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5" w:rsidRDefault="00697A55" w:rsidP="008A0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1.12.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горячего водоснабжения в централизованной системе горячего водоснабжения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  <w:proofErr w:type="gramStart"/>
      <w:r w:rsidR="00DA6FE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A6FEA">
        <w:rPr>
          <w:rFonts w:ascii="Times New Roman" w:eastAsia="Calibri" w:hAnsi="Times New Roman" w:cs="Times New Roman"/>
          <w:sz w:val="28"/>
          <w:szCs w:val="28"/>
        </w:rPr>
        <w:t xml:space="preserve"> 2015-2017 </w:t>
      </w:r>
      <w:proofErr w:type="spellStart"/>
      <w:r w:rsidR="00DA6FEA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="00DA6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2C3" w:rsidRDefault="008A12C3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01F8" w:rsidRPr="00792102" w:rsidRDefault="008A12C3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год.</w:t>
      </w:r>
    </w:p>
    <w:tbl>
      <w:tblPr>
        <w:tblW w:w="9838" w:type="dxa"/>
        <w:jc w:val="center"/>
        <w:tblInd w:w="-333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"/>
        <w:gridCol w:w="4648"/>
        <w:gridCol w:w="857"/>
        <w:gridCol w:w="28"/>
        <w:gridCol w:w="2069"/>
        <w:gridCol w:w="75"/>
        <w:gridCol w:w="2081"/>
        <w:gridCol w:w="64"/>
      </w:tblGrid>
      <w:tr w:rsidR="008A01F8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DA6FEA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3E34CA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CA" w:rsidRDefault="003E34CA" w:rsidP="008A12C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 </w:t>
            </w:r>
            <w:r w:rsidR="0031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теплоноситель</w:t>
            </w:r>
          </w:p>
          <w:p w:rsidR="008A12C3" w:rsidRPr="00792102" w:rsidRDefault="008A12C3" w:rsidP="003E34C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FEA" w:rsidRPr="00792102" w:rsidRDefault="008A12C3" w:rsidP="00DA6FE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 на холодную воду (питьевая вода)</w:t>
            </w:r>
          </w:p>
        </w:tc>
      </w:tr>
      <w:tr w:rsidR="00315A7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A73" w:rsidRPr="00792102" w:rsidRDefault="00315A73" w:rsidP="003E34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DA6FEA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DA6FEA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22,70</w:t>
            </w:r>
          </w:p>
        </w:tc>
      </w:tr>
      <w:tr w:rsidR="00315A7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A73" w:rsidRDefault="00315A73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315A73" w:rsidRPr="00792102" w:rsidRDefault="00315A73" w:rsidP="003E34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DA6FEA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DA6FEA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26,79</w:t>
            </w:r>
          </w:p>
        </w:tc>
      </w:tr>
      <w:tr w:rsidR="00C10781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81" w:rsidRPr="00792102" w:rsidRDefault="00C10781" w:rsidP="00C107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FEA" w:rsidRDefault="00C10781" w:rsidP="00DA6FE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315A7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E6362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1036,78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E6362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1652,32</w:t>
            </w:r>
          </w:p>
        </w:tc>
      </w:tr>
      <w:tr w:rsidR="00315A7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E6362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1223,40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E6362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1949,74</w:t>
            </w:r>
          </w:p>
        </w:tc>
      </w:tr>
      <w:tr w:rsidR="00315A7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DA6FE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01.01.2015 -30.06.2015 г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DA6FEA" w:rsidP="00DA6FE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.2015 -3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.2015 г</w:t>
            </w:r>
          </w:p>
        </w:tc>
      </w:tr>
      <w:tr w:rsidR="008A01F8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31FCD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8A01F8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95E4E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тепловой энергии.</w:t>
            </w:r>
          </w:p>
        </w:tc>
      </w:tr>
      <w:tr w:rsidR="008A01F8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6228A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 w:rsidR="0017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отпущенной в сеть воды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6228A5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</w:p>
        </w:tc>
      </w:tr>
      <w:tr w:rsidR="003644DF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DF" w:rsidRPr="00792102" w:rsidRDefault="003644DF" w:rsidP="003644D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</w:t>
            </w:r>
            <w:r w:rsidR="0092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Основами ценообразования в сфере водоснабжения и водоотведения</w:t>
            </w:r>
            <w:r w:rsidR="00CE43A1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утвержденными постановлением Правительства РФ от 13.05.2013г. № 406</w:t>
            </w:r>
            <w:r w:rsidR="00D779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DF" w:rsidRPr="00792102" w:rsidRDefault="00F95E4E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8A01F8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A26A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тарифов в предыдущий период регулирования (при их наличии), </w:t>
            </w:r>
            <w:r w:rsidR="009563D3"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 w:rsidR="00D63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</w:t>
            </w:r>
            <w:r w:rsidR="00A26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</w:t>
            </w:r>
            <w:r w:rsidR="00D63882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РФ  № 406.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95E4E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тепловой энергии.</w:t>
            </w:r>
          </w:p>
        </w:tc>
      </w:tr>
      <w:tr w:rsidR="008A12C3" w:rsidRPr="00792102" w:rsidTr="005D7ACB">
        <w:trPr>
          <w:gridBefore w:val="1"/>
          <w:gridAfter w:val="6"/>
          <w:wBefore w:w="16" w:type="dxa"/>
          <w:wAfter w:w="5174" w:type="dxa"/>
          <w:trHeight w:val="400"/>
          <w:jc w:val="center"/>
        </w:trPr>
        <w:tc>
          <w:tcPr>
            <w:tcW w:w="4648" w:type="dxa"/>
            <w:tcBorders>
              <w:top w:val="single" w:sz="8" w:space="0" w:color="auto"/>
              <w:bottom w:val="single" w:sz="8" w:space="0" w:color="auto"/>
            </w:tcBorders>
          </w:tcPr>
          <w:p w:rsidR="008A12C3" w:rsidRDefault="008A12C3" w:rsidP="008A12C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12C3" w:rsidRDefault="008A12C3" w:rsidP="008A12C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A12C3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C3" w:rsidRPr="00792102" w:rsidRDefault="008A12C3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C3" w:rsidRPr="00792102" w:rsidRDefault="008A12C3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  <w:p w:rsidR="005D7ACB" w:rsidRPr="00792102" w:rsidRDefault="005D7ACB" w:rsidP="00283A8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283A8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 на холодную воду (питьевая вода)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14,09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15,12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16,63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17,84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1458,25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1483,64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1720,74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1750,70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01.01.2016 -30.06.2016 г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отпущенной в сеть воды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форме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РФ от 13.05.2013г. № 406.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РФ  № 406.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год.</w:t>
            </w:r>
          </w:p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83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  <w:p w:rsidR="005D7ACB" w:rsidRPr="00792102" w:rsidRDefault="005D7ACB" w:rsidP="00283A8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283A8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Тариф на холодную воду (питьевая вода)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15,11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17,83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17,89</w:t>
            </w:r>
          </w:p>
        </w:tc>
      </w:tr>
      <w:tr w:rsidR="005D7ACB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5D7ACB" w:rsidRPr="00243C93" w:rsidTr="005D7ACB">
        <w:trPr>
          <w:gridAfter w:val="1"/>
          <w:wAfter w:w="64" w:type="dxa"/>
          <w:trHeight w:val="400"/>
          <w:jc w:val="center"/>
        </w:trPr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243C93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 на тепловую энергию руб./Гкал</w:t>
            </w:r>
            <w:proofErr w:type="gramStart"/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243C93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1483,64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243C93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1538,90</w:t>
            </w:r>
          </w:p>
        </w:tc>
      </w:tr>
      <w:tr w:rsidR="005D7ACB" w:rsidTr="005D7ACB">
        <w:trPr>
          <w:gridAfter w:val="1"/>
          <w:wAfter w:w="64" w:type="dxa"/>
          <w:trHeight w:val="400"/>
          <w:jc w:val="center"/>
        </w:trPr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243C93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C93">
              <w:rPr>
                <w:rFonts w:ascii="Times New Roman" w:eastAsia="Calibri" w:hAnsi="Times New Roman" w:cs="Times New Roman"/>
                <w:sz w:val="28"/>
                <w:szCs w:val="28"/>
              </w:rPr>
              <w:t>1750,70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1815,90</w:t>
            </w:r>
          </w:p>
        </w:tc>
      </w:tr>
      <w:tr w:rsidR="005D7ACB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01.01.2017 -30.06.2017 г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Default="005D7ACB" w:rsidP="00243C9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холодному водоснабжению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отпущенной в сеть воды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форме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РФ от 13.05.2013г. № 406. 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энергии.</w:t>
            </w:r>
          </w:p>
        </w:tc>
      </w:tr>
      <w:tr w:rsidR="005D7ACB" w:rsidRPr="00792102" w:rsidTr="005D7ACB">
        <w:trPr>
          <w:gridBefore w:val="1"/>
          <w:wBefore w:w="16" w:type="dxa"/>
          <w:trHeight w:val="400"/>
          <w:jc w:val="center"/>
        </w:trPr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ACB" w:rsidRPr="00792102" w:rsidRDefault="005D7ACB" w:rsidP="008435D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РФ  № 406.</w:t>
            </w: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B" w:rsidRPr="00792102" w:rsidRDefault="005D7ACB" w:rsidP="00991E6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Информация раскрывается  в формах по </w:t>
            </w:r>
            <w:r w:rsidR="00991E68">
              <w:rPr>
                <w:rFonts w:ascii="Times New Roman" w:eastAsia="Calibri" w:hAnsi="Times New Roman" w:cs="Times New Roman"/>
                <w:sz w:val="28"/>
                <w:szCs w:val="28"/>
              </w:rPr>
              <w:t>холодному водоснабжению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энергии.</w:t>
            </w:r>
          </w:p>
        </w:tc>
      </w:tr>
    </w:tbl>
    <w:p w:rsidR="00243C93" w:rsidRDefault="00243C93" w:rsidP="00243C93"/>
    <w:p w:rsidR="00552B84" w:rsidRDefault="00552B84" w:rsidP="00F45BF4"/>
    <w:p w:rsidR="008A12C3" w:rsidRPr="008A12C3" w:rsidRDefault="005D7ACB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</w:t>
      </w:r>
      <w:r w:rsidR="008A12C3" w:rsidRPr="008A12C3">
        <w:rPr>
          <w:rFonts w:ascii="Calibri" w:eastAsia="Calibri" w:hAnsi="Calibri" w:cs="Calibri"/>
        </w:rPr>
        <w:t>орма 2.14. Информация о предложении</w:t>
      </w:r>
    </w:p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8A12C3">
        <w:rPr>
          <w:rFonts w:ascii="Calibri" w:eastAsia="Calibri" w:hAnsi="Calibri" w:cs="Calibri"/>
        </w:rPr>
        <w:t>регулируемой организации об установлении тарифов в сфере</w:t>
      </w:r>
    </w:p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холодного</w:t>
      </w:r>
      <w:r w:rsidRPr="008A12C3">
        <w:rPr>
          <w:rFonts w:ascii="Calibri" w:eastAsia="Calibri" w:hAnsi="Calibri" w:cs="Calibri"/>
        </w:rPr>
        <w:t xml:space="preserve"> водоснабжения на очередной период регулирования</w:t>
      </w:r>
    </w:p>
    <w:p w:rsidR="008A12C3" w:rsidRPr="008A12C3" w:rsidRDefault="005D7ACB" w:rsidP="005D7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2015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5D7ACB" w:rsidRPr="008A12C3" w:rsidTr="009D5CFF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5D7ACB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5D7ACB" w:rsidRPr="008A12C3" w:rsidTr="00DA77E7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5D7ACB" w:rsidRPr="008A12C3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2089" w:type="dxa"/>
          </w:tcPr>
          <w:p w:rsidR="005D7ACB" w:rsidRPr="007F4AD5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22,70</w:t>
            </w:r>
          </w:p>
        </w:tc>
      </w:tr>
      <w:tr w:rsidR="005D7ACB" w:rsidRPr="008A12C3" w:rsidTr="00DA77E7">
        <w:tc>
          <w:tcPr>
            <w:tcW w:w="5141" w:type="dxa"/>
          </w:tcPr>
          <w:p w:rsidR="005D7ACB" w:rsidRPr="005D7ACB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5D7ACB" w:rsidRPr="007F4AD5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6,49</w:t>
            </w:r>
          </w:p>
        </w:tc>
        <w:tc>
          <w:tcPr>
            <w:tcW w:w="2089" w:type="dxa"/>
          </w:tcPr>
          <w:p w:rsidR="005D7ACB" w:rsidRPr="007F4AD5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26,79</w:t>
            </w:r>
          </w:p>
        </w:tc>
      </w:tr>
      <w:tr w:rsidR="005D7ACB" w:rsidRPr="008A12C3" w:rsidTr="00DA77E7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5D7ACB" w:rsidRPr="007F4AD5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01.01.2015 -30.06.2015 г</w:t>
            </w:r>
          </w:p>
        </w:tc>
        <w:tc>
          <w:tcPr>
            <w:tcW w:w="2089" w:type="dxa"/>
          </w:tcPr>
          <w:p w:rsidR="005D7ACB" w:rsidRPr="007F4AD5" w:rsidRDefault="005D7ACB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01.07.2015 -31.12.2015 г</w:t>
            </w:r>
          </w:p>
        </w:tc>
      </w:tr>
      <w:tr w:rsidR="00E158A7" w:rsidRPr="008A12C3" w:rsidTr="00A56D4F">
        <w:trPr>
          <w:trHeight w:val="600"/>
        </w:trPr>
        <w:tc>
          <w:tcPr>
            <w:tcW w:w="5141" w:type="dxa"/>
            <w:hideMark/>
          </w:tcPr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E158A7" w:rsidRPr="00E158A7" w:rsidRDefault="00E158A7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E158A7" w:rsidRPr="00E158A7" w:rsidRDefault="007F4AD5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="00E158A7"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E158A7" w:rsidRPr="008A12C3" w:rsidRDefault="00E158A7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D7ACB" w:rsidRPr="008A12C3" w:rsidTr="00DA77E7">
        <w:trPr>
          <w:trHeight w:val="4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7F4AD5"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="007F4AD5"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11233,12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46390,6</w:t>
            </w:r>
          </w:p>
        </w:tc>
      </w:tr>
      <w:tr w:rsidR="007F4AD5" w:rsidRPr="008A12C3" w:rsidTr="00DA77E7">
        <w:tc>
          <w:tcPr>
            <w:tcW w:w="5141" w:type="dxa"/>
            <w:hideMark/>
          </w:tcPr>
          <w:p w:rsidR="007F4AD5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</w:tr>
      <w:tr w:rsidR="005D7ACB" w:rsidRPr="008A12C3" w:rsidTr="00DA77E7">
        <w:trPr>
          <w:trHeight w:val="16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исчисленный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в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с  </w:t>
            </w:r>
            <w:hyperlink r:id="rId5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</w:tr>
      <w:tr w:rsidR="005D7ACB" w:rsidRPr="008A12C3" w:rsidTr="00DA77E7">
        <w:trPr>
          <w:trHeight w:val="18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6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91E68" w:rsidRDefault="00991E68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91E68" w:rsidRDefault="00991E68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91E68" w:rsidRDefault="00991E68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91E68" w:rsidRPr="008A12C3" w:rsidRDefault="00991E68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F4AD5" w:rsidRPr="008A12C3" w:rsidRDefault="007F4AD5" w:rsidP="007F4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2016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14,09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15,12</w:t>
            </w:r>
          </w:p>
        </w:tc>
      </w:tr>
      <w:tr w:rsidR="007F4AD5" w:rsidRPr="008A12C3" w:rsidTr="00283A8C">
        <w:tc>
          <w:tcPr>
            <w:tcW w:w="5141" w:type="dxa"/>
          </w:tcPr>
          <w:p w:rsidR="007F4AD5" w:rsidRPr="005D7ACB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16,63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17,84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7F4AD5" w:rsidRPr="008A12C3" w:rsidTr="00283A8C">
        <w:trPr>
          <w:trHeight w:val="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F4AD5" w:rsidRPr="008A12C3" w:rsidTr="00283A8C">
        <w:trPr>
          <w:trHeight w:val="4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28804,5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30895,5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7F4AD5" w:rsidRP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  <w:tc>
          <w:tcPr>
            <w:tcW w:w="2089" w:type="dxa"/>
          </w:tcPr>
          <w:p w:rsidR="007F4AD5" w:rsidRP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</w:tr>
      <w:tr w:rsidR="007F4AD5" w:rsidRPr="008A12C3" w:rsidTr="00283A8C">
        <w:trPr>
          <w:trHeight w:val="1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исчисленный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в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с  </w:t>
            </w:r>
            <w:hyperlink r:id="rId7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</w:tr>
      <w:tr w:rsidR="007F4AD5" w:rsidRPr="008A12C3" w:rsidTr="00283A8C">
        <w:trPr>
          <w:trHeight w:val="18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8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A12C3" w:rsidRDefault="008A12C3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D5" w:rsidRPr="008A12C3" w:rsidRDefault="007F4AD5" w:rsidP="007F4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15,11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15,16</w:t>
            </w:r>
          </w:p>
        </w:tc>
      </w:tr>
      <w:tr w:rsidR="007F4AD5" w:rsidRPr="008A12C3" w:rsidTr="00283A8C">
        <w:tc>
          <w:tcPr>
            <w:tcW w:w="5141" w:type="dxa"/>
          </w:tcPr>
          <w:p w:rsidR="007F4AD5" w:rsidRPr="005D7ACB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17,83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17,89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7F4AD5" w:rsidRPr="008A12C3" w:rsidTr="00283A8C">
        <w:trPr>
          <w:trHeight w:val="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F4AD5" w:rsidRPr="008A12C3" w:rsidTr="00283A8C">
        <w:trPr>
          <w:trHeight w:val="4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30887,1</w:t>
            </w:r>
          </w:p>
        </w:tc>
        <w:tc>
          <w:tcPr>
            <w:tcW w:w="2089" w:type="dxa"/>
          </w:tcPr>
          <w:p w:rsidR="007F4AD5" w:rsidRPr="007F4AD5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30989,6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7F4AD5" w:rsidRP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  <w:tc>
          <w:tcPr>
            <w:tcW w:w="2089" w:type="dxa"/>
          </w:tcPr>
          <w:p w:rsidR="007F4AD5" w:rsidRP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2,044</w:t>
            </w:r>
          </w:p>
        </w:tc>
      </w:tr>
      <w:tr w:rsidR="007F4AD5" w:rsidRPr="008A12C3" w:rsidTr="00283A8C">
        <w:trPr>
          <w:trHeight w:val="1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 w:rsidR="00D03870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организацией  (при  их  наличии),   исчисленный   в</w:t>
            </w:r>
            <w:r w:rsidR="00D03870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соответствии с  </w:t>
            </w:r>
            <w:hyperlink r:id="rId9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  <w:r w:rsidR="00D03870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D0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2357,1</w:t>
            </w:r>
          </w:p>
        </w:tc>
      </w:tr>
      <w:tr w:rsidR="007F4AD5" w:rsidRPr="008A12C3" w:rsidTr="00283A8C">
        <w:trPr>
          <w:trHeight w:val="18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7F4AD5" w:rsidRPr="008A12C3" w:rsidRDefault="007F4AD5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2C3" w:rsidRDefault="008A12C3" w:rsidP="00F45BF4"/>
    <w:p w:rsidR="008A12C3" w:rsidRDefault="008A12C3" w:rsidP="00F45BF4"/>
    <w:sectPr w:rsidR="008A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2"/>
    <w:rsid w:val="00173C00"/>
    <w:rsid w:val="00243C93"/>
    <w:rsid w:val="00305DA0"/>
    <w:rsid w:val="00314BCF"/>
    <w:rsid w:val="00315A73"/>
    <w:rsid w:val="003644DF"/>
    <w:rsid w:val="003C5D54"/>
    <w:rsid w:val="003E34CA"/>
    <w:rsid w:val="003E5829"/>
    <w:rsid w:val="00504089"/>
    <w:rsid w:val="00552B84"/>
    <w:rsid w:val="005D7ACB"/>
    <w:rsid w:val="006228A5"/>
    <w:rsid w:val="00630BD2"/>
    <w:rsid w:val="00697A55"/>
    <w:rsid w:val="006B08E7"/>
    <w:rsid w:val="007F4AD5"/>
    <w:rsid w:val="008A01F8"/>
    <w:rsid w:val="008A12C3"/>
    <w:rsid w:val="00926220"/>
    <w:rsid w:val="009563D3"/>
    <w:rsid w:val="00991E68"/>
    <w:rsid w:val="00A26A8A"/>
    <w:rsid w:val="00A47807"/>
    <w:rsid w:val="00A71852"/>
    <w:rsid w:val="00BE09CD"/>
    <w:rsid w:val="00C10781"/>
    <w:rsid w:val="00CE43A1"/>
    <w:rsid w:val="00D03870"/>
    <w:rsid w:val="00D51D39"/>
    <w:rsid w:val="00D63882"/>
    <w:rsid w:val="00D77922"/>
    <w:rsid w:val="00DA1761"/>
    <w:rsid w:val="00DA6FEA"/>
    <w:rsid w:val="00E158A7"/>
    <w:rsid w:val="00E63621"/>
    <w:rsid w:val="00F31FCD"/>
    <w:rsid w:val="00F45BF4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1F09FEE348562FF11B344FE8EAAFAD49441CB1D34E984633707387B3853956B4608100C911D75a0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1F09FEE348562FF11B344FE8EAAFAD49441CB1D34E984633707387B3853956B4608100C911D75a0p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1F09FEE348562FF11B344FE8EAAFAD49441CB1D34E984633707387B3853956B4608100C911D75a0p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51F09FEE348562FF11B344FE8EAAFAD49441CB1D34E984633707387B3853956B4608100C911D75a0p2N" TargetMode="External"/><Relationship Id="rId10" Type="http://schemas.openxmlformats.org/officeDocument/2006/relationships/hyperlink" Target="consultantplus://offline/ref=DA51F09FEE348562FF11B344FE8EAAFAD49441CB1D34E984633707387B3853956B4608100C911D75a0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F09FEE348562FF11B344FE8EAAFAD49441CB1D34E984633707387B3853956B4608100C911D75a0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Заитова Наталья Александровна</dc:creator>
  <cp:lastModifiedBy>Заитова Наталья Александровна</cp:lastModifiedBy>
  <cp:revision>9</cp:revision>
  <cp:lastPrinted>2014-02-17T05:54:00Z</cp:lastPrinted>
  <dcterms:created xsi:type="dcterms:W3CDTF">2014-04-28T07:57:00Z</dcterms:created>
  <dcterms:modified xsi:type="dcterms:W3CDTF">2014-04-29T07:19:00Z</dcterms:modified>
</cp:coreProperties>
</file>