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53" w:rsidRPr="00437F53" w:rsidRDefault="00437F53" w:rsidP="00437F53">
      <w:pPr>
        <w:pStyle w:val="a3"/>
        <w:tabs>
          <w:tab w:val="left" w:pos="0"/>
        </w:tabs>
        <w:spacing w:after="0"/>
        <w:jc w:val="center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Перечень документации к Акту о готовности внутриплощадочных и внутридомовых сетей и оборудования подключаемого объекта к подаче тепловой энергии и теплоносителя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jc w:val="center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(РД 153-34.0-20.507-98 п</w:t>
      </w:r>
      <w:r w:rsidR="0067465F">
        <w:rPr>
          <w:rFonts w:cs="Arial"/>
          <w:i/>
          <w:color w:val="383839"/>
          <w:sz w:val="27"/>
          <w:szCs w:val="27"/>
        </w:rPr>
        <w:t xml:space="preserve"> </w:t>
      </w:r>
      <w:r w:rsidRPr="00437F53">
        <w:rPr>
          <w:rFonts w:cs="Arial"/>
          <w:i/>
          <w:color w:val="383839"/>
          <w:sz w:val="27"/>
          <w:szCs w:val="27"/>
        </w:rPr>
        <w:t>4.1.6.)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Заказчик обязан вызвать представителя Исполнителя, осуществляющего технический надзор за строительством, и предъявить ему на осмотр, заключение и промежуточную приёмку до начала работ по следующей операции все элементы строящихся тепловых сетей.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Акты скрытых работ должны быть оформлены согласно требованиям приказа от 26 декабря 2006 г.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Федеральн</w:t>
      </w:r>
      <w:r w:rsidR="0067465F">
        <w:rPr>
          <w:rFonts w:cs="Arial"/>
          <w:i/>
          <w:color w:val="383839"/>
          <w:sz w:val="27"/>
          <w:szCs w:val="27"/>
        </w:rPr>
        <w:t>ой</w:t>
      </w:r>
      <w:r w:rsidRPr="00437F53">
        <w:rPr>
          <w:rFonts w:cs="Arial"/>
          <w:i/>
          <w:color w:val="383839"/>
          <w:sz w:val="27"/>
          <w:szCs w:val="27"/>
        </w:rPr>
        <w:t xml:space="preserve"> служб</w:t>
      </w:r>
      <w:r w:rsidR="0067465F">
        <w:rPr>
          <w:rFonts w:cs="Arial"/>
          <w:i/>
          <w:color w:val="383839"/>
          <w:sz w:val="27"/>
          <w:szCs w:val="27"/>
        </w:rPr>
        <w:t>ы</w:t>
      </w:r>
      <w:r w:rsidRPr="00437F53">
        <w:rPr>
          <w:rFonts w:cs="Arial"/>
          <w:i/>
          <w:color w:val="383839"/>
          <w:sz w:val="27"/>
          <w:szCs w:val="27"/>
        </w:rPr>
        <w:t xml:space="preserve"> по экологическому, технологическому и атомному надзору.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 xml:space="preserve">           Промежуточной приёмке, оформляемой актами, подлежат: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разбивка трассы тепловой сети;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устройство оснований для прокладки теплопроводов;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укладка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сварка трубопроводов и закладных частей сборных конструкций;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результаты контроля качества сварных соединений (Заключение по проверке сварочных стыков физическим методом. (Акт визуального контроля и измерение размеров шва сварных соединений). Заключение по проверке сварных швов ультразвуковым методом);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тепловая изоляция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 xml:space="preserve">монтаж строительных конструкций (каналов, камер), заделка и </w:t>
      </w:r>
      <w:proofErr w:type="spellStart"/>
      <w:r w:rsidRPr="00437F53">
        <w:rPr>
          <w:rFonts w:cs="Arial"/>
          <w:i/>
          <w:color w:val="383839"/>
          <w:sz w:val="27"/>
          <w:szCs w:val="27"/>
        </w:rPr>
        <w:t>омоноличивание</w:t>
      </w:r>
      <w:proofErr w:type="spellEnd"/>
      <w:r w:rsidRPr="00437F53">
        <w:rPr>
          <w:rFonts w:cs="Arial"/>
          <w:i/>
          <w:color w:val="383839"/>
          <w:sz w:val="27"/>
          <w:szCs w:val="27"/>
        </w:rPr>
        <w:t xml:space="preserve"> стыков;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устройство попутных дренажей;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гидроизоляция строительных конструкций;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устройство установок электрохимической защиты;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монтаж скользящих опор;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монтаж неподвижных опор;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армирование неподвижных опор;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очистка поверхности трубопровода;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нанесение защитного антикоррозийного покрытия (послойно).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растяжка компенсаторов;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ревизия, испытания и установка арматуры;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 xml:space="preserve">монтаж сальниковых и </w:t>
      </w:r>
      <w:proofErr w:type="spellStart"/>
      <w:r w:rsidRPr="00437F53">
        <w:rPr>
          <w:rFonts w:cs="Arial"/>
          <w:i/>
          <w:color w:val="383839"/>
          <w:sz w:val="27"/>
          <w:szCs w:val="27"/>
        </w:rPr>
        <w:t>сильфонных</w:t>
      </w:r>
      <w:proofErr w:type="spellEnd"/>
      <w:r w:rsidRPr="00437F53">
        <w:rPr>
          <w:rFonts w:cs="Arial"/>
          <w:i/>
          <w:color w:val="383839"/>
          <w:sz w:val="27"/>
          <w:szCs w:val="27"/>
        </w:rPr>
        <w:t xml:space="preserve"> компенсаторов;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обратная засыпка траншей и котлованов;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очистка внутренней полости труб;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укладка футляров;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промывка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lastRenderedPageBreak/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дезинфекция трубопроводов открытых систем теплоснабжения и повторная промывка;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гидравлическое испытание трубопроводов;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монтаж, опробование и испытание электротехнического оборудования, средств измерения, автоматики и телемеханики, средств защиты.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Та же предъявляются: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Выписк</w:t>
      </w:r>
      <w:r>
        <w:rPr>
          <w:rFonts w:cs="Arial"/>
          <w:i/>
          <w:color w:val="383839"/>
          <w:sz w:val="27"/>
          <w:szCs w:val="27"/>
        </w:rPr>
        <w:t>а</w:t>
      </w:r>
      <w:r w:rsidRPr="00437F53">
        <w:rPr>
          <w:rFonts w:cs="Arial"/>
          <w:i/>
          <w:color w:val="383839"/>
          <w:sz w:val="27"/>
          <w:szCs w:val="27"/>
        </w:rPr>
        <w:t xml:space="preserve"> из реестра членов саморегулируемой организации (СРО).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Заключение о соответствии отобранных проб СанПиН</w:t>
      </w:r>
      <w:bookmarkStart w:id="0" w:name="_GoBack"/>
      <w:bookmarkEnd w:id="0"/>
      <w:r w:rsidRPr="00437F53">
        <w:rPr>
          <w:rFonts w:cs="Arial"/>
          <w:i/>
          <w:color w:val="383839"/>
          <w:sz w:val="27"/>
          <w:szCs w:val="27"/>
        </w:rPr>
        <w:t xml:space="preserve"> 1.2.3685-21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Аттестат аккредитации специалиста сварочного производства.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Копия удостоверения сварщика.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Журнал сварочных работ.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Сварочный формуляр со схемой сварных соединений.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Сведения о сварщиках.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Исполнительная схема (план и продольный профиль трассы).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Аттестат аккредитации организации, осуществляющей контроль металла.</w:t>
      </w:r>
    </w:p>
    <w:p w:rsidR="00437F53" w:rsidRPr="00437F53" w:rsidRDefault="00437F53" w:rsidP="00437F53">
      <w:pPr>
        <w:pStyle w:val="a3"/>
        <w:tabs>
          <w:tab w:val="left" w:pos="0"/>
        </w:tabs>
        <w:spacing w:after="0"/>
        <w:rPr>
          <w:rFonts w:cs="Arial"/>
          <w:i/>
          <w:color w:val="383839"/>
          <w:sz w:val="27"/>
          <w:szCs w:val="27"/>
        </w:rPr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Сертификат соответствия на применяемые материалы (трубопроводы, трубопроводная арматура, сварочные материалы, фасонные части заводского изготовления, теплоизоляционные и гидроизоляционные материалы, ж/б изделия).</w:t>
      </w:r>
    </w:p>
    <w:p w:rsidR="00AA745C" w:rsidRDefault="00437F53" w:rsidP="00437F53">
      <w:pPr>
        <w:pStyle w:val="a3"/>
        <w:tabs>
          <w:tab w:val="left" w:pos="0"/>
        </w:tabs>
        <w:spacing w:before="0" w:after="0"/>
      </w:pPr>
      <w:r w:rsidRPr="00437F53">
        <w:rPr>
          <w:rFonts w:cs="Arial"/>
          <w:i/>
          <w:color w:val="383839"/>
          <w:sz w:val="27"/>
          <w:szCs w:val="27"/>
        </w:rPr>
        <w:t>•</w:t>
      </w:r>
      <w:r w:rsidRPr="00437F53">
        <w:rPr>
          <w:rFonts w:cs="Arial"/>
          <w:i/>
          <w:color w:val="383839"/>
          <w:sz w:val="27"/>
          <w:szCs w:val="27"/>
        </w:rPr>
        <w:tab/>
        <w:t>Гигиеническая характеристика продукции, либо санитарно-эпидемиологическое заключение на соответствие санитарным правилам на применяемые материалы (трубопроводы, трубопроводная арматура, сварочные материалы, фасонные части заводского изготовления, теплоизоляционные и гидроизоляционные материалы, ж/б изделия).</w:t>
      </w:r>
    </w:p>
    <w:sectPr w:rsidR="00AA745C" w:rsidSect="00437F5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437F53"/>
    <w:rsid w:val="00574B9E"/>
    <w:rsid w:val="00605B61"/>
    <w:rsid w:val="0067465F"/>
    <w:rsid w:val="00A82426"/>
    <w:rsid w:val="00AA745C"/>
    <w:rsid w:val="00D61C4E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7AC4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4</cp:revision>
  <dcterms:created xsi:type="dcterms:W3CDTF">2025-07-10T02:56:00Z</dcterms:created>
  <dcterms:modified xsi:type="dcterms:W3CDTF">2025-11-26T20:03:00Z</dcterms:modified>
</cp:coreProperties>
</file>