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B9E" w:rsidRDefault="00574B9E" w:rsidP="00574B9E">
      <w:pPr>
        <w:tabs>
          <w:tab w:val="left" w:pos="284"/>
        </w:tabs>
        <w:spacing w:after="0"/>
        <w:jc w:val="center"/>
      </w:pPr>
      <w:r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Документы и сведения, прилагаемые к </w:t>
      </w:r>
      <w:r w:rsidR="00F53E70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запросу </w:t>
      </w:r>
      <w:r w:rsidR="00F53E70" w:rsidRPr="00F53E70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о </w:t>
      </w:r>
      <w:r w:rsidR="00A82426">
        <w:rPr>
          <w:rFonts w:ascii="Arial" w:eastAsia="Times New Roman" w:hAnsi="Arial" w:cs="Arial"/>
          <w:i/>
          <w:color w:val="383839"/>
          <w:sz w:val="27"/>
          <w:szCs w:val="27"/>
          <w:lang w:eastAsia="ru-RU"/>
        </w:rPr>
        <w:t xml:space="preserve">заключении договора </w:t>
      </w:r>
    </w:p>
    <w:p w:rsidR="00574B9E" w:rsidRDefault="00574B9E" w:rsidP="00574B9E">
      <w:pPr>
        <w:tabs>
          <w:tab w:val="left" w:pos="284"/>
        </w:tabs>
        <w:spacing w:after="0"/>
        <w:jc w:val="center"/>
      </w:pPr>
    </w:p>
    <w:p w:rsidR="00A82426" w:rsidRPr="00A70A78" w:rsidRDefault="00A82426" w:rsidP="00A82426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</w:rPr>
      </w:pPr>
      <w:r w:rsidRPr="00A70A78">
        <w:rPr>
          <w:rFonts w:eastAsia="TimesNewRomanPSMT"/>
          <w:bCs/>
        </w:rPr>
        <w:t xml:space="preserve">а) </w:t>
      </w:r>
      <w:bookmarkStart w:id="0" w:name="_Hlk102569731"/>
      <w:r w:rsidRPr="00CD4647">
        <w:rPr>
          <w:rFonts w:eastAsia="TimesNewRomanPSMT"/>
          <w:bCs/>
        </w:rPr>
        <w:t>копии правоустанавливающих документов, подтверждающих право собственности или иное законное право заявителя на подключаемый объект или земельный участок, права на которые не зарегистрированы в Едином государственном реестре недвижимости (в случае если такие права зарегистрированы в указанном реестре, представляются соответствующие выписки из Единого государственного реестра недвижимости с датой выдачи не ранее 30 дней), заверенные заявителем</w:t>
      </w:r>
      <w:r w:rsidRPr="00A70A78">
        <w:rPr>
          <w:rFonts w:eastAsia="TimesNewRomanPSMT"/>
          <w:bCs/>
        </w:rPr>
        <w:t>;</w:t>
      </w:r>
      <w:bookmarkEnd w:id="0"/>
    </w:p>
    <w:p w:rsidR="00A82426" w:rsidRPr="00A70A78" w:rsidRDefault="00A82426" w:rsidP="00A82426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</w:rPr>
      </w:pPr>
      <w:r w:rsidRPr="00A70A78">
        <w:rPr>
          <w:rFonts w:eastAsia="TimesNewRomanPSMT"/>
          <w:bCs/>
        </w:rPr>
        <w:t>б) ситуационный план расположения подключаемого объекта с привязкой к территории населённого пункта или элементам территориального деления в схеме теплоснабжения;</w:t>
      </w:r>
    </w:p>
    <w:p w:rsidR="00A82426" w:rsidRPr="00A70A78" w:rsidRDefault="00A82426" w:rsidP="00A82426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</w:rPr>
      </w:pPr>
      <w:r w:rsidRPr="00A70A78">
        <w:rPr>
          <w:rFonts w:eastAsia="TimesNewRomanPSMT"/>
          <w:bCs/>
        </w:rPr>
        <w:t>в) топографическая карта земельного участка в масштабе 1:500 (для квартальной застройки 1:2000) с указанием всех наземных и подземных коммуникаций и сооружений (не прилагается в случае, если заявителем является физическое лицо, осуществляющее создание (реконструкцию) объекта индивидуального жилищного строительства);</w:t>
      </w:r>
    </w:p>
    <w:p w:rsidR="00A82426" w:rsidRPr="00A70A78" w:rsidRDefault="00A82426" w:rsidP="00A82426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</w:rPr>
      </w:pPr>
      <w:r w:rsidRPr="00A70A78">
        <w:rPr>
          <w:rFonts w:eastAsia="TimesNewRomanPSMT"/>
          <w:bCs/>
        </w:rPr>
        <w:t xml:space="preserve">г) </w:t>
      </w:r>
      <w:bookmarkStart w:id="1" w:name="_Hlk102569942"/>
      <w:r>
        <w:rPr>
          <w:rFonts w:eastAsia="TimesNewRomanPSMT"/>
          <w:bCs/>
        </w:rPr>
        <w:t xml:space="preserve">копии </w:t>
      </w:r>
      <w:r w:rsidRPr="00A70A78">
        <w:rPr>
          <w:rFonts w:eastAsia="TimesNewRomanPSMT"/>
          <w:bCs/>
        </w:rPr>
        <w:t>документ</w:t>
      </w:r>
      <w:r>
        <w:rPr>
          <w:rFonts w:eastAsia="TimesNewRomanPSMT"/>
          <w:bCs/>
        </w:rPr>
        <w:t>ов</w:t>
      </w:r>
      <w:r w:rsidRPr="00A70A78">
        <w:rPr>
          <w:rFonts w:eastAsia="TimesNewRomanPSMT"/>
          <w:bCs/>
        </w:rPr>
        <w:t>, подтверждающи</w:t>
      </w:r>
      <w:r>
        <w:rPr>
          <w:rFonts w:eastAsia="TimesNewRomanPSMT"/>
          <w:bCs/>
        </w:rPr>
        <w:t>х</w:t>
      </w:r>
      <w:r w:rsidRPr="00A70A78">
        <w:rPr>
          <w:rFonts w:eastAsia="TimesNewRomanPSMT"/>
          <w:bCs/>
        </w:rPr>
        <w:t xml:space="preserve"> полномочия лица, действующего от имени заявителя (в случае если заявка подается в адрес исполнителя представителем заявителя)</w:t>
      </w:r>
      <w:bookmarkEnd w:id="1"/>
      <w:r w:rsidRPr="00A70A78">
        <w:rPr>
          <w:rFonts w:eastAsia="TimesNewRomanPSMT"/>
          <w:bCs/>
        </w:rPr>
        <w:t>;</w:t>
      </w:r>
    </w:p>
    <w:p w:rsidR="00A82426" w:rsidRDefault="00A82426" w:rsidP="00A82426">
      <w:pPr>
        <w:autoSpaceDE w:val="0"/>
        <w:autoSpaceDN w:val="0"/>
        <w:adjustRightInd w:val="0"/>
        <w:ind w:firstLine="284"/>
        <w:jc w:val="both"/>
        <w:rPr>
          <w:rFonts w:eastAsia="TimesNewRomanPSMT"/>
          <w:bCs/>
        </w:rPr>
      </w:pPr>
      <w:r w:rsidRPr="00A70A78">
        <w:rPr>
          <w:rFonts w:eastAsia="TimesNewRomanPSMT"/>
          <w:bCs/>
        </w:rPr>
        <w:t xml:space="preserve">д) </w:t>
      </w:r>
      <w:bookmarkStart w:id="2" w:name="_Hlk102569843"/>
      <w:r w:rsidRPr="00A70A78">
        <w:rPr>
          <w:rFonts w:eastAsia="TimesNewRomanPSMT"/>
          <w:bCs/>
        </w:rPr>
        <w:t xml:space="preserve">для юридических лиц - </w:t>
      </w:r>
      <w:r w:rsidRPr="00CD4647">
        <w:rPr>
          <w:rFonts w:eastAsia="TimesNewRomanPSMT"/>
          <w:bCs/>
        </w:rPr>
        <w:t>копии учредительных документов, действующие банковские реквизиты, заверенные заявителем, для индивидуальных предпринимателей - копии основного государственного регистрационного номера индивидуального предпринимателя и идентификационного номера налогоплательщика, заверенные заявителем, действующие банковские реквизиты, для физических лиц - копии паспорта или иного удостоверяющего личность документа и идентификационного номера налогоплательщика, заверенные заявителем</w:t>
      </w:r>
      <w:r w:rsidRPr="00A70A78">
        <w:rPr>
          <w:rFonts w:eastAsia="TimesNewRomanPSMT"/>
          <w:bCs/>
        </w:rPr>
        <w:t>.</w:t>
      </w:r>
    </w:p>
    <w:bookmarkEnd w:id="2"/>
    <w:p w:rsidR="00AA745C" w:rsidRDefault="00A82426" w:rsidP="00F40BB6">
      <w:pPr>
        <w:autoSpaceDE w:val="0"/>
        <w:autoSpaceDN w:val="0"/>
        <w:adjustRightInd w:val="0"/>
        <w:ind w:firstLine="284"/>
        <w:jc w:val="both"/>
      </w:pPr>
      <w:r>
        <w:rPr>
          <w:rFonts w:eastAsia="TimesNewRomanPSMT"/>
          <w:bCs/>
        </w:rPr>
        <w:t xml:space="preserve">е) </w:t>
      </w:r>
      <w:r w:rsidRPr="00CD4647">
        <w:rPr>
          <w:rFonts w:eastAsia="TimesNewRomanPSMT"/>
          <w:bCs/>
        </w:rPr>
        <w:t>при наличии утвержденная комплексная схема инженерного обеспечения территории, утвержденный проект планировки территории и (или) разрешение на строительство</w:t>
      </w:r>
      <w:r w:rsidR="00F40BB6">
        <w:rPr>
          <w:rFonts w:eastAsia="TimesNewRomanPSMT"/>
          <w:bCs/>
        </w:rPr>
        <w:t>.</w:t>
      </w:r>
      <w:bookmarkStart w:id="3" w:name="_GoBack"/>
      <w:bookmarkEnd w:id="3"/>
    </w:p>
    <w:sectPr w:rsidR="00AA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3in;height:3in" o:bullet="t"/>
    </w:pict>
  </w:numPicBullet>
  <w:abstractNum w:abstractNumId="0" w15:restartNumberingAfterBreak="0">
    <w:nsid w:val="31F95ABD"/>
    <w:multiLevelType w:val="hybridMultilevel"/>
    <w:tmpl w:val="E2986E92"/>
    <w:lvl w:ilvl="0" w:tplc="4B6E1CC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D3E5533"/>
    <w:multiLevelType w:val="multilevel"/>
    <w:tmpl w:val="65D4FA14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B9E"/>
    <w:rsid w:val="00574B9E"/>
    <w:rsid w:val="00605B61"/>
    <w:rsid w:val="00A82426"/>
    <w:rsid w:val="00AA745C"/>
    <w:rsid w:val="00D61C4E"/>
    <w:rsid w:val="00F40BB6"/>
    <w:rsid w:val="00F5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C488B37"/>
  <w15:chartTrackingRefBased/>
  <w15:docId w15:val="{9A769C5C-2025-402F-B58D-A5F345095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чный текст"/>
    <w:basedOn w:val="a"/>
    <w:rsid w:val="00574B9E"/>
    <w:pPr>
      <w:spacing w:before="60" w:after="60" w:line="240" w:lineRule="auto"/>
      <w:jc w:val="both"/>
    </w:pPr>
    <w:rPr>
      <w:rFonts w:ascii="Arial" w:eastAsia="Times New Roman" w:hAnsi="Arial" w:cs="Times New Roman"/>
      <w:lang w:eastAsia="ru-RU"/>
    </w:rPr>
  </w:style>
  <w:style w:type="paragraph" w:styleId="a4">
    <w:name w:val="List Paragraph"/>
    <w:basedOn w:val="a"/>
    <w:uiPriority w:val="34"/>
    <w:qFormat/>
    <w:rsid w:val="00574B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Unipro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Жилейкина Светлана Михайловна</dc:creator>
  <cp:keywords/>
  <dc:description/>
  <cp:lastModifiedBy>Бухтеева Наталья Сергеевна</cp:lastModifiedBy>
  <cp:revision>3</cp:revision>
  <dcterms:created xsi:type="dcterms:W3CDTF">2025-07-10T02:40:00Z</dcterms:created>
  <dcterms:modified xsi:type="dcterms:W3CDTF">2025-11-25T14:29:00Z</dcterms:modified>
</cp:coreProperties>
</file>