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57" w:rsidRPr="00E7661A" w:rsidRDefault="00321851" w:rsidP="00321851">
      <w:pPr>
        <w:ind w:right="36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 №2</w:t>
      </w:r>
    </w:p>
    <w:p w:rsidR="00486159" w:rsidRPr="00E7661A" w:rsidRDefault="00D834E0" w:rsidP="00E7661A">
      <w:pPr>
        <w:ind w:right="360"/>
        <w:jc w:val="center"/>
        <w:rPr>
          <w:b/>
          <w:szCs w:val="20"/>
        </w:rPr>
      </w:pPr>
      <w:r w:rsidRPr="00E7661A">
        <w:rPr>
          <w:b/>
          <w:szCs w:val="20"/>
        </w:rPr>
        <w:t>ТЕХНИЧЕСКОЕ</w:t>
      </w:r>
      <w:r w:rsidR="00486159" w:rsidRPr="00E7661A">
        <w:rPr>
          <w:b/>
          <w:szCs w:val="20"/>
        </w:rPr>
        <w:t xml:space="preserve"> </w:t>
      </w:r>
      <w:r w:rsidRPr="00E7661A">
        <w:rPr>
          <w:b/>
          <w:szCs w:val="20"/>
        </w:rPr>
        <w:t>ТРЕБОВАНИЕ</w:t>
      </w:r>
    </w:p>
    <w:p w:rsidR="00DF2D66" w:rsidRDefault="005E12BE" w:rsidP="00DF2D66">
      <w:pPr>
        <w:ind w:right="360"/>
        <w:jc w:val="center"/>
        <w:rPr>
          <w:rFonts w:ascii="Arial" w:eastAsia="Verdana" w:hAnsi="Arial" w:cs="Arial"/>
          <w:bCs/>
          <w:color w:val="000000"/>
          <w:lang w:val="ru"/>
        </w:rPr>
      </w:pPr>
      <w:r w:rsidRPr="00E7661A">
        <w:rPr>
          <w:b/>
          <w:sz w:val="20"/>
          <w:szCs w:val="20"/>
        </w:rPr>
        <w:t xml:space="preserve">на </w:t>
      </w:r>
      <w:r w:rsidR="00C97934">
        <w:rPr>
          <w:b/>
          <w:sz w:val="20"/>
          <w:szCs w:val="20"/>
        </w:rPr>
        <w:t>пост</w:t>
      </w:r>
      <w:r w:rsidR="00FB5B80">
        <w:rPr>
          <w:b/>
          <w:sz w:val="20"/>
          <w:szCs w:val="20"/>
        </w:rPr>
        <w:t xml:space="preserve">авку </w:t>
      </w:r>
      <w:r w:rsidR="00DF2D66">
        <w:rPr>
          <w:b/>
          <w:sz w:val="20"/>
          <w:szCs w:val="20"/>
        </w:rPr>
        <w:t xml:space="preserve">Устройства РЕТОМ-ВЧ/64 </w:t>
      </w:r>
      <w:r w:rsidR="00DF2D66" w:rsidRPr="00DF2D66">
        <w:rPr>
          <w:b/>
          <w:sz w:val="20"/>
          <w:szCs w:val="20"/>
        </w:rPr>
        <w:t>(</w:t>
      </w:r>
      <w:r w:rsidR="00DF2D66" w:rsidRPr="00DF2D66">
        <w:rPr>
          <w:rFonts w:eastAsia="Verdana"/>
          <w:bCs/>
          <w:color w:val="000000"/>
          <w:sz w:val="20"/>
          <w:szCs w:val="20"/>
          <w:lang w:val="ru"/>
        </w:rPr>
        <w:t>предназначен для проверок ВЧ аппаратуры каналов передачи сигналов защит (ДФЗ, ВЧ блокировки), фильтров присоединения, ВЧ заградителей с элементами настройки</w:t>
      </w:r>
      <w:r w:rsidR="00DF2D66">
        <w:rPr>
          <w:rFonts w:ascii="Arial" w:eastAsia="Verdana" w:hAnsi="Arial" w:cs="Arial"/>
          <w:bCs/>
          <w:color w:val="000000"/>
          <w:lang w:val="ru"/>
        </w:rPr>
        <w:t>).</w:t>
      </w:r>
    </w:p>
    <w:p w:rsidR="001F73AF" w:rsidRDefault="001F73AF" w:rsidP="00DF2D66">
      <w:pPr>
        <w:ind w:right="360"/>
        <w:jc w:val="center"/>
        <w:rPr>
          <w:rFonts w:ascii="Arial" w:eastAsia="Verdana" w:hAnsi="Arial" w:cs="Arial"/>
          <w:bCs/>
          <w:color w:val="000000"/>
          <w:lang w:val="ru"/>
        </w:rPr>
      </w:pPr>
      <w:bookmarkStart w:id="0" w:name="_GoBack"/>
      <w:bookmarkEnd w:id="0"/>
    </w:p>
    <w:tbl>
      <w:tblPr>
        <w:tblW w:w="10480" w:type="dxa"/>
        <w:tblLook w:val="04A0" w:firstRow="1" w:lastRow="0" w:firstColumn="1" w:lastColumn="0" w:noHBand="0" w:noVBand="1"/>
      </w:tblPr>
      <w:tblGrid>
        <w:gridCol w:w="647"/>
        <w:gridCol w:w="2229"/>
        <w:gridCol w:w="2593"/>
        <w:gridCol w:w="1660"/>
        <w:gridCol w:w="1443"/>
        <w:gridCol w:w="1908"/>
      </w:tblGrid>
      <w:tr w:rsidR="001F73AF" w:rsidTr="001F73AF">
        <w:trPr>
          <w:trHeight w:val="255"/>
        </w:trPr>
        <w:tc>
          <w:tcPr>
            <w:tcW w:w="64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73AF" w:rsidRPr="001F73AF" w:rsidRDefault="001F73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3AF">
              <w:rPr>
                <w:rFonts w:ascii="Arial" w:hAnsi="Arial" w:cs="Arial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22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73AF" w:rsidRPr="001F73AF" w:rsidRDefault="001F73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3AF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МТР</w:t>
            </w:r>
          </w:p>
        </w:tc>
        <w:tc>
          <w:tcPr>
            <w:tcW w:w="25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73AF" w:rsidRPr="001F73AF" w:rsidRDefault="001F73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3AF">
              <w:rPr>
                <w:rFonts w:ascii="Arial" w:hAnsi="Arial" w:cs="Arial"/>
                <w:b/>
                <w:bCs/>
                <w:sz w:val="18"/>
                <w:szCs w:val="18"/>
              </w:rPr>
              <w:t>Марка, типоразмер и т.п.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73AF" w:rsidRPr="001F73AF" w:rsidRDefault="001F73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3AF">
              <w:rPr>
                <w:rFonts w:ascii="Arial" w:hAnsi="Arial" w:cs="Arial"/>
                <w:b/>
                <w:bCs/>
                <w:sz w:val="18"/>
                <w:szCs w:val="18"/>
              </w:rPr>
              <w:t>ГОСТ, ТУ</w:t>
            </w:r>
          </w:p>
        </w:tc>
        <w:tc>
          <w:tcPr>
            <w:tcW w:w="14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3AF" w:rsidRPr="001F73AF" w:rsidRDefault="001F73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3AF">
              <w:rPr>
                <w:rFonts w:ascii="Arial" w:hAnsi="Arial" w:cs="Arial"/>
                <w:b/>
                <w:bCs/>
                <w:sz w:val="18"/>
                <w:szCs w:val="18"/>
              </w:rPr>
              <w:t>Ед.изм.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3AF" w:rsidRPr="001F73AF" w:rsidRDefault="001F73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3AF">
              <w:rPr>
                <w:rFonts w:ascii="Arial" w:hAnsi="Arial" w:cs="Arial"/>
                <w:b/>
                <w:bCs/>
                <w:sz w:val="18"/>
                <w:szCs w:val="18"/>
              </w:rPr>
              <w:t>Количество, ед</w:t>
            </w:r>
          </w:p>
        </w:tc>
      </w:tr>
      <w:tr w:rsidR="001F73AF" w:rsidTr="001F73AF">
        <w:trPr>
          <w:trHeight w:val="255"/>
        </w:trPr>
        <w:tc>
          <w:tcPr>
            <w:tcW w:w="64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73AF" w:rsidRDefault="001F73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73AF" w:rsidRDefault="001F73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73AF" w:rsidRDefault="001F73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73AF" w:rsidRDefault="001F73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3AF" w:rsidRDefault="001F73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3AF" w:rsidRDefault="001F73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F73AF" w:rsidTr="001F73AF">
        <w:trPr>
          <w:trHeight w:val="230"/>
        </w:trPr>
        <w:tc>
          <w:tcPr>
            <w:tcW w:w="64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73AF" w:rsidRDefault="001F73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73AF" w:rsidRDefault="001F73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73AF" w:rsidRDefault="001F73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73AF" w:rsidRDefault="001F73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3AF" w:rsidRDefault="001F73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3AF" w:rsidRDefault="001F73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F73AF" w:rsidTr="001F73AF">
        <w:trPr>
          <w:trHeight w:val="78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73AF" w:rsidRDefault="001F7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73AF" w:rsidRDefault="001F73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Устройство РЕТОМ-ВЧ/64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73AF" w:rsidRDefault="001F73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РЕТОМ-ВЧ/64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73AF" w:rsidRDefault="001F73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НД Производителя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3AF" w:rsidRPr="001F73AF" w:rsidRDefault="001F73A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>Ш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3AF" w:rsidRDefault="001F73AF" w:rsidP="001F7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DF2D66" w:rsidRPr="00DF2D66" w:rsidRDefault="00DF2D66" w:rsidP="00DF2D66">
      <w:pPr>
        <w:ind w:right="360"/>
        <w:jc w:val="center"/>
        <w:rPr>
          <w:b/>
          <w:sz w:val="20"/>
          <w:szCs w:val="20"/>
        </w:rPr>
      </w:pPr>
    </w:p>
    <w:p w:rsidR="00DF2D66" w:rsidRDefault="00DF2D66" w:rsidP="00DF2D66">
      <w:pPr>
        <w:keepNext/>
        <w:keepLines/>
        <w:numPr>
          <w:ilvl w:val="0"/>
          <w:numId w:val="39"/>
        </w:numPr>
        <w:tabs>
          <w:tab w:val="left" w:pos="618"/>
        </w:tabs>
        <w:spacing w:before="120"/>
        <w:ind w:left="0" w:firstLine="0"/>
        <w:outlineLvl w:val="1"/>
        <w:rPr>
          <w:rFonts w:ascii="Arial" w:eastAsia="Verdana" w:hAnsi="Arial" w:cs="Arial"/>
          <w:bCs/>
          <w:color w:val="000000"/>
        </w:rPr>
      </w:pPr>
      <w:r w:rsidRPr="00041E81">
        <w:rPr>
          <w:rFonts w:ascii="Arial" w:eastAsia="Verdana" w:hAnsi="Arial" w:cs="Arial"/>
          <w:b/>
          <w:bCs/>
          <w:color w:val="000000"/>
          <w:lang w:val="ru"/>
        </w:rPr>
        <w:t>Технические характеристики</w:t>
      </w:r>
      <w:r w:rsidRPr="00041E81">
        <w:rPr>
          <w:rFonts w:ascii="Arial" w:eastAsia="Verdana" w:hAnsi="Arial" w:cs="Arial"/>
          <w:b/>
          <w:bCs/>
          <w:color w:val="000000"/>
        </w:rPr>
        <w:t>:</w:t>
      </w:r>
      <w:r w:rsidRPr="00041E81">
        <w:rPr>
          <w:rFonts w:ascii="Arial" w:eastAsia="Verdana" w:hAnsi="Arial" w:cs="Arial"/>
          <w:bCs/>
          <w:color w:val="00000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8"/>
        <w:gridCol w:w="2094"/>
      </w:tblGrid>
      <w:tr w:rsidR="00DF2D66" w:rsidRPr="000C54CC" w:rsidTr="00D218FD">
        <w:trPr>
          <w:tblCellSpacing w:w="0" w:type="dxa"/>
        </w:trPr>
        <w:tc>
          <w:tcPr>
            <w:tcW w:w="4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F2D66" w:rsidRPr="000C54CC" w:rsidRDefault="00DF2D66" w:rsidP="00D218FD">
            <w:pPr>
              <w:spacing w:line="27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Номинальная входная мощность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F2D66" w:rsidRPr="000C54CC" w:rsidRDefault="00DF2D66" w:rsidP="00D218FD">
            <w:pPr>
              <w:spacing w:line="27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ВА</w:t>
            </w:r>
          </w:p>
        </w:tc>
      </w:tr>
      <w:tr w:rsidR="00DF2D66" w:rsidRPr="000C54CC" w:rsidTr="00D218FD">
        <w:trPr>
          <w:tblCellSpacing w:w="0" w:type="dxa"/>
        </w:trPr>
        <w:tc>
          <w:tcPr>
            <w:tcW w:w="4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F2D66" w:rsidRDefault="00DF2D66" w:rsidP="00D218FD">
            <w:pPr>
              <w:spacing w:line="27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Номинальное входное напряжение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F2D66" w:rsidRDefault="00DF2D66" w:rsidP="00D218FD">
            <w:pPr>
              <w:spacing w:line="27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 В</w:t>
            </w:r>
          </w:p>
        </w:tc>
      </w:tr>
      <w:tr w:rsidR="00DF2D66" w:rsidRPr="000C54CC" w:rsidTr="00D218FD">
        <w:trPr>
          <w:tblCellSpacing w:w="0" w:type="dxa"/>
        </w:trPr>
        <w:tc>
          <w:tcPr>
            <w:tcW w:w="4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F2D66" w:rsidRDefault="00DF2D66" w:rsidP="00D218FD">
            <w:pPr>
              <w:spacing w:line="27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Номинальная частота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F2D66" w:rsidRDefault="00DF2D66" w:rsidP="00D218FD">
            <w:pPr>
              <w:spacing w:line="27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Гц</w:t>
            </w:r>
          </w:p>
        </w:tc>
      </w:tr>
      <w:tr w:rsidR="00DF2D66" w:rsidRPr="000C54CC" w:rsidTr="00D218FD">
        <w:trPr>
          <w:tblCellSpacing w:w="0" w:type="dxa"/>
        </w:trPr>
        <w:tc>
          <w:tcPr>
            <w:tcW w:w="4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F2D66" w:rsidRPr="000C54CC" w:rsidRDefault="00DF2D66" w:rsidP="00D218FD">
            <w:pPr>
              <w:spacing w:line="27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 оборудования по электромагнитной совместимости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F2D66" w:rsidRDefault="00DF2D66" w:rsidP="00D218FD">
            <w:pPr>
              <w:spacing w:line="27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</w:p>
        </w:tc>
      </w:tr>
      <w:tr w:rsidR="00DF2D66" w:rsidRPr="000C54CC" w:rsidTr="00D218FD">
        <w:trPr>
          <w:tblCellSpacing w:w="0" w:type="dxa"/>
        </w:trPr>
        <w:tc>
          <w:tcPr>
            <w:tcW w:w="4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F2D66" w:rsidRDefault="00DF2D66" w:rsidP="00D218FD">
            <w:pPr>
              <w:spacing w:line="27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Температура нормальных условий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F2D66" w:rsidRPr="00CB2509" w:rsidRDefault="00DF2D66" w:rsidP="00D218FD">
            <w:pPr>
              <w:spacing w:line="27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20±</w:t>
            </w:r>
            <w:r>
              <w:rPr>
                <w:rFonts w:ascii="Arial" w:hAnsi="Arial" w:cs="Arial"/>
              </w:rPr>
              <w:t>5 °С</w:t>
            </w:r>
          </w:p>
        </w:tc>
      </w:tr>
      <w:tr w:rsidR="00DF2D66" w:rsidRPr="000C54CC" w:rsidTr="00D218FD">
        <w:trPr>
          <w:tblCellSpacing w:w="0" w:type="dxa"/>
        </w:trPr>
        <w:tc>
          <w:tcPr>
            <w:tcW w:w="4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F2D66" w:rsidRDefault="00DF2D66" w:rsidP="00D218FD">
            <w:pPr>
              <w:spacing w:line="27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Относительная влажность воздуха при 25 °С, %, не более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F2D66" w:rsidRDefault="00DF2D66" w:rsidP="00D218FD">
            <w:pPr>
              <w:spacing w:line="27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</w:tr>
      <w:tr w:rsidR="00DF2D66" w:rsidRPr="000C54CC" w:rsidTr="00D218FD">
        <w:trPr>
          <w:tblCellSpacing w:w="0" w:type="dxa"/>
        </w:trPr>
        <w:tc>
          <w:tcPr>
            <w:tcW w:w="4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F2D66" w:rsidRPr="000C54CC" w:rsidRDefault="00DF2D66" w:rsidP="00D218FD">
            <w:pPr>
              <w:spacing w:line="27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Питание устройства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F2D66" w:rsidRPr="000C54CC" w:rsidRDefault="00DF2D66" w:rsidP="00D218FD">
            <w:pPr>
              <w:spacing w:line="27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Однофазная сеть</w:t>
            </w:r>
          </w:p>
        </w:tc>
      </w:tr>
      <w:tr w:rsidR="00DF2D66" w:rsidRPr="000C54CC" w:rsidTr="00D218FD">
        <w:trPr>
          <w:tblCellSpacing w:w="0" w:type="dxa"/>
        </w:trPr>
        <w:tc>
          <w:tcPr>
            <w:tcW w:w="4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F2D66" w:rsidRPr="000C54CC" w:rsidRDefault="00DF2D66" w:rsidP="00D218FD">
            <w:pPr>
              <w:spacing w:line="27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Габаритные размеры, мм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F2D66" w:rsidRPr="000C54CC" w:rsidRDefault="00DF2D66" w:rsidP="00D218FD">
            <w:pPr>
              <w:spacing w:line="27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415х175х335</w:t>
            </w:r>
          </w:p>
        </w:tc>
      </w:tr>
      <w:tr w:rsidR="00DF2D66" w:rsidRPr="000C54CC" w:rsidTr="00D218FD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F2D66" w:rsidRPr="000C54CC" w:rsidRDefault="00DF2D66" w:rsidP="00D218FD">
            <w:pPr>
              <w:spacing w:line="27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Вес, кг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DF2D66" w:rsidRPr="000C54CC" w:rsidRDefault="00DF2D66" w:rsidP="00D218FD">
            <w:pPr>
              <w:spacing w:line="27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</w:t>
            </w:r>
          </w:p>
        </w:tc>
      </w:tr>
    </w:tbl>
    <w:p w:rsidR="00DF2D66" w:rsidRPr="00041E81" w:rsidRDefault="00DF2D66" w:rsidP="00DF2D66">
      <w:pPr>
        <w:pStyle w:val="ab"/>
        <w:keepNext/>
        <w:keepLines/>
        <w:tabs>
          <w:tab w:val="left" w:pos="618"/>
        </w:tabs>
        <w:ind w:left="0"/>
        <w:jc w:val="both"/>
        <w:outlineLvl w:val="1"/>
        <w:rPr>
          <w:rFonts w:ascii="Arial" w:eastAsia="Verdana" w:hAnsi="Arial" w:cs="Arial"/>
          <w:b/>
          <w:bCs/>
          <w:color w:val="000000"/>
          <w:lang w:val="ru"/>
        </w:rPr>
      </w:pPr>
    </w:p>
    <w:p w:rsidR="00DF2D66" w:rsidRPr="00275DE6" w:rsidRDefault="00DF2D66" w:rsidP="00DF2D66">
      <w:pPr>
        <w:keepNext/>
        <w:keepLines/>
        <w:numPr>
          <w:ilvl w:val="0"/>
          <w:numId w:val="39"/>
        </w:numPr>
        <w:tabs>
          <w:tab w:val="left" w:pos="618"/>
        </w:tabs>
        <w:spacing w:before="120"/>
        <w:ind w:left="142" w:hanging="284"/>
        <w:jc w:val="both"/>
        <w:outlineLvl w:val="1"/>
        <w:rPr>
          <w:rFonts w:ascii="Arial" w:eastAsia="Verdana" w:hAnsi="Arial" w:cs="Arial"/>
          <w:color w:val="000000"/>
          <w:spacing w:val="-10"/>
        </w:rPr>
      </w:pPr>
      <w:r w:rsidRPr="00A76F64">
        <w:rPr>
          <w:rFonts w:ascii="Arial" w:eastAsia="Verdana" w:hAnsi="Arial" w:cs="Arial"/>
          <w:b/>
          <w:bCs/>
          <w:color w:val="000000"/>
          <w:lang w:val="ru"/>
        </w:rPr>
        <w:t>Перечень оборудования</w:t>
      </w:r>
      <w:r w:rsidRPr="00A76F64">
        <w:rPr>
          <w:rFonts w:ascii="Arial" w:eastAsia="Verdana" w:hAnsi="Arial" w:cs="Arial"/>
          <w:b/>
          <w:bCs/>
          <w:color w:val="000000"/>
        </w:rPr>
        <w:t xml:space="preserve">: </w:t>
      </w:r>
    </w:p>
    <w:p w:rsidR="00DF2D66" w:rsidRDefault="00DF2D66" w:rsidP="00DF2D66">
      <w:pPr>
        <w:keepNext/>
        <w:keepLines/>
        <w:tabs>
          <w:tab w:val="left" w:pos="618"/>
        </w:tabs>
        <w:ind w:left="142"/>
        <w:jc w:val="both"/>
        <w:outlineLvl w:val="1"/>
        <w:rPr>
          <w:rFonts w:ascii="Arial" w:eastAsia="Verdana" w:hAnsi="Arial" w:cs="Arial"/>
          <w:color w:val="000000"/>
          <w:spacing w:val="-10"/>
        </w:rPr>
      </w:pPr>
      <w:r>
        <w:rPr>
          <w:rFonts w:ascii="Arial" w:eastAsia="Verdana" w:hAnsi="Arial" w:cs="Arial"/>
          <w:color w:val="000000"/>
          <w:spacing w:val="-10"/>
        </w:rPr>
        <w:t>- устройство РЕТОМ-ВЧ/64;</w:t>
      </w:r>
    </w:p>
    <w:p w:rsidR="00DF2D66" w:rsidRDefault="00DF2D66" w:rsidP="00DF2D66">
      <w:pPr>
        <w:keepNext/>
        <w:keepLines/>
        <w:tabs>
          <w:tab w:val="left" w:pos="618"/>
        </w:tabs>
        <w:ind w:left="142"/>
        <w:jc w:val="both"/>
        <w:outlineLvl w:val="1"/>
        <w:rPr>
          <w:rFonts w:ascii="Arial" w:eastAsia="Verdana" w:hAnsi="Arial" w:cs="Arial"/>
          <w:color w:val="000000"/>
          <w:spacing w:val="-10"/>
        </w:rPr>
      </w:pPr>
      <w:r>
        <w:rPr>
          <w:rFonts w:ascii="Arial" w:eastAsia="Verdana" w:hAnsi="Arial" w:cs="Arial"/>
          <w:color w:val="000000"/>
          <w:spacing w:val="-10"/>
        </w:rPr>
        <w:t>- магазин затуханий ВЧА-75М;</w:t>
      </w:r>
    </w:p>
    <w:p w:rsidR="00DF2D66" w:rsidRDefault="00DF2D66" w:rsidP="00DF2D66">
      <w:pPr>
        <w:keepNext/>
        <w:keepLines/>
        <w:tabs>
          <w:tab w:val="left" w:pos="618"/>
        </w:tabs>
        <w:ind w:left="142"/>
        <w:jc w:val="both"/>
        <w:outlineLvl w:val="1"/>
        <w:rPr>
          <w:rFonts w:ascii="Arial" w:eastAsia="Verdana" w:hAnsi="Arial" w:cs="Arial"/>
          <w:color w:val="000000"/>
          <w:spacing w:val="-10"/>
        </w:rPr>
      </w:pPr>
      <w:r>
        <w:rPr>
          <w:rFonts w:ascii="Arial" w:eastAsia="Verdana" w:hAnsi="Arial" w:cs="Arial"/>
          <w:color w:val="000000"/>
          <w:spacing w:val="-10"/>
        </w:rPr>
        <w:t>- комплект эксплуатационной документации и принадлежностей.</w:t>
      </w:r>
    </w:p>
    <w:p w:rsidR="00DF2D66" w:rsidRDefault="00DF2D66" w:rsidP="00DF2D66">
      <w:pPr>
        <w:keepNext/>
        <w:keepLines/>
        <w:tabs>
          <w:tab w:val="left" w:pos="618"/>
        </w:tabs>
        <w:ind w:left="142"/>
        <w:jc w:val="both"/>
        <w:outlineLvl w:val="1"/>
        <w:rPr>
          <w:rFonts w:ascii="Arial" w:eastAsia="Verdana" w:hAnsi="Arial" w:cs="Arial"/>
          <w:color w:val="000000"/>
          <w:spacing w:val="-10"/>
        </w:rPr>
      </w:pPr>
    </w:p>
    <w:p w:rsidR="00DF2D66" w:rsidRPr="001A7342" w:rsidRDefault="00DF2D66" w:rsidP="00DF2D66">
      <w:pPr>
        <w:keepNext/>
        <w:keepLines/>
        <w:numPr>
          <w:ilvl w:val="0"/>
          <w:numId w:val="39"/>
        </w:numPr>
        <w:tabs>
          <w:tab w:val="left" w:pos="618"/>
        </w:tabs>
        <w:ind w:left="142" w:hanging="284"/>
        <w:jc w:val="both"/>
        <w:outlineLvl w:val="1"/>
        <w:rPr>
          <w:rFonts w:ascii="Arial" w:eastAsia="Verdana" w:hAnsi="Arial" w:cs="Arial"/>
          <w:bCs/>
          <w:color w:val="000000"/>
          <w:lang w:val="ru"/>
        </w:rPr>
      </w:pPr>
      <w:r w:rsidRPr="00041E81">
        <w:rPr>
          <w:rFonts w:ascii="Arial" w:eastAsia="Verdana" w:hAnsi="Arial" w:cs="Arial"/>
          <w:b/>
          <w:bCs/>
          <w:color w:val="000000"/>
        </w:rPr>
        <w:t xml:space="preserve">Сроки поставки: </w:t>
      </w:r>
      <w:r w:rsidRPr="00041E81">
        <w:rPr>
          <w:rFonts w:ascii="Arial" w:eastAsia="Verdana" w:hAnsi="Arial" w:cs="Arial"/>
          <w:bCs/>
          <w:color w:val="000000"/>
        </w:rPr>
        <w:t xml:space="preserve">до </w:t>
      </w:r>
      <w:r w:rsidR="0037096D">
        <w:rPr>
          <w:rFonts w:ascii="Arial" w:eastAsia="Verdana" w:hAnsi="Arial" w:cs="Arial"/>
          <w:bCs/>
          <w:color w:val="000000"/>
        </w:rPr>
        <w:t>1</w:t>
      </w:r>
      <w:r>
        <w:rPr>
          <w:rFonts w:ascii="Arial" w:eastAsia="Verdana" w:hAnsi="Arial" w:cs="Arial"/>
          <w:bCs/>
          <w:color w:val="000000"/>
        </w:rPr>
        <w:t>0</w:t>
      </w:r>
      <w:r w:rsidRPr="00041E81">
        <w:rPr>
          <w:rFonts w:ascii="Arial" w:eastAsia="Verdana" w:hAnsi="Arial" w:cs="Arial"/>
          <w:bCs/>
          <w:color w:val="000000"/>
        </w:rPr>
        <w:t xml:space="preserve"> </w:t>
      </w:r>
      <w:r>
        <w:rPr>
          <w:rFonts w:ascii="Arial" w:eastAsia="Verdana" w:hAnsi="Arial" w:cs="Arial"/>
          <w:bCs/>
          <w:color w:val="000000"/>
        </w:rPr>
        <w:t>февраля 2020</w:t>
      </w:r>
      <w:r w:rsidRPr="00041E81">
        <w:rPr>
          <w:rFonts w:ascii="Arial" w:eastAsia="Verdana" w:hAnsi="Arial" w:cs="Arial"/>
          <w:bCs/>
          <w:color w:val="000000"/>
        </w:rPr>
        <w:t xml:space="preserve"> г</w:t>
      </w:r>
      <w:r w:rsidRPr="00041E81">
        <w:rPr>
          <w:rFonts w:ascii="Arial" w:eastAsia="Verdana" w:hAnsi="Arial" w:cs="Arial"/>
          <w:b/>
          <w:bCs/>
          <w:color w:val="000000"/>
        </w:rPr>
        <w:t>.</w:t>
      </w:r>
    </w:p>
    <w:p w:rsidR="00DF2D66" w:rsidRPr="001A7342" w:rsidRDefault="00DF2D66" w:rsidP="00DF2D66">
      <w:pPr>
        <w:pStyle w:val="ab"/>
        <w:numPr>
          <w:ilvl w:val="0"/>
          <w:numId w:val="39"/>
        </w:numPr>
        <w:autoSpaceDE w:val="0"/>
        <w:autoSpaceDN w:val="0"/>
        <w:adjustRightInd w:val="0"/>
        <w:spacing w:before="120"/>
        <w:ind w:left="142" w:hanging="284"/>
        <w:contextualSpacing/>
        <w:rPr>
          <w:rFonts w:ascii="Arial" w:eastAsia="Arial Unicode MS" w:hAnsi="Arial" w:cs="Arial"/>
          <w:b/>
          <w:bCs/>
          <w:color w:val="000000"/>
        </w:rPr>
      </w:pPr>
      <w:r w:rsidRPr="001A7342">
        <w:rPr>
          <w:rFonts w:ascii="Arial" w:eastAsia="Arial Unicode MS" w:hAnsi="Arial" w:cs="Arial"/>
          <w:b/>
          <w:bCs/>
          <w:color w:val="000000"/>
        </w:rPr>
        <w:t xml:space="preserve">Требования к поставщику: </w:t>
      </w:r>
    </w:p>
    <w:p w:rsidR="00DF2D66" w:rsidRPr="00041E81" w:rsidRDefault="00DF2D66" w:rsidP="00DF2D66">
      <w:pPr>
        <w:autoSpaceDE w:val="0"/>
        <w:autoSpaceDN w:val="0"/>
        <w:adjustRightInd w:val="0"/>
        <w:ind w:left="-218"/>
        <w:contextualSpacing/>
        <w:rPr>
          <w:rFonts w:ascii="Arial" w:eastAsia="Arial Unicode MS" w:hAnsi="Arial" w:cs="Arial"/>
          <w:bCs/>
          <w:color w:val="000000"/>
        </w:rPr>
      </w:pPr>
      <w:r w:rsidRPr="00041E81">
        <w:rPr>
          <w:rFonts w:ascii="Arial" w:eastAsia="Arial Unicode MS" w:hAnsi="Arial" w:cs="Arial"/>
          <w:bCs/>
          <w:color w:val="000000"/>
        </w:rPr>
        <w:t xml:space="preserve">Поставщик должен быть официальный дилером завода-изготовителя с предоставлением соответствующего сертификата. </w:t>
      </w:r>
      <w:r>
        <w:rPr>
          <w:rFonts w:ascii="Arial" w:eastAsia="Arial Unicode MS" w:hAnsi="Arial" w:cs="Arial"/>
          <w:bCs/>
          <w:color w:val="000000"/>
        </w:rPr>
        <w:br/>
      </w:r>
    </w:p>
    <w:p w:rsidR="00DF2D66" w:rsidRPr="00041E81" w:rsidRDefault="00DF2D66" w:rsidP="00DF2D66">
      <w:pPr>
        <w:numPr>
          <w:ilvl w:val="0"/>
          <w:numId w:val="39"/>
        </w:numPr>
        <w:autoSpaceDE w:val="0"/>
        <w:autoSpaceDN w:val="0"/>
        <w:adjustRightInd w:val="0"/>
        <w:spacing w:before="120"/>
        <w:ind w:left="142" w:hanging="357"/>
        <w:contextualSpacing/>
        <w:rPr>
          <w:rFonts w:ascii="Arial" w:eastAsia="Arial Unicode MS" w:hAnsi="Arial" w:cs="Arial"/>
          <w:b/>
          <w:bCs/>
          <w:color w:val="000000"/>
        </w:rPr>
      </w:pPr>
      <w:r w:rsidRPr="00041E81">
        <w:rPr>
          <w:rFonts w:ascii="Arial" w:eastAsia="Arial Unicode MS" w:hAnsi="Arial" w:cs="Arial"/>
          <w:b/>
          <w:bCs/>
          <w:color w:val="000000"/>
        </w:rPr>
        <w:t>Перечень документации:</w:t>
      </w:r>
    </w:p>
    <w:p w:rsidR="00DF2D66" w:rsidRPr="00041E81" w:rsidRDefault="00DF2D66" w:rsidP="00DF2D66">
      <w:pPr>
        <w:autoSpaceDE w:val="0"/>
        <w:autoSpaceDN w:val="0"/>
        <w:adjustRightInd w:val="0"/>
        <w:ind w:left="-218"/>
        <w:rPr>
          <w:rFonts w:ascii="Arial" w:eastAsia="Arial Unicode MS" w:hAnsi="Arial" w:cs="Arial"/>
          <w:bCs/>
          <w:color w:val="000000"/>
        </w:rPr>
      </w:pPr>
      <w:r w:rsidRPr="00041E81">
        <w:rPr>
          <w:rFonts w:ascii="Arial" w:eastAsia="Arial Unicode MS" w:hAnsi="Arial" w:cs="Arial"/>
          <w:bCs/>
          <w:color w:val="000000"/>
        </w:rPr>
        <w:t xml:space="preserve">Наличие у поставляемого оборудования паспорта, руководства по эксплуатации, свидетельства о поверке. </w:t>
      </w:r>
      <w:r>
        <w:rPr>
          <w:rFonts w:ascii="Arial" w:eastAsia="Arial Unicode MS" w:hAnsi="Arial" w:cs="Arial"/>
          <w:bCs/>
          <w:color w:val="000000"/>
        </w:rPr>
        <w:br/>
      </w:r>
    </w:p>
    <w:p w:rsidR="00DF2D66" w:rsidRPr="00041E81" w:rsidRDefault="00DF2D66" w:rsidP="00DF2D66">
      <w:pPr>
        <w:numPr>
          <w:ilvl w:val="0"/>
          <w:numId w:val="39"/>
        </w:numPr>
        <w:autoSpaceDE w:val="0"/>
        <w:autoSpaceDN w:val="0"/>
        <w:adjustRightInd w:val="0"/>
        <w:ind w:left="142"/>
        <w:contextualSpacing/>
        <w:rPr>
          <w:rFonts w:ascii="Arial" w:eastAsia="Arial Unicode MS" w:hAnsi="Arial" w:cs="Arial"/>
          <w:bCs/>
          <w:color w:val="000000"/>
        </w:rPr>
      </w:pPr>
      <w:r w:rsidRPr="00041E81">
        <w:rPr>
          <w:rFonts w:ascii="Arial" w:eastAsia="Arial Unicode MS" w:hAnsi="Arial" w:cs="Arial"/>
          <w:bCs/>
          <w:color w:val="000000"/>
        </w:rPr>
        <w:t xml:space="preserve"> </w:t>
      </w:r>
      <w:r w:rsidRPr="00041E81">
        <w:rPr>
          <w:rFonts w:ascii="Arial" w:eastAsia="Arial Unicode MS" w:hAnsi="Arial" w:cs="Arial"/>
          <w:b/>
          <w:bCs/>
          <w:color w:val="000000"/>
        </w:rPr>
        <w:t>Гарантии изготовителя</w:t>
      </w:r>
      <w:r w:rsidRPr="00041E81">
        <w:rPr>
          <w:rFonts w:ascii="Arial" w:eastAsia="Arial Unicode MS" w:hAnsi="Arial" w:cs="Arial"/>
          <w:bCs/>
          <w:color w:val="000000"/>
        </w:rPr>
        <w:t>:</w:t>
      </w:r>
    </w:p>
    <w:p w:rsidR="00DF2D66" w:rsidRPr="00041E81" w:rsidRDefault="00DF2D66" w:rsidP="00DF2D66">
      <w:pPr>
        <w:autoSpaceDE w:val="0"/>
        <w:autoSpaceDN w:val="0"/>
        <w:adjustRightInd w:val="0"/>
        <w:spacing w:after="120"/>
        <w:ind w:left="-215"/>
        <w:contextualSpacing/>
        <w:rPr>
          <w:rFonts w:ascii="Arial" w:eastAsia="Arial Unicode MS" w:hAnsi="Arial" w:cs="Arial"/>
          <w:bCs/>
          <w:color w:val="000000"/>
        </w:rPr>
      </w:pPr>
      <w:r w:rsidRPr="00041E81">
        <w:rPr>
          <w:rFonts w:ascii="Arial" w:eastAsia="Arial Unicode MS" w:hAnsi="Arial" w:cs="Arial"/>
          <w:bCs/>
          <w:color w:val="000000"/>
        </w:rPr>
        <w:t xml:space="preserve">Исправная работа </w:t>
      </w:r>
      <w:r>
        <w:rPr>
          <w:rFonts w:ascii="Arial" w:eastAsia="Arial Unicode MS" w:hAnsi="Arial" w:cs="Arial"/>
          <w:bCs/>
          <w:color w:val="000000"/>
        </w:rPr>
        <w:t>установки</w:t>
      </w:r>
      <w:r w:rsidRPr="00041E81">
        <w:rPr>
          <w:rFonts w:ascii="Arial" w:eastAsia="Arial Unicode MS" w:hAnsi="Arial" w:cs="Arial"/>
          <w:bCs/>
          <w:color w:val="000000"/>
        </w:rPr>
        <w:t xml:space="preserve"> в течении </w:t>
      </w:r>
      <w:r>
        <w:rPr>
          <w:rFonts w:ascii="Arial" w:eastAsia="Arial Unicode MS" w:hAnsi="Arial" w:cs="Arial"/>
          <w:bCs/>
          <w:color w:val="000000"/>
        </w:rPr>
        <w:t>24</w:t>
      </w:r>
      <w:r w:rsidRPr="00041E81">
        <w:rPr>
          <w:rFonts w:ascii="Arial" w:eastAsia="Arial Unicode MS" w:hAnsi="Arial" w:cs="Arial"/>
          <w:bCs/>
          <w:color w:val="000000"/>
        </w:rPr>
        <w:t xml:space="preserve"> месяцев.</w:t>
      </w:r>
      <w:r>
        <w:rPr>
          <w:rFonts w:ascii="Arial" w:eastAsia="Arial Unicode MS" w:hAnsi="Arial" w:cs="Arial"/>
          <w:bCs/>
          <w:color w:val="000000"/>
        </w:rPr>
        <w:br/>
      </w:r>
    </w:p>
    <w:p w:rsidR="00DF2D66" w:rsidRPr="00041E81" w:rsidRDefault="00DF2D66" w:rsidP="00DF2D66">
      <w:pPr>
        <w:numPr>
          <w:ilvl w:val="0"/>
          <w:numId w:val="39"/>
        </w:numPr>
        <w:autoSpaceDE w:val="0"/>
        <w:autoSpaceDN w:val="0"/>
        <w:adjustRightInd w:val="0"/>
        <w:spacing w:before="120"/>
        <w:ind w:left="142" w:hanging="357"/>
        <w:contextualSpacing/>
        <w:rPr>
          <w:rFonts w:ascii="Arial" w:eastAsia="Arial Unicode MS" w:hAnsi="Arial" w:cs="Arial"/>
          <w:b/>
          <w:bCs/>
          <w:color w:val="000000"/>
        </w:rPr>
      </w:pPr>
      <w:r w:rsidRPr="00041E81">
        <w:rPr>
          <w:rFonts w:ascii="Arial" w:eastAsia="Arial Unicode MS" w:hAnsi="Arial" w:cs="Arial"/>
          <w:b/>
          <w:bCs/>
          <w:color w:val="000000"/>
        </w:rPr>
        <w:t>Требования к упаковке:</w:t>
      </w:r>
    </w:p>
    <w:p w:rsidR="00DF2D66" w:rsidRPr="00041E81" w:rsidRDefault="00DF2D66" w:rsidP="00DF2D66">
      <w:pPr>
        <w:autoSpaceDE w:val="0"/>
        <w:autoSpaceDN w:val="0"/>
        <w:adjustRightInd w:val="0"/>
        <w:spacing w:before="120"/>
        <w:ind w:left="142"/>
        <w:contextualSpacing/>
        <w:rPr>
          <w:rFonts w:ascii="Arial" w:eastAsia="Arial Unicode MS" w:hAnsi="Arial" w:cs="Arial"/>
          <w:bCs/>
          <w:color w:val="000000"/>
        </w:rPr>
      </w:pPr>
      <w:r w:rsidRPr="00041E81">
        <w:rPr>
          <w:rFonts w:ascii="Arial" w:eastAsia="Arial Unicode MS" w:hAnsi="Arial" w:cs="Arial"/>
          <w:bCs/>
          <w:color w:val="000000"/>
        </w:rPr>
        <w:t>Упаковка должна обеспечивать полную сохранность груза при транспортировке.</w:t>
      </w:r>
    </w:p>
    <w:p w:rsidR="00E7661A" w:rsidRPr="00E7661A" w:rsidRDefault="00E7661A" w:rsidP="00E7661A">
      <w:pPr>
        <w:jc w:val="both"/>
        <w:rPr>
          <w:b/>
          <w:sz w:val="20"/>
          <w:szCs w:val="20"/>
        </w:rPr>
      </w:pPr>
    </w:p>
    <w:p w:rsidR="00324D77" w:rsidRPr="00E7661A" w:rsidRDefault="00324D77" w:rsidP="00E7661A">
      <w:pPr>
        <w:jc w:val="both"/>
        <w:rPr>
          <w:b/>
          <w:sz w:val="20"/>
          <w:szCs w:val="20"/>
        </w:rPr>
      </w:pPr>
    </w:p>
    <w:p w:rsidR="00EF51BE" w:rsidRDefault="00EF51BE" w:rsidP="00E7661A">
      <w:pPr>
        <w:jc w:val="both"/>
        <w:rPr>
          <w:sz w:val="20"/>
          <w:szCs w:val="20"/>
        </w:rPr>
      </w:pPr>
    </w:p>
    <w:p w:rsidR="00EF51BE" w:rsidRPr="00E7661A" w:rsidRDefault="00EF51BE" w:rsidP="00E7661A">
      <w:pPr>
        <w:jc w:val="both"/>
        <w:rPr>
          <w:sz w:val="20"/>
          <w:szCs w:val="20"/>
        </w:rPr>
      </w:pPr>
    </w:p>
    <w:p w:rsidR="00C730A9" w:rsidRDefault="00C730A9" w:rsidP="00E7661A">
      <w:pPr>
        <w:jc w:val="both"/>
        <w:rPr>
          <w:sz w:val="20"/>
          <w:szCs w:val="20"/>
        </w:rPr>
      </w:pPr>
    </w:p>
    <w:p w:rsidR="00324D77" w:rsidRDefault="00324D77" w:rsidP="00E7661A">
      <w:pPr>
        <w:jc w:val="both"/>
        <w:rPr>
          <w:sz w:val="20"/>
          <w:szCs w:val="20"/>
        </w:rPr>
      </w:pPr>
    </w:p>
    <w:p w:rsidR="00324D77" w:rsidRPr="00E7661A" w:rsidRDefault="00324D77" w:rsidP="00E7661A">
      <w:pPr>
        <w:jc w:val="both"/>
        <w:rPr>
          <w:sz w:val="20"/>
          <w:szCs w:val="20"/>
        </w:rPr>
      </w:pPr>
    </w:p>
    <w:p w:rsidR="0040683F" w:rsidRDefault="0040683F" w:rsidP="00E7661A">
      <w:pPr>
        <w:jc w:val="both"/>
        <w:rPr>
          <w:sz w:val="20"/>
          <w:szCs w:val="20"/>
        </w:rPr>
      </w:pPr>
    </w:p>
    <w:p w:rsidR="0040683F" w:rsidRDefault="0040683F" w:rsidP="00E7661A">
      <w:pPr>
        <w:jc w:val="both"/>
        <w:rPr>
          <w:sz w:val="20"/>
          <w:szCs w:val="20"/>
        </w:rPr>
      </w:pPr>
    </w:p>
    <w:p w:rsidR="0040683F" w:rsidRDefault="0040683F" w:rsidP="00E7661A">
      <w:pPr>
        <w:jc w:val="both"/>
        <w:rPr>
          <w:sz w:val="20"/>
          <w:szCs w:val="20"/>
        </w:rPr>
      </w:pPr>
    </w:p>
    <w:p w:rsidR="0040683F" w:rsidRPr="00E7661A" w:rsidRDefault="0040683F" w:rsidP="00E7661A">
      <w:pPr>
        <w:jc w:val="both"/>
        <w:rPr>
          <w:sz w:val="20"/>
          <w:szCs w:val="20"/>
        </w:rPr>
      </w:pPr>
    </w:p>
    <w:tbl>
      <w:tblPr>
        <w:tblW w:w="10704" w:type="dxa"/>
        <w:tblInd w:w="288" w:type="dxa"/>
        <w:tblLook w:val="01E0" w:firstRow="1" w:lastRow="1" w:firstColumn="1" w:lastColumn="1" w:noHBand="0" w:noVBand="0"/>
      </w:tblPr>
      <w:tblGrid>
        <w:gridCol w:w="14670"/>
        <w:gridCol w:w="222"/>
      </w:tblGrid>
      <w:tr w:rsidR="00BC3A16" w:rsidRPr="00E7661A" w:rsidTr="00092C7A">
        <w:tc>
          <w:tcPr>
            <w:tcW w:w="9572" w:type="dxa"/>
          </w:tcPr>
          <w:p w:rsidR="00C730A9" w:rsidRPr="00E7661A" w:rsidRDefault="00C730A9" w:rsidP="0040683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BC3A16" w:rsidRPr="00E7661A" w:rsidRDefault="00BC3A16" w:rsidP="00E7661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C3A16" w:rsidRPr="00E7661A" w:rsidTr="00092C7A">
        <w:tc>
          <w:tcPr>
            <w:tcW w:w="9572" w:type="dxa"/>
          </w:tcPr>
          <w:tbl>
            <w:tblPr>
              <w:tblW w:w="14454" w:type="dxa"/>
              <w:tblLook w:val="04A0" w:firstRow="1" w:lastRow="0" w:firstColumn="1" w:lastColumn="0" w:noHBand="0" w:noVBand="1"/>
            </w:tblPr>
            <w:tblGrid>
              <w:gridCol w:w="9918"/>
              <w:gridCol w:w="4536"/>
            </w:tblGrid>
            <w:tr w:rsidR="00092C7A" w:rsidRPr="00E7661A" w:rsidTr="00B04CB7">
              <w:tc>
                <w:tcPr>
                  <w:tcW w:w="9918" w:type="dxa"/>
                </w:tcPr>
                <w:p w:rsidR="00F70778" w:rsidRPr="00E7661A" w:rsidRDefault="00F70778" w:rsidP="0095767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92C7A" w:rsidRPr="00E7661A" w:rsidTr="00B04CB7">
              <w:trPr>
                <w:trHeight w:val="818"/>
              </w:trPr>
              <w:tc>
                <w:tcPr>
                  <w:tcW w:w="9918" w:type="dxa"/>
                </w:tcPr>
                <w:p w:rsidR="00B04CB7" w:rsidRPr="00E7661A" w:rsidRDefault="00B04CB7" w:rsidP="00E7661A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2C7A" w:rsidRPr="00E7661A" w:rsidTr="00B04CB7">
              <w:tc>
                <w:tcPr>
                  <w:tcW w:w="9918" w:type="dxa"/>
                </w:tcPr>
                <w:p w:rsidR="00092C7A" w:rsidRPr="00E7661A" w:rsidRDefault="00092C7A" w:rsidP="00E7661A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2C7A" w:rsidRPr="00E7661A" w:rsidTr="00B04CB7">
              <w:tc>
                <w:tcPr>
                  <w:tcW w:w="9918" w:type="dxa"/>
                </w:tcPr>
                <w:p w:rsidR="001822C2" w:rsidRPr="00E7661A" w:rsidRDefault="001822C2" w:rsidP="00F5356C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C3A16" w:rsidRPr="00E7661A" w:rsidRDefault="00BC3A16" w:rsidP="00E766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BC3A16" w:rsidRPr="00E7661A" w:rsidRDefault="00BC3A16" w:rsidP="00E7661A">
            <w:pPr>
              <w:jc w:val="both"/>
              <w:rPr>
                <w:sz w:val="20"/>
                <w:szCs w:val="20"/>
              </w:rPr>
            </w:pPr>
          </w:p>
        </w:tc>
      </w:tr>
    </w:tbl>
    <w:p w:rsidR="00BC3A16" w:rsidRPr="00E7661A" w:rsidRDefault="00BC3A16" w:rsidP="00E7661A">
      <w:pPr>
        <w:rPr>
          <w:sz w:val="20"/>
          <w:szCs w:val="20"/>
        </w:rPr>
      </w:pPr>
    </w:p>
    <w:sectPr w:rsidR="00BC3A16" w:rsidRPr="00E7661A" w:rsidSect="00A4168B">
      <w:footerReference w:type="even" r:id="rId8"/>
      <w:pgSz w:w="11906" w:h="16838" w:code="9"/>
      <w:pgMar w:top="567" w:right="567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1E" w:rsidRDefault="00614F1E">
      <w:r>
        <w:separator/>
      </w:r>
    </w:p>
  </w:endnote>
  <w:endnote w:type="continuationSeparator" w:id="0">
    <w:p w:rsidR="00614F1E" w:rsidRDefault="006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67" w:rsidRDefault="00B16EBC" w:rsidP="00AB083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3126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1267" w:rsidRDefault="004312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1E" w:rsidRDefault="00614F1E">
      <w:r>
        <w:separator/>
      </w:r>
    </w:p>
  </w:footnote>
  <w:footnote w:type="continuationSeparator" w:id="0">
    <w:p w:rsidR="00614F1E" w:rsidRDefault="00614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AFA"/>
    <w:multiLevelType w:val="hybridMultilevel"/>
    <w:tmpl w:val="3CBA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B22"/>
    <w:multiLevelType w:val="hybridMultilevel"/>
    <w:tmpl w:val="A1DC0898"/>
    <w:lvl w:ilvl="0" w:tplc="14B4C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AD235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DF246C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C2C29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C280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9CBD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DE8F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021F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4DAEE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134E9A"/>
    <w:multiLevelType w:val="hybridMultilevel"/>
    <w:tmpl w:val="630AF148"/>
    <w:lvl w:ilvl="0" w:tplc="069001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0F1936"/>
    <w:multiLevelType w:val="hybridMultilevel"/>
    <w:tmpl w:val="B53A299C"/>
    <w:lvl w:ilvl="0" w:tplc="FF46E6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698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6DCE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8D00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969E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3B8F6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05CD0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02442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EECBC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E04859"/>
    <w:multiLevelType w:val="hybridMultilevel"/>
    <w:tmpl w:val="7132257E"/>
    <w:lvl w:ilvl="0" w:tplc="E53014E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05E93"/>
    <w:multiLevelType w:val="hybridMultilevel"/>
    <w:tmpl w:val="0F00D310"/>
    <w:lvl w:ilvl="0" w:tplc="4D24DF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088F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B0AD6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5E27B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9BC2E9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1A02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5D4867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09F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BD04F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715F83"/>
    <w:multiLevelType w:val="hybridMultilevel"/>
    <w:tmpl w:val="BCEAF054"/>
    <w:lvl w:ilvl="0" w:tplc="8BE682A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E362F1"/>
    <w:multiLevelType w:val="multilevel"/>
    <w:tmpl w:val="0F7ECA8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EE038A"/>
    <w:multiLevelType w:val="hybridMultilevel"/>
    <w:tmpl w:val="3D64949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FD5FE6"/>
    <w:multiLevelType w:val="hybridMultilevel"/>
    <w:tmpl w:val="846CA99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 w15:restartNumberingAfterBreak="0">
    <w:nsid w:val="1DF15E09"/>
    <w:multiLevelType w:val="multilevel"/>
    <w:tmpl w:val="47421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FAF2267"/>
    <w:multiLevelType w:val="hybridMultilevel"/>
    <w:tmpl w:val="534291CA"/>
    <w:lvl w:ilvl="0" w:tplc="2B1AE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B12308"/>
    <w:multiLevelType w:val="hybridMultilevel"/>
    <w:tmpl w:val="360CF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94838"/>
    <w:multiLevelType w:val="multilevel"/>
    <w:tmpl w:val="F56E13D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8069A"/>
    <w:multiLevelType w:val="multilevel"/>
    <w:tmpl w:val="630AF14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7B4920"/>
    <w:multiLevelType w:val="hybridMultilevel"/>
    <w:tmpl w:val="48E60718"/>
    <w:lvl w:ilvl="0" w:tplc="B5F02DD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2E663741"/>
    <w:multiLevelType w:val="hybridMultilevel"/>
    <w:tmpl w:val="EA486A2C"/>
    <w:lvl w:ilvl="0" w:tplc="31B0AF2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5E18C5"/>
    <w:multiLevelType w:val="hybridMultilevel"/>
    <w:tmpl w:val="F06CE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210A2F"/>
    <w:multiLevelType w:val="multilevel"/>
    <w:tmpl w:val="846CA99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40692BC6"/>
    <w:multiLevelType w:val="hybridMultilevel"/>
    <w:tmpl w:val="F56E13DA"/>
    <w:lvl w:ilvl="0" w:tplc="DD28D1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5593A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E30D4B"/>
    <w:multiLevelType w:val="multilevel"/>
    <w:tmpl w:val="E732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6D1103"/>
    <w:multiLevelType w:val="hybridMultilevel"/>
    <w:tmpl w:val="C6B22D5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B3F6B89"/>
    <w:multiLevelType w:val="hybridMultilevel"/>
    <w:tmpl w:val="7D52448A"/>
    <w:lvl w:ilvl="0" w:tplc="DD28D1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9E8CD5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15503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661627"/>
    <w:multiLevelType w:val="hybridMultilevel"/>
    <w:tmpl w:val="3732EBE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75EF6"/>
    <w:multiLevelType w:val="hybridMultilevel"/>
    <w:tmpl w:val="9A1807C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7" w15:restartNumberingAfterBreak="0">
    <w:nsid w:val="5E813D15"/>
    <w:multiLevelType w:val="hybridMultilevel"/>
    <w:tmpl w:val="0F7ECA8C"/>
    <w:lvl w:ilvl="0" w:tplc="E53014E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2F360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BB6E1F"/>
    <w:multiLevelType w:val="hybridMultilevel"/>
    <w:tmpl w:val="C23A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E57D6"/>
    <w:multiLevelType w:val="hybridMultilevel"/>
    <w:tmpl w:val="EF067DA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700D7D68"/>
    <w:multiLevelType w:val="multilevel"/>
    <w:tmpl w:val="236C5E7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0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9" w:hanging="357"/>
      </w:pPr>
      <w:rPr>
        <w:rFonts w:hint="default"/>
      </w:rPr>
    </w:lvl>
  </w:abstractNum>
  <w:abstractNum w:abstractNumId="32" w15:restartNumberingAfterBreak="0">
    <w:nsid w:val="7415282C"/>
    <w:multiLevelType w:val="multilevel"/>
    <w:tmpl w:val="4C92D4A6"/>
    <w:lvl w:ilvl="0">
      <w:start w:val="8"/>
      <w:numFmt w:val="decimal"/>
      <w:lvlText w:val="%1."/>
      <w:lvlJc w:val="left"/>
      <w:pPr>
        <w:ind w:left="283" w:hanging="283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60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9" w:hanging="357"/>
      </w:pPr>
      <w:rPr>
        <w:rFonts w:hint="default"/>
      </w:rPr>
    </w:lvl>
  </w:abstractNum>
  <w:abstractNum w:abstractNumId="33" w15:restartNumberingAfterBreak="0">
    <w:nsid w:val="761A1C9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6655417"/>
    <w:multiLevelType w:val="multilevel"/>
    <w:tmpl w:val="56E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B669C2"/>
    <w:multiLevelType w:val="hybridMultilevel"/>
    <w:tmpl w:val="2A1E3ECA"/>
    <w:lvl w:ilvl="0" w:tplc="2634E44E">
      <w:start w:val="1"/>
      <w:numFmt w:val="decimal"/>
      <w:lvlText w:val="%1."/>
      <w:lvlJc w:val="left"/>
      <w:pPr>
        <w:tabs>
          <w:tab w:val="num" w:pos="720"/>
        </w:tabs>
        <w:ind w:left="39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184333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F248B"/>
    <w:multiLevelType w:val="hybridMultilevel"/>
    <w:tmpl w:val="47E6A55A"/>
    <w:lvl w:ilvl="0" w:tplc="069001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5D1682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70341E"/>
    <w:multiLevelType w:val="multilevel"/>
    <w:tmpl w:val="3750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14"/>
  </w:num>
  <w:num w:numId="8">
    <w:abstractNumId w:val="37"/>
  </w:num>
  <w:num w:numId="9">
    <w:abstractNumId w:val="19"/>
  </w:num>
  <w:num w:numId="10">
    <w:abstractNumId w:val="13"/>
  </w:num>
  <w:num w:numId="11">
    <w:abstractNumId w:val="23"/>
  </w:num>
  <w:num w:numId="12">
    <w:abstractNumId w:val="4"/>
  </w:num>
  <w:num w:numId="13">
    <w:abstractNumId w:val="27"/>
  </w:num>
  <w:num w:numId="14">
    <w:abstractNumId w:val="7"/>
  </w:num>
  <w:num w:numId="15">
    <w:abstractNumId w:val="6"/>
  </w:num>
  <w:num w:numId="16">
    <w:abstractNumId w:val="35"/>
  </w:num>
  <w:num w:numId="17">
    <w:abstractNumId w:val="21"/>
  </w:num>
  <w:num w:numId="18">
    <w:abstractNumId w:val="38"/>
  </w:num>
  <w:num w:numId="19">
    <w:abstractNumId w:val="9"/>
  </w:num>
  <w:num w:numId="20">
    <w:abstractNumId w:val="18"/>
  </w:num>
  <w:num w:numId="21">
    <w:abstractNumId w:val="26"/>
  </w:num>
  <w:num w:numId="22">
    <w:abstractNumId w:val="34"/>
  </w:num>
  <w:num w:numId="23">
    <w:abstractNumId w:val="17"/>
  </w:num>
  <w:num w:numId="24">
    <w:abstractNumId w:val="31"/>
  </w:num>
  <w:num w:numId="25">
    <w:abstractNumId w:val="25"/>
  </w:num>
  <w:num w:numId="26">
    <w:abstractNumId w:val="28"/>
  </w:num>
  <w:num w:numId="27">
    <w:abstractNumId w:val="33"/>
  </w:num>
  <w:num w:numId="28">
    <w:abstractNumId w:val="32"/>
  </w:num>
  <w:num w:numId="29">
    <w:abstractNumId w:val="16"/>
  </w:num>
  <w:num w:numId="30">
    <w:abstractNumId w:val="30"/>
  </w:num>
  <w:num w:numId="31">
    <w:abstractNumId w:val="22"/>
  </w:num>
  <w:num w:numId="32">
    <w:abstractNumId w:val="10"/>
  </w:num>
  <w:num w:numId="33">
    <w:abstractNumId w:val="0"/>
  </w:num>
  <w:num w:numId="34">
    <w:abstractNumId w:val="29"/>
  </w:num>
  <w:num w:numId="35">
    <w:abstractNumId w:val="12"/>
  </w:num>
  <w:num w:numId="36">
    <w:abstractNumId w:val="11"/>
  </w:num>
  <w:num w:numId="37">
    <w:abstractNumId w:val="24"/>
  </w:num>
  <w:num w:numId="38">
    <w:abstractNumId w:val="20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4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74"/>
    <w:rsid w:val="000100DE"/>
    <w:rsid w:val="0001105A"/>
    <w:rsid w:val="00014886"/>
    <w:rsid w:val="00024DE4"/>
    <w:rsid w:val="00030146"/>
    <w:rsid w:val="0003603B"/>
    <w:rsid w:val="000615EB"/>
    <w:rsid w:val="00066FB8"/>
    <w:rsid w:val="000874B8"/>
    <w:rsid w:val="00092C7A"/>
    <w:rsid w:val="00097C7E"/>
    <w:rsid w:val="000A1A2B"/>
    <w:rsid w:val="000B1C42"/>
    <w:rsid w:val="000C1D86"/>
    <w:rsid w:val="000C49AE"/>
    <w:rsid w:val="000C6476"/>
    <w:rsid w:val="000D1333"/>
    <w:rsid w:val="000D1631"/>
    <w:rsid w:val="000D4493"/>
    <w:rsid w:val="000D5CDA"/>
    <w:rsid w:val="000D7830"/>
    <w:rsid w:val="000D7E09"/>
    <w:rsid w:val="000E29AC"/>
    <w:rsid w:val="000E65CF"/>
    <w:rsid w:val="000F1746"/>
    <w:rsid w:val="000F23FE"/>
    <w:rsid w:val="00127DC9"/>
    <w:rsid w:val="001430F1"/>
    <w:rsid w:val="0014732A"/>
    <w:rsid w:val="001533E0"/>
    <w:rsid w:val="001549A4"/>
    <w:rsid w:val="00156FF0"/>
    <w:rsid w:val="00160963"/>
    <w:rsid w:val="001625C8"/>
    <w:rsid w:val="00180D05"/>
    <w:rsid w:val="001822C2"/>
    <w:rsid w:val="001836EE"/>
    <w:rsid w:val="0019052E"/>
    <w:rsid w:val="001924D2"/>
    <w:rsid w:val="00196BEE"/>
    <w:rsid w:val="001A5DDC"/>
    <w:rsid w:val="001B1121"/>
    <w:rsid w:val="001B232B"/>
    <w:rsid w:val="001C1FAA"/>
    <w:rsid w:val="001D1904"/>
    <w:rsid w:val="001E1C82"/>
    <w:rsid w:val="001E2C66"/>
    <w:rsid w:val="001F5226"/>
    <w:rsid w:val="001F5F7A"/>
    <w:rsid w:val="001F73AF"/>
    <w:rsid w:val="00204D4B"/>
    <w:rsid w:val="00214D2E"/>
    <w:rsid w:val="00217E0D"/>
    <w:rsid w:val="002274D5"/>
    <w:rsid w:val="00232618"/>
    <w:rsid w:val="0023615A"/>
    <w:rsid w:val="00256DAE"/>
    <w:rsid w:val="00260AF5"/>
    <w:rsid w:val="002661E5"/>
    <w:rsid w:val="002664B2"/>
    <w:rsid w:val="002672CA"/>
    <w:rsid w:val="002826AF"/>
    <w:rsid w:val="00283254"/>
    <w:rsid w:val="0028351C"/>
    <w:rsid w:val="00287478"/>
    <w:rsid w:val="00290515"/>
    <w:rsid w:val="002A6585"/>
    <w:rsid w:val="002B7180"/>
    <w:rsid w:val="002C18D5"/>
    <w:rsid w:val="002C7E7D"/>
    <w:rsid w:val="002D30EC"/>
    <w:rsid w:val="002D52B3"/>
    <w:rsid w:val="002E0762"/>
    <w:rsid w:val="002E11A6"/>
    <w:rsid w:val="002E5056"/>
    <w:rsid w:val="002F66D1"/>
    <w:rsid w:val="00305808"/>
    <w:rsid w:val="00307D66"/>
    <w:rsid w:val="00314D21"/>
    <w:rsid w:val="00317999"/>
    <w:rsid w:val="00321851"/>
    <w:rsid w:val="00322C73"/>
    <w:rsid w:val="00324D77"/>
    <w:rsid w:val="003250F3"/>
    <w:rsid w:val="00334704"/>
    <w:rsid w:val="00345CDE"/>
    <w:rsid w:val="0035174D"/>
    <w:rsid w:val="00352F82"/>
    <w:rsid w:val="0037096D"/>
    <w:rsid w:val="003807A4"/>
    <w:rsid w:val="00390992"/>
    <w:rsid w:val="00392217"/>
    <w:rsid w:val="003A7276"/>
    <w:rsid w:val="003B4EF8"/>
    <w:rsid w:val="003C1608"/>
    <w:rsid w:val="003C3218"/>
    <w:rsid w:val="003D2EAB"/>
    <w:rsid w:val="003D45C5"/>
    <w:rsid w:val="003D4885"/>
    <w:rsid w:val="003E034F"/>
    <w:rsid w:val="00402271"/>
    <w:rsid w:val="0040683F"/>
    <w:rsid w:val="004258AF"/>
    <w:rsid w:val="00426DE4"/>
    <w:rsid w:val="0042749F"/>
    <w:rsid w:val="004277D6"/>
    <w:rsid w:val="00431267"/>
    <w:rsid w:val="004502AF"/>
    <w:rsid w:val="0045087B"/>
    <w:rsid w:val="0045411D"/>
    <w:rsid w:val="0045714F"/>
    <w:rsid w:val="004670B8"/>
    <w:rsid w:val="00477176"/>
    <w:rsid w:val="004858A5"/>
    <w:rsid w:val="00486159"/>
    <w:rsid w:val="00486BE8"/>
    <w:rsid w:val="004A128D"/>
    <w:rsid w:val="004A494C"/>
    <w:rsid w:val="004B1B24"/>
    <w:rsid w:val="004B5157"/>
    <w:rsid w:val="004D1C28"/>
    <w:rsid w:val="004D5F82"/>
    <w:rsid w:val="004D6122"/>
    <w:rsid w:val="004E3A1A"/>
    <w:rsid w:val="004E546D"/>
    <w:rsid w:val="004F0C63"/>
    <w:rsid w:val="004F4039"/>
    <w:rsid w:val="004F7BEC"/>
    <w:rsid w:val="00505248"/>
    <w:rsid w:val="005159DA"/>
    <w:rsid w:val="00516E34"/>
    <w:rsid w:val="00522BC1"/>
    <w:rsid w:val="00543721"/>
    <w:rsid w:val="00555D64"/>
    <w:rsid w:val="005600F5"/>
    <w:rsid w:val="0056105F"/>
    <w:rsid w:val="0057012B"/>
    <w:rsid w:val="00573B9C"/>
    <w:rsid w:val="005876F0"/>
    <w:rsid w:val="00592474"/>
    <w:rsid w:val="005A19C8"/>
    <w:rsid w:val="005E12BE"/>
    <w:rsid w:val="005E34F8"/>
    <w:rsid w:val="005F1FFE"/>
    <w:rsid w:val="005F5305"/>
    <w:rsid w:val="00614F1E"/>
    <w:rsid w:val="0063097C"/>
    <w:rsid w:val="006319DD"/>
    <w:rsid w:val="00633CFA"/>
    <w:rsid w:val="00642562"/>
    <w:rsid w:val="006536B9"/>
    <w:rsid w:val="006576FC"/>
    <w:rsid w:val="00660EA8"/>
    <w:rsid w:val="00671DAD"/>
    <w:rsid w:val="00674FA7"/>
    <w:rsid w:val="00694578"/>
    <w:rsid w:val="006A0FDA"/>
    <w:rsid w:val="006A2F10"/>
    <w:rsid w:val="006A683F"/>
    <w:rsid w:val="006C42B2"/>
    <w:rsid w:val="006C681A"/>
    <w:rsid w:val="006D32FE"/>
    <w:rsid w:val="006E7B3D"/>
    <w:rsid w:val="007025B6"/>
    <w:rsid w:val="00736F4E"/>
    <w:rsid w:val="0074140A"/>
    <w:rsid w:val="007704E0"/>
    <w:rsid w:val="007734E1"/>
    <w:rsid w:val="007767CF"/>
    <w:rsid w:val="007821AF"/>
    <w:rsid w:val="00796208"/>
    <w:rsid w:val="007A637D"/>
    <w:rsid w:val="007B0513"/>
    <w:rsid w:val="007B7B09"/>
    <w:rsid w:val="007D72ED"/>
    <w:rsid w:val="007D738E"/>
    <w:rsid w:val="007E3470"/>
    <w:rsid w:val="007F26A4"/>
    <w:rsid w:val="0080097D"/>
    <w:rsid w:val="0081391C"/>
    <w:rsid w:val="00821883"/>
    <w:rsid w:val="00833A40"/>
    <w:rsid w:val="00841944"/>
    <w:rsid w:val="00843D19"/>
    <w:rsid w:val="00852C41"/>
    <w:rsid w:val="00855B44"/>
    <w:rsid w:val="00861D70"/>
    <w:rsid w:val="00864C8C"/>
    <w:rsid w:val="00865C20"/>
    <w:rsid w:val="0087183E"/>
    <w:rsid w:val="00871DCA"/>
    <w:rsid w:val="00881B8A"/>
    <w:rsid w:val="00881DC7"/>
    <w:rsid w:val="008940A7"/>
    <w:rsid w:val="008B2A74"/>
    <w:rsid w:val="008B5486"/>
    <w:rsid w:val="008C3B55"/>
    <w:rsid w:val="008C7874"/>
    <w:rsid w:val="008D2D85"/>
    <w:rsid w:val="008E62E8"/>
    <w:rsid w:val="009014D0"/>
    <w:rsid w:val="00911511"/>
    <w:rsid w:val="00930485"/>
    <w:rsid w:val="009329AF"/>
    <w:rsid w:val="00946BA9"/>
    <w:rsid w:val="0095767C"/>
    <w:rsid w:val="009734F0"/>
    <w:rsid w:val="0098603D"/>
    <w:rsid w:val="009A49B4"/>
    <w:rsid w:val="009B07FF"/>
    <w:rsid w:val="009B0AEF"/>
    <w:rsid w:val="009B3DCD"/>
    <w:rsid w:val="009C28CC"/>
    <w:rsid w:val="009D18DF"/>
    <w:rsid w:val="009D2D5F"/>
    <w:rsid w:val="009F383B"/>
    <w:rsid w:val="00A04B72"/>
    <w:rsid w:val="00A1469A"/>
    <w:rsid w:val="00A2339A"/>
    <w:rsid w:val="00A27A95"/>
    <w:rsid w:val="00A31A0A"/>
    <w:rsid w:val="00A350DB"/>
    <w:rsid w:val="00A359BB"/>
    <w:rsid w:val="00A4168B"/>
    <w:rsid w:val="00A44AC5"/>
    <w:rsid w:val="00A4619E"/>
    <w:rsid w:val="00A46D70"/>
    <w:rsid w:val="00A528AB"/>
    <w:rsid w:val="00A65414"/>
    <w:rsid w:val="00A678C1"/>
    <w:rsid w:val="00A728BD"/>
    <w:rsid w:val="00A72A9E"/>
    <w:rsid w:val="00A75300"/>
    <w:rsid w:val="00A769D0"/>
    <w:rsid w:val="00A81797"/>
    <w:rsid w:val="00A83577"/>
    <w:rsid w:val="00A977AD"/>
    <w:rsid w:val="00AA5DB6"/>
    <w:rsid w:val="00AA6FF4"/>
    <w:rsid w:val="00AB0838"/>
    <w:rsid w:val="00AB1645"/>
    <w:rsid w:val="00AD4F5A"/>
    <w:rsid w:val="00AE4E74"/>
    <w:rsid w:val="00AE66ED"/>
    <w:rsid w:val="00AF1705"/>
    <w:rsid w:val="00AF33DC"/>
    <w:rsid w:val="00B00D79"/>
    <w:rsid w:val="00B014FE"/>
    <w:rsid w:val="00B040AD"/>
    <w:rsid w:val="00B04CB7"/>
    <w:rsid w:val="00B054C1"/>
    <w:rsid w:val="00B157CC"/>
    <w:rsid w:val="00B158D7"/>
    <w:rsid w:val="00B16EBC"/>
    <w:rsid w:val="00B202D4"/>
    <w:rsid w:val="00B33556"/>
    <w:rsid w:val="00B60A79"/>
    <w:rsid w:val="00B84415"/>
    <w:rsid w:val="00B8529A"/>
    <w:rsid w:val="00B95B0E"/>
    <w:rsid w:val="00BA21F1"/>
    <w:rsid w:val="00BA37AF"/>
    <w:rsid w:val="00BA4FD1"/>
    <w:rsid w:val="00BC2BD6"/>
    <w:rsid w:val="00BC3A16"/>
    <w:rsid w:val="00BD3FE6"/>
    <w:rsid w:val="00C01CB2"/>
    <w:rsid w:val="00C06109"/>
    <w:rsid w:val="00C103E4"/>
    <w:rsid w:val="00C12B11"/>
    <w:rsid w:val="00C250C6"/>
    <w:rsid w:val="00C278FF"/>
    <w:rsid w:val="00C3554E"/>
    <w:rsid w:val="00C368CE"/>
    <w:rsid w:val="00C47E23"/>
    <w:rsid w:val="00C51641"/>
    <w:rsid w:val="00C60674"/>
    <w:rsid w:val="00C6276C"/>
    <w:rsid w:val="00C64690"/>
    <w:rsid w:val="00C730A9"/>
    <w:rsid w:val="00C73405"/>
    <w:rsid w:val="00C8575D"/>
    <w:rsid w:val="00C90321"/>
    <w:rsid w:val="00C9366C"/>
    <w:rsid w:val="00C97934"/>
    <w:rsid w:val="00CA101E"/>
    <w:rsid w:val="00CA2518"/>
    <w:rsid w:val="00CB3F95"/>
    <w:rsid w:val="00CB4F26"/>
    <w:rsid w:val="00CB5132"/>
    <w:rsid w:val="00CC358B"/>
    <w:rsid w:val="00CE2AFB"/>
    <w:rsid w:val="00CE3D49"/>
    <w:rsid w:val="00CE7266"/>
    <w:rsid w:val="00CF4887"/>
    <w:rsid w:val="00D00749"/>
    <w:rsid w:val="00D00E82"/>
    <w:rsid w:val="00D2370B"/>
    <w:rsid w:val="00D2679D"/>
    <w:rsid w:val="00D343BC"/>
    <w:rsid w:val="00D34E9A"/>
    <w:rsid w:val="00D36C11"/>
    <w:rsid w:val="00D47480"/>
    <w:rsid w:val="00D55588"/>
    <w:rsid w:val="00D55B36"/>
    <w:rsid w:val="00D80882"/>
    <w:rsid w:val="00D834E0"/>
    <w:rsid w:val="00D91704"/>
    <w:rsid w:val="00D920D0"/>
    <w:rsid w:val="00D95C09"/>
    <w:rsid w:val="00DB5B97"/>
    <w:rsid w:val="00DB64A9"/>
    <w:rsid w:val="00DB7291"/>
    <w:rsid w:val="00DC329B"/>
    <w:rsid w:val="00DC4150"/>
    <w:rsid w:val="00DE4295"/>
    <w:rsid w:val="00DE6C56"/>
    <w:rsid w:val="00DE7355"/>
    <w:rsid w:val="00DF2D66"/>
    <w:rsid w:val="00DF579D"/>
    <w:rsid w:val="00E0136D"/>
    <w:rsid w:val="00E14D42"/>
    <w:rsid w:val="00E16F32"/>
    <w:rsid w:val="00E2171C"/>
    <w:rsid w:val="00E22819"/>
    <w:rsid w:val="00E30075"/>
    <w:rsid w:val="00E317A4"/>
    <w:rsid w:val="00E47286"/>
    <w:rsid w:val="00E601DF"/>
    <w:rsid w:val="00E7097A"/>
    <w:rsid w:val="00E75165"/>
    <w:rsid w:val="00E7661A"/>
    <w:rsid w:val="00E83EB5"/>
    <w:rsid w:val="00E87E97"/>
    <w:rsid w:val="00E91D22"/>
    <w:rsid w:val="00E95415"/>
    <w:rsid w:val="00E97583"/>
    <w:rsid w:val="00EA1587"/>
    <w:rsid w:val="00EB73C1"/>
    <w:rsid w:val="00ED7FF6"/>
    <w:rsid w:val="00EF479A"/>
    <w:rsid w:val="00EF51BE"/>
    <w:rsid w:val="00F01113"/>
    <w:rsid w:val="00F0484A"/>
    <w:rsid w:val="00F04ED9"/>
    <w:rsid w:val="00F12527"/>
    <w:rsid w:val="00F137CF"/>
    <w:rsid w:val="00F16D3B"/>
    <w:rsid w:val="00F232D8"/>
    <w:rsid w:val="00F27425"/>
    <w:rsid w:val="00F31391"/>
    <w:rsid w:val="00F37D0B"/>
    <w:rsid w:val="00F46253"/>
    <w:rsid w:val="00F51501"/>
    <w:rsid w:val="00F5356C"/>
    <w:rsid w:val="00F65F97"/>
    <w:rsid w:val="00F70778"/>
    <w:rsid w:val="00FA3C95"/>
    <w:rsid w:val="00FA65F7"/>
    <w:rsid w:val="00FB0FCD"/>
    <w:rsid w:val="00FB2DB5"/>
    <w:rsid w:val="00FB5B80"/>
    <w:rsid w:val="00FB7BFE"/>
    <w:rsid w:val="00FC0547"/>
    <w:rsid w:val="00FC72D5"/>
    <w:rsid w:val="00FD0333"/>
    <w:rsid w:val="00FD11E5"/>
    <w:rsid w:val="00FE49FA"/>
    <w:rsid w:val="00FE7674"/>
    <w:rsid w:val="00F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F49D0"/>
  <w15:docId w15:val="{1AD58AAF-C8DF-4B68-99BA-D934B831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BA9"/>
    <w:rPr>
      <w:sz w:val="24"/>
      <w:szCs w:val="24"/>
    </w:rPr>
  </w:style>
  <w:style w:type="paragraph" w:styleId="2">
    <w:name w:val="heading 2"/>
    <w:basedOn w:val="a"/>
    <w:next w:val="a"/>
    <w:qFormat/>
    <w:rsid w:val="00B16EBC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E429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E4295"/>
  </w:style>
  <w:style w:type="paragraph" w:styleId="a7">
    <w:name w:val="Balloon Text"/>
    <w:basedOn w:val="a"/>
    <w:semiHidden/>
    <w:rsid w:val="00AB0838"/>
    <w:rPr>
      <w:rFonts w:ascii="Tahoma" w:hAnsi="Tahoma" w:cs="Tahoma"/>
      <w:sz w:val="16"/>
      <w:szCs w:val="16"/>
    </w:rPr>
  </w:style>
  <w:style w:type="character" w:styleId="a8">
    <w:name w:val="line number"/>
    <w:basedOn w:val="a0"/>
    <w:rsid w:val="00092C7A"/>
  </w:style>
  <w:style w:type="paragraph" w:styleId="a9">
    <w:name w:val="header"/>
    <w:basedOn w:val="a"/>
    <w:link w:val="aa"/>
    <w:rsid w:val="00CB4F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CB4F26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CB4F26"/>
    <w:rPr>
      <w:sz w:val="24"/>
      <w:szCs w:val="24"/>
    </w:rPr>
  </w:style>
  <w:style w:type="paragraph" w:styleId="ab">
    <w:name w:val="List Paragraph"/>
    <w:basedOn w:val="a"/>
    <w:uiPriority w:val="34"/>
    <w:qFormat/>
    <w:rsid w:val="0056105F"/>
    <w:pPr>
      <w:ind w:left="708"/>
    </w:pPr>
  </w:style>
  <w:style w:type="character" w:styleId="ac">
    <w:name w:val="annotation reference"/>
    <w:basedOn w:val="a0"/>
    <w:semiHidden/>
    <w:unhideWhenUsed/>
    <w:rsid w:val="00D36C11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D36C1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D36C11"/>
  </w:style>
  <w:style w:type="paragraph" w:styleId="af">
    <w:name w:val="annotation subject"/>
    <w:basedOn w:val="ad"/>
    <w:next w:val="ad"/>
    <w:link w:val="af0"/>
    <w:semiHidden/>
    <w:unhideWhenUsed/>
    <w:rsid w:val="00D36C11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D36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71C8491-F3C0-46A9-8B86-84A0EF7D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GRES5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Жемерикина Татьяна Николаевна</dc:creator>
  <cp:lastModifiedBy>Гудкова Наталья Геннадьевна</cp:lastModifiedBy>
  <cp:revision>7</cp:revision>
  <cp:lastPrinted>2019-09-17T08:20:00Z</cp:lastPrinted>
  <dcterms:created xsi:type="dcterms:W3CDTF">2019-07-08T07:53:00Z</dcterms:created>
  <dcterms:modified xsi:type="dcterms:W3CDTF">2019-09-17T08:20:00Z</dcterms:modified>
</cp:coreProperties>
</file>