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8F614" w14:textId="77777777" w:rsidR="003662A3" w:rsidRPr="008422AE" w:rsidRDefault="003662A3" w:rsidP="003662A3">
      <w:pPr>
        <w:suppressAutoHyphens/>
        <w:spacing w:line="312" w:lineRule="auto"/>
        <w:jc w:val="center"/>
        <w:rPr>
          <w:rFonts w:ascii="Arial" w:hAnsi="Arial" w:cs="Arial"/>
        </w:rPr>
      </w:pPr>
      <w:r w:rsidRPr="008422AE">
        <w:rPr>
          <w:rFonts w:ascii="Arial" w:hAnsi="Arial" w:cs="Arial"/>
          <w:b/>
          <w:bCs/>
        </w:rPr>
        <w:t>Требования по охране труда</w:t>
      </w:r>
    </w:p>
    <w:p w14:paraId="2B95214D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</w:rPr>
      </w:pPr>
    </w:p>
    <w:p w14:paraId="132B5E1E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  <w:b/>
        </w:rPr>
      </w:pPr>
      <w:r w:rsidRPr="008422AE">
        <w:rPr>
          <w:rFonts w:ascii="Arial" w:hAnsi="Arial" w:cs="Arial"/>
          <w:b/>
        </w:rPr>
        <w:t>1.Требования к Исполнителю.</w:t>
      </w:r>
    </w:p>
    <w:p w14:paraId="01C661E5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</w:rPr>
      </w:pPr>
      <w:r w:rsidRPr="008422AE">
        <w:rPr>
          <w:rFonts w:ascii="Arial" w:hAnsi="Arial" w:cs="Arial"/>
        </w:rPr>
        <w:t>1.1.</w:t>
      </w:r>
      <w:r w:rsidRPr="008422AE">
        <w:rPr>
          <w:rFonts w:ascii="Arial" w:hAnsi="Arial" w:cs="Arial"/>
        </w:rPr>
        <w:tab/>
        <w:t>Обязательные требования:</w:t>
      </w:r>
    </w:p>
    <w:p w14:paraId="32A63C20" w14:textId="77777777" w:rsidR="003662A3" w:rsidRPr="008422AE" w:rsidRDefault="003662A3" w:rsidP="003662A3">
      <w:pPr>
        <w:tabs>
          <w:tab w:val="left" w:pos="365"/>
          <w:tab w:val="left" w:pos="1805"/>
          <w:tab w:val="num" w:pos="2373"/>
        </w:tabs>
        <w:suppressAutoHyphens/>
        <w:spacing w:line="312" w:lineRule="auto"/>
        <w:contextualSpacing/>
        <w:jc w:val="both"/>
        <w:rPr>
          <w:rFonts w:ascii="Arial" w:eastAsia="Calibri" w:hAnsi="Arial" w:cs="Arial"/>
          <w:bCs/>
          <w:color w:val="000000"/>
          <w:kern w:val="1"/>
        </w:rPr>
      </w:pPr>
      <w:r w:rsidRPr="008422AE">
        <w:rPr>
          <w:rFonts w:ascii="Arial" w:hAnsi="Arial" w:cs="Arial"/>
          <w:bCs/>
        </w:rPr>
        <w:t xml:space="preserve">1.1.1. </w:t>
      </w:r>
      <w:r w:rsidRPr="008422AE">
        <w:rPr>
          <w:rFonts w:ascii="Arial" w:hAnsi="Arial" w:cs="Arial"/>
          <w:color w:val="000000"/>
        </w:rPr>
        <w:t xml:space="preserve">Наличие сертификата соответствия системы менеджмента требованиям </w:t>
      </w:r>
      <w:r w:rsidRPr="008422AE">
        <w:rPr>
          <w:rFonts w:ascii="Arial" w:hAnsi="Arial" w:cs="Arial"/>
          <w:color w:val="000000"/>
          <w:lang w:val="en-US"/>
        </w:rPr>
        <w:t>ISO</w:t>
      </w:r>
      <w:r w:rsidRPr="008422AE">
        <w:rPr>
          <w:rFonts w:ascii="Arial" w:hAnsi="Arial" w:cs="Arial"/>
          <w:color w:val="000000"/>
        </w:rPr>
        <w:t xml:space="preserve"> 9001</w:t>
      </w:r>
      <w:r w:rsidRPr="008422AE">
        <w:rPr>
          <w:rFonts w:ascii="Arial" w:hAnsi="Arial" w:cs="Arial"/>
          <w:bCs/>
          <w:color w:val="000000"/>
          <w:kern w:val="1"/>
        </w:rPr>
        <w:t>(предоставить копию сертификата);</w:t>
      </w:r>
    </w:p>
    <w:p w14:paraId="2E5D585E" w14:textId="77777777" w:rsidR="003662A3" w:rsidRPr="008422AE" w:rsidRDefault="003662A3" w:rsidP="003662A3">
      <w:pPr>
        <w:tabs>
          <w:tab w:val="left" w:pos="365"/>
          <w:tab w:val="left" w:pos="1805"/>
          <w:tab w:val="num" w:pos="2373"/>
        </w:tabs>
        <w:suppressAutoHyphens/>
        <w:spacing w:line="312" w:lineRule="auto"/>
        <w:contextualSpacing/>
        <w:jc w:val="both"/>
        <w:rPr>
          <w:rFonts w:ascii="Arial" w:hAnsi="Arial" w:cs="Arial"/>
          <w:color w:val="000000"/>
        </w:rPr>
      </w:pPr>
      <w:r w:rsidRPr="008422AE">
        <w:rPr>
          <w:rFonts w:ascii="Arial" w:hAnsi="Arial" w:cs="Arial"/>
        </w:rPr>
        <w:t xml:space="preserve">1.1.2. Исполнитель обязан обеспечить соблюдение своим персоналом и персоналом соисполнителей правил внутреннего распорядка </w:t>
      </w:r>
      <w:proofErr w:type="spellStart"/>
      <w:r w:rsidRPr="008422AE">
        <w:rPr>
          <w:rFonts w:ascii="Arial" w:hAnsi="Arial" w:cs="Arial"/>
        </w:rPr>
        <w:t>энергопредприятия</w:t>
      </w:r>
      <w:proofErr w:type="spellEnd"/>
      <w:r w:rsidRPr="008422AE">
        <w:rPr>
          <w:rFonts w:ascii="Arial" w:hAnsi="Arial" w:cs="Arial"/>
        </w:rPr>
        <w:t xml:space="preserve">, </w:t>
      </w:r>
      <w:proofErr w:type="spellStart"/>
      <w:r w:rsidRPr="008422AE">
        <w:rPr>
          <w:rFonts w:ascii="Arial" w:hAnsi="Arial" w:cs="Arial"/>
        </w:rPr>
        <w:t>СМОЗиБТ</w:t>
      </w:r>
      <w:proofErr w:type="spellEnd"/>
      <w:r w:rsidRPr="008422AE">
        <w:rPr>
          <w:rFonts w:ascii="Arial" w:hAnsi="Arial" w:cs="Arial"/>
        </w:rPr>
        <w:t xml:space="preserve">, СЭМ, ПТЭ, ПТБ, ППБ, правил </w:t>
      </w:r>
      <w:proofErr w:type="spellStart"/>
      <w:r w:rsidRPr="008422AE">
        <w:rPr>
          <w:rFonts w:ascii="Arial" w:hAnsi="Arial" w:cs="Arial"/>
        </w:rPr>
        <w:t>Ростехнадзора</w:t>
      </w:r>
      <w:proofErr w:type="spellEnd"/>
      <w:r w:rsidRPr="008422AE">
        <w:rPr>
          <w:rFonts w:ascii="Arial" w:hAnsi="Arial" w:cs="Arial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8422AE">
        <w:rPr>
          <w:rFonts w:ascii="Arial" w:hAnsi="Arial" w:cs="Arial"/>
        </w:rPr>
        <w:t>энергопредприятия</w:t>
      </w:r>
      <w:proofErr w:type="spellEnd"/>
      <w:r w:rsidRPr="008422AE">
        <w:rPr>
          <w:rFonts w:ascii="Arial" w:hAnsi="Arial" w:cs="Arial"/>
        </w:rPr>
        <w:t xml:space="preserve"> при производстве работ.</w:t>
      </w:r>
    </w:p>
    <w:p w14:paraId="4E13D63B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1.1.3. Наличие у лиц, допущенных к оказанию услуг, профессиональной подготовки, подтвержденной удостоверениями на право оказания услуг, в том числе работ с грузоподъёмными механизмами.</w:t>
      </w:r>
    </w:p>
    <w:p w14:paraId="6A0E653B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1.1.4. Персонал Исполнителя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8422AE">
        <w:rPr>
          <w:rFonts w:ascii="Arial" w:eastAsia="Times New Roman" w:hAnsi="Arial" w:cs="Arial"/>
          <w:spacing w:val="0"/>
          <w:sz w:val="20"/>
          <w:szCs w:val="20"/>
        </w:rPr>
        <w:t>Ростехнадзор</w:t>
      </w:r>
      <w:proofErr w:type="spellEnd"/>
      <w:r w:rsidRPr="008422AE">
        <w:rPr>
          <w:rFonts w:ascii="Arial" w:eastAsia="Times New Roman" w:hAnsi="Arial" w:cs="Arial"/>
          <w:spacing w:val="0"/>
          <w:sz w:val="20"/>
          <w:szCs w:val="20"/>
        </w:rPr>
        <w:t>) Российской Федерации.</w:t>
      </w:r>
    </w:p>
    <w:p w14:paraId="454E736E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1.1.5. Исполнитель обязан предоставить списки лиц, ответственных за безопасное проведение работ, в </w:t>
      </w:r>
      <w:proofErr w:type="spellStart"/>
      <w:r w:rsidRPr="008422AE">
        <w:rPr>
          <w:rFonts w:ascii="Arial" w:eastAsia="Times New Roman" w:hAnsi="Arial" w:cs="Arial"/>
          <w:spacing w:val="0"/>
          <w:sz w:val="20"/>
          <w:szCs w:val="20"/>
        </w:rPr>
        <w:t>т.ч</w:t>
      </w:r>
      <w:proofErr w:type="spellEnd"/>
      <w:r w:rsidRPr="008422AE">
        <w:rPr>
          <w:rFonts w:ascii="Arial" w:eastAsia="Times New Roman" w:hAnsi="Arial" w:cs="Arial"/>
          <w:spacing w:val="0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14:paraId="6DAF2B7C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1.1.6. Персонал Исполнителя обязан соблюдать требование Стандарта организации о мерах безопасности при работе с асбестом и асбестосодержащими материалами.</w:t>
      </w:r>
    </w:p>
    <w:p w14:paraId="74241CCB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1.1.7. Исполнитель обязан обеспечить свой персонал необходимыми средствами индивидуальной защиты, спецодеждой и </w:t>
      </w:r>
      <w:proofErr w:type="spellStart"/>
      <w:r w:rsidRPr="008422AE">
        <w:rPr>
          <w:rFonts w:ascii="Arial" w:eastAsia="Times New Roman" w:hAnsi="Arial" w:cs="Arial"/>
          <w:spacing w:val="0"/>
          <w:sz w:val="20"/>
          <w:szCs w:val="20"/>
        </w:rPr>
        <w:t>спецобувью</w:t>
      </w:r>
      <w:proofErr w:type="spellEnd"/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14:paraId="2871958D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1.1.8. Наличие у Исполнителя:</w:t>
      </w:r>
    </w:p>
    <w:p w14:paraId="28831B2A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8422AE">
        <w:rPr>
          <w:rFonts w:ascii="Arial" w:eastAsia="Times New Roman" w:hAnsi="Arial" w:cs="Arial"/>
          <w:spacing w:val="0"/>
          <w:sz w:val="20"/>
          <w:szCs w:val="20"/>
        </w:rPr>
        <w:t>Ростехрегулирования</w:t>
      </w:r>
      <w:proofErr w:type="spellEnd"/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 от 10 июля 2007 г. N 169-ст.; </w:t>
      </w:r>
    </w:p>
    <w:p w14:paraId="48B5E509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копии приказа по организации работы </w:t>
      </w:r>
      <w:proofErr w:type="gramStart"/>
      <w:r w:rsidRPr="008422AE">
        <w:rPr>
          <w:rFonts w:ascii="Arial" w:eastAsia="Times New Roman" w:hAnsi="Arial" w:cs="Arial"/>
          <w:spacing w:val="0"/>
          <w:sz w:val="20"/>
          <w:szCs w:val="20"/>
        </w:rPr>
        <w:t>постоянно-действующей</w:t>
      </w:r>
      <w:proofErr w:type="gramEnd"/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 комиссии по проверке знаний работников организации. </w:t>
      </w:r>
    </w:p>
    <w:p w14:paraId="05206EC1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копии удостоверений всех членов </w:t>
      </w:r>
      <w:proofErr w:type="gramStart"/>
      <w:r w:rsidRPr="008422AE">
        <w:rPr>
          <w:rFonts w:ascii="Arial" w:eastAsia="Times New Roman" w:hAnsi="Arial" w:cs="Arial"/>
          <w:spacing w:val="0"/>
          <w:sz w:val="20"/>
          <w:szCs w:val="20"/>
        </w:rPr>
        <w:t>постоянно-действующей</w:t>
      </w:r>
      <w:proofErr w:type="gramEnd"/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 комиссии по проверке знаний работников организации.</w:t>
      </w:r>
    </w:p>
    <w:p w14:paraId="4845857B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копии удостоверений по проверке знаний по ПТБ, ПТЭ, ППБ, ПРР, работе на высоте, Правил РТН (при необходимости).</w:t>
      </w:r>
    </w:p>
    <w:p w14:paraId="2E1E8F55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</w:rPr>
      </w:pPr>
      <w:r w:rsidRPr="008422AE">
        <w:rPr>
          <w:rFonts w:ascii="Arial" w:hAnsi="Arial" w:cs="Arial"/>
        </w:rPr>
        <w:t>1.2.</w:t>
      </w:r>
      <w:r w:rsidRPr="008422AE">
        <w:rPr>
          <w:rFonts w:ascii="Arial" w:hAnsi="Arial" w:cs="Arial"/>
        </w:rPr>
        <w:tab/>
        <w:t>Желательные требования:</w:t>
      </w:r>
    </w:p>
    <w:p w14:paraId="656D8CF0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1.2.1.</w:t>
      </w:r>
      <w:r w:rsidRPr="008422AE">
        <w:rPr>
          <w:rFonts w:ascii="Arial" w:eastAsia="Times New Roman" w:hAnsi="Arial" w:cs="Arial"/>
          <w:spacing w:val="0"/>
          <w:sz w:val="20"/>
          <w:szCs w:val="20"/>
        </w:rPr>
        <w:tab/>
        <w:t xml:space="preserve">Желательно наличие у Исполнителя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8422AE">
        <w:rPr>
          <w:rFonts w:ascii="Arial" w:eastAsia="Times New Roman" w:hAnsi="Arial" w:cs="Arial"/>
          <w:spacing w:val="0"/>
          <w:sz w:val="20"/>
          <w:szCs w:val="20"/>
        </w:rPr>
        <w:t>Ростехрегулирования</w:t>
      </w:r>
      <w:proofErr w:type="spellEnd"/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 от 10.07.2007 </w:t>
      </w:r>
      <w:r w:rsidRPr="008422AE">
        <w:rPr>
          <w:rFonts w:ascii="Arial" w:eastAsia="Times New Roman" w:hAnsi="Arial" w:cs="Arial"/>
          <w:spacing w:val="0"/>
          <w:sz w:val="20"/>
          <w:szCs w:val="20"/>
        </w:rPr>
        <w:br/>
        <w:t xml:space="preserve">№ 169-ст, или представление сертификата соответствия СУОТ на соответствие системе менеджмента </w:t>
      </w:r>
      <w:r w:rsidRPr="008422AE">
        <w:rPr>
          <w:rFonts w:ascii="Arial" w:eastAsia="Times New Roman" w:hAnsi="Arial" w:cs="Arial"/>
          <w:spacing w:val="0"/>
          <w:sz w:val="20"/>
          <w:szCs w:val="20"/>
        </w:rPr>
        <w:lastRenderedPageBreak/>
        <w:t>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36C4C3F5" w14:textId="77777777" w:rsidR="003662A3" w:rsidRPr="008422AE" w:rsidRDefault="003662A3" w:rsidP="003662A3">
      <w:pPr>
        <w:pStyle w:val="6"/>
        <w:tabs>
          <w:tab w:val="left" w:pos="404"/>
        </w:tabs>
        <w:suppressAutoHyphens/>
        <w:spacing w:after="0" w:line="312" w:lineRule="auto"/>
        <w:ind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1.2.2.</w:t>
      </w:r>
      <w:r w:rsidRPr="008422AE">
        <w:rPr>
          <w:rFonts w:ascii="Arial" w:eastAsia="Times New Roman" w:hAnsi="Arial" w:cs="Arial"/>
          <w:spacing w:val="0"/>
          <w:sz w:val="20"/>
          <w:szCs w:val="20"/>
        </w:rPr>
        <w:tab/>
        <w:t xml:space="preserve">Желательно отсутствие у Исполнителя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Pr="008422AE">
        <w:rPr>
          <w:rFonts w:ascii="Arial" w:eastAsia="Times New Roman" w:hAnsi="Arial" w:cs="Arial"/>
          <w:spacing w:val="0"/>
          <w:sz w:val="20"/>
          <w:szCs w:val="20"/>
        </w:rPr>
        <w:t>Микропредприятия</w:t>
      </w:r>
      <w:proofErr w:type="spellEnd"/>
      <w:r w:rsidRPr="008422AE">
        <w:rPr>
          <w:rFonts w:ascii="Arial" w:eastAsia="Times New Roman" w:hAnsi="Arial" w:cs="Arial"/>
          <w:spacing w:val="0"/>
          <w:sz w:val="20"/>
          <w:szCs w:val="20"/>
        </w:rPr>
        <w:t xml:space="preserve"> (численностью до 15 человек) вместо формы </w:t>
      </w:r>
      <w:r w:rsidRPr="008422AE">
        <w:rPr>
          <w:rFonts w:ascii="Arial" w:eastAsia="Times New Roman" w:hAnsi="Arial" w:cs="Arial"/>
          <w:spacing w:val="0"/>
          <w:sz w:val="20"/>
          <w:szCs w:val="20"/>
        </w:rPr>
        <w:br/>
        <w:t>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359E4FA4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</w:rPr>
      </w:pPr>
    </w:p>
    <w:p w14:paraId="156224EA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  <w:b/>
        </w:rPr>
      </w:pPr>
      <w:r w:rsidRPr="008422AE">
        <w:rPr>
          <w:rFonts w:ascii="Arial" w:hAnsi="Arial" w:cs="Arial"/>
          <w:b/>
        </w:rPr>
        <w:t>2.</w:t>
      </w:r>
      <w:r w:rsidRPr="008422AE">
        <w:rPr>
          <w:rFonts w:ascii="Arial" w:hAnsi="Arial" w:cs="Arial"/>
          <w:b/>
        </w:rPr>
        <w:tab/>
        <w:t>Требования к оказанию услуг.</w:t>
      </w:r>
    </w:p>
    <w:p w14:paraId="712EF2C8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</w:rPr>
      </w:pPr>
      <w:r w:rsidRPr="008422AE">
        <w:rPr>
          <w:rFonts w:ascii="Arial" w:hAnsi="Arial" w:cs="Arial"/>
        </w:rPr>
        <w:t>2.1.</w:t>
      </w:r>
      <w:r w:rsidRPr="008422AE">
        <w:rPr>
          <w:rFonts w:ascii="Arial" w:hAnsi="Arial" w:cs="Arial"/>
        </w:rPr>
        <w:tab/>
        <w:t>Исполнитель обязан при оказании услуг руководствоваться, соблюдать и исполнять требования следующих нормативно-технических документов:</w:t>
      </w:r>
    </w:p>
    <w:p w14:paraId="3124D154" w14:textId="77777777" w:rsidR="003662A3" w:rsidRPr="008422AE" w:rsidRDefault="003662A3" w:rsidP="003662A3">
      <w:pPr>
        <w:suppressAutoHyphens/>
        <w:spacing w:line="312" w:lineRule="auto"/>
        <w:jc w:val="both"/>
        <w:rPr>
          <w:rFonts w:ascii="Arial" w:hAnsi="Arial" w:cs="Arial"/>
          <w:bCs/>
        </w:rPr>
      </w:pPr>
      <w:r w:rsidRPr="008422AE">
        <w:rPr>
          <w:rFonts w:ascii="Arial" w:hAnsi="Arial" w:cs="Arial"/>
          <w:bCs/>
        </w:rPr>
        <w:t>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6C7F41EE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Регламент «Правила техники безопасности для подрядных организаций» (СТО № ОТиБП-Р.03).</w:t>
      </w:r>
    </w:p>
    <w:p w14:paraId="69112D10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«Правила организ</w:t>
      </w:r>
      <w:bookmarkStart w:id="0" w:name="_GoBack"/>
      <w:bookmarkEnd w:id="0"/>
      <w:r w:rsidRPr="008422AE">
        <w:rPr>
          <w:rFonts w:ascii="Arial" w:eastAsia="Times New Roman" w:hAnsi="Arial" w:cs="Arial"/>
          <w:spacing w:val="0"/>
          <w:sz w:val="20"/>
          <w:szCs w:val="20"/>
        </w:rPr>
        <w:t>ации технического обслуживания и ремонта объектов электроэнергетики», от 25.10.2017 №1013;</w:t>
      </w:r>
    </w:p>
    <w:p w14:paraId="52FAA457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«Правила технической эксплуатации электрических станций и сетей РФ», 2003;</w:t>
      </w:r>
    </w:p>
    <w:p w14:paraId="747F7C29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«Правила по охране труда при эксплуатации электроустановок»;</w:t>
      </w:r>
    </w:p>
    <w:p w14:paraId="59CB39F0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РД 153-34.0-03.301-00 «Правила пожарной безопасности для энергетических предприятий»;</w:t>
      </w:r>
    </w:p>
    <w:p w14:paraId="647A8E91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«Правила противопожарного режима в Российской Федерации»;</w:t>
      </w:r>
    </w:p>
    <w:p w14:paraId="4CBC3D79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«Правила по охране труда при работе на высоте»;</w:t>
      </w:r>
    </w:p>
    <w:p w14:paraId="6C8F1AE7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«Правила по охране труда при погрузочно-разгрузочных работах и размещении грузов»;</w:t>
      </w:r>
    </w:p>
    <w:p w14:paraId="490808DA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ФНП «Правила безопасности опасных производственных объектов, на которых используются подъемные сооружения», от 12 ноября 2013 года N 533 с изменениями на 12 апреля 2016 года;</w:t>
      </w:r>
    </w:p>
    <w:p w14:paraId="544873A1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14:paraId="7A88B88F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Правила по охране труда при работе на высоте (утверждены Министерством труда и социальной защиты РФ приказ от 28.03.2014 №155н, зарегистрированы Министерством юстиции РФ рег.№33990 от 05.09.2014 г.);</w:t>
      </w:r>
    </w:p>
    <w:p w14:paraId="6A1D3451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СТО № ОТиБП-С.20. О мерах безопасности при работе с асбестом и асбестосодержащими материалами на объектах ПАО «</w:t>
      </w:r>
      <w:proofErr w:type="spellStart"/>
      <w:r w:rsidRPr="008422AE">
        <w:rPr>
          <w:rFonts w:ascii="Arial" w:eastAsia="Times New Roman" w:hAnsi="Arial" w:cs="Arial"/>
          <w:spacing w:val="0"/>
          <w:sz w:val="20"/>
          <w:szCs w:val="20"/>
        </w:rPr>
        <w:t>Юнипро</w:t>
      </w:r>
      <w:proofErr w:type="spellEnd"/>
      <w:r w:rsidRPr="008422AE">
        <w:rPr>
          <w:rFonts w:ascii="Arial" w:eastAsia="Times New Roman" w:hAnsi="Arial" w:cs="Arial"/>
          <w:spacing w:val="0"/>
          <w:sz w:val="20"/>
          <w:szCs w:val="20"/>
        </w:rPr>
        <w:t>»;</w:t>
      </w:r>
    </w:p>
    <w:p w14:paraId="7D6CF6B1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ПО-СОТТА-24. О проведении оценки рисков до начала выполнения работ по нарядам-допускам.</w:t>
      </w:r>
    </w:p>
    <w:p w14:paraId="5840DA63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Технический регламент ТР ТС 019/2011 «О безопасности средств индивидуальной защиты»;</w:t>
      </w:r>
    </w:p>
    <w:p w14:paraId="4B06EBFE" w14:textId="77777777" w:rsidR="003662A3" w:rsidRPr="008422AE" w:rsidRDefault="003662A3" w:rsidP="003662A3">
      <w:pPr>
        <w:pStyle w:val="6"/>
        <w:numPr>
          <w:ilvl w:val="0"/>
          <w:numId w:val="19"/>
        </w:numPr>
        <w:tabs>
          <w:tab w:val="left" w:pos="709"/>
        </w:tabs>
        <w:suppressAutoHyphens/>
        <w:spacing w:after="0" w:line="312" w:lineRule="auto"/>
        <w:ind w:left="0" w:firstLine="0"/>
        <w:jc w:val="both"/>
        <w:rPr>
          <w:rFonts w:ascii="Arial" w:eastAsia="Times New Roman" w:hAnsi="Arial" w:cs="Arial"/>
          <w:spacing w:val="0"/>
          <w:sz w:val="20"/>
          <w:szCs w:val="20"/>
        </w:rPr>
      </w:pPr>
      <w:r w:rsidRPr="008422AE">
        <w:rPr>
          <w:rFonts w:ascii="Arial" w:eastAsia="Times New Roman" w:hAnsi="Arial" w:cs="Arial"/>
          <w:spacing w:val="0"/>
          <w:sz w:val="20"/>
          <w:szCs w:val="20"/>
        </w:rPr>
        <w:t>Федеральный закон «О промышленной безопасности опасных производственных объектов» от 21.07.1997 г. № 116-ФЗ;</w:t>
      </w:r>
    </w:p>
    <w:p w14:paraId="0A34FF6E" w14:textId="77777777" w:rsidR="00713217" w:rsidRPr="00433E2E" w:rsidRDefault="00713217" w:rsidP="00433E2E">
      <w:pPr>
        <w:spacing w:line="240" w:lineRule="auto"/>
        <w:ind w:firstLine="709"/>
        <w:jc w:val="right"/>
        <w:rPr>
          <w:rFonts w:ascii="Arial" w:hAnsi="Arial" w:cs="Arial"/>
        </w:rPr>
      </w:pPr>
    </w:p>
    <w:sectPr w:rsidR="00713217" w:rsidRPr="00433E2E" w:rsidSect="003662A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2C80"/>
    <w:multiLevelType w:val="multilevel"/>
    <w:tmpl w:val="41E2D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16211D01"/>
    <w:multiLevelType w:val="multilevel"/>
    <w:tmpl w:val="2F32F3D0"/>
    <w:lvl w:ilvl="0">
      <w:start w:val="6"/>
      <w:numFmt w:val="decimal"/>
      <w:lvlText w:val="%1."/>
      <w:lvlJc w:val="left"/>
      <w:pPr>
        <w:ind w:left="-6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14" w:hanging="1800"/>
      </w:pPr>
      <w:rPr>
        <w:rFonts w:hint="default"/>
      </w:rPr>
    </w:lvl>
  </w:abstractNum>
  <w:abstractNum w:abstractNumId="2" w15:restartNumberingAfterBreak="0">
    <w:nsid w:val="185767F7"/>
    <w:multiLevelType w:val="hybridMultilevel"/>
    <w:tmpl w:val="65CE2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24A91"/>
    <w:multiLevelType w:val="hybridMultilevel"/>
    <w:tmpl w:val="DCC03DE6"/>
    <w:lvl w:ilvl="0" w:tplc="0419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4" w15:restartNumberingAfterBreak="0">
    <w:nsid w:val="296955B2"/>
    <w:multiLevelType w:val="hybridMultilevel"/>
    <w:tmpl w:val="A2D2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413B3604"/>
    <w:multiLevelType w:val="multilevel"/>
    <w:tmpl w:val="BF408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2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440"/>
      </w:pPr>
      <w:rPr>
        <w:rFonts w:hint="default"/>
      </w:rPr>
    </w:lvl>
  </w:abstractNum>
  <w:abstractNum w:abstractNumId="8" w15:restartNumberingAfterBreak="0">
    <w:nsid w:val="46A73B0F"/>
    <w:multiLevelType w:val="hybridMultilevel"/>
    <w:tmpl w:val="E1063E22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53401369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10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1" w15:restartNumberingAfterBreak="0">
    <w:nsid w:val="583C3920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2" w15:restartNumberingAfterBreak="0">
    <w:nsid w:val="5D0D1393"/>
    <w:multiLevelType w:val="multilevel"/>
    <w:tmpl w:val="B462A1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63E20F5E"/>
    <w:multiLevelType w:val="multilevel"/>
    <w:tmpl w:val="1CF42B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7B7E63"/>
    <w:multiLevelType w:val="multilevel"/>
    <w:tmpl w:val="BF768FC8"/>
    <w:lvl w:ilvl="0">
      <w:start w:val="7"/>
      <w:numFmt w:val="decimal"/>
      <w:lvlText w:val="%1."/>
      <w:lvlJc w:val="left"/>
      <w:pPr>
        <w:ind w:left="360" w:hanging="360"/>
      </w:pPr>
      <w:rPr>
        <w:rFonts w:eastAsia="Verdana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Verdana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Verdana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Verdan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Verdan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Verdan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Verdan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Verdan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Verdana" w:hint="default"/>
        <w:color w:val="000000"/>
      </w:rPr>
    </w:lvl>
  </w:abstractNum>
  <w:abstractNum w:abstractNumId="15" w15:restartNumberingAfterBreak="0">
    <w:nsid w:val="6719036C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abstractNum w:abstractNumId="16" w15:restartNumberingAfterBreak="0">
    <w:nsid w:val="70F64FD9"/>
    <w:multiLevelType w:val="hybridMultilevel"/>
    <w:tmpl w:val="497A1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619B7"/>
    <w:multiLevelType w:val="multilevel"/>
    <w:tmpl w:val="91CE06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DC719EF"/>
    <w:multiLevelType w:val="multilevel"/>
    <w:tmpl w:val="0B32F4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16"/>
  </w:num>
  <w:num w:numId="6">
    <w:abstractNumId w:val="14"/>
  </w:num>
  <w:num w:numId="7">
    <w:abstractNumId w:val="4"/>
  </w:num>
  <w:num w:numId="8">
    <w:abstractNumId w:val="11"/>
  </w:num>
  <w:num w:numId="9">
    <w:abstractNumId w:val="17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8"/>
  </w:num>
  <w:num w:numId="15">
    <w:abstractNumId w:val="15"/>
  </w:num>
  <w:num w:numId="16">
    <w:abstractNumId w:val="0"/>
  </w:num>
  <w:num w:numId="17">
    <w:abstractNumId w:val="7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79"/>
    <w:rsid w:val="00047CA5"/>
    <w:rsid w:val="00087A24"/>
    <w:rsid w:val="001D167D"/>
    <w:rsid w:val="002053E4"/>
    <w:rsid w:val="002B4856"/>
    <w:rsid w:val="002D174C"/>
    <w:rsid w:val="00350B00"/>
    <w:rsid w:val="003662A3"/>
    <w:rsid w:val="003965D0"/>
    <w:rsid w:val="003C700C"/>
    <w:rsid w:val="003F7EBC"/>
    <w:rsid w:val="00415F2C"/>
    <w:rsid w:val="00424922"/>
    <w:rsid w:val="00433E2E"/>
    <w:rsid w:val="004562FB"/>
    <w:rsid w:val="00632488"/>
    <w:rsid w:val="00713217"/>
    <w:rsid w:val="007273A8"/>
    <w:rsid w:val="00760282"/>
    <w:rsid w:val="00800873"/>
    <w:rsid w:val="00803892"/>
    <w:rsid w:val="008057BE"/>
    <w:rsid w:val="00813403"/>
    <w:rsid w:val="00830B79"/>
    <w:rsid w:val="008C3796"/>
    <w:rsid w:val="008F6170"/>
    <w:rsid w:val="008F725D"/>
    <w:rsid w:val="00B32CF4"/>
    <w:rsid w:val="00B52CDA"/>
    <w:rsid w:val="00B65DEC"/>
    <w:rsid w:val="00B95653"/>
    <w:rsid w:val="00C16E50"/>
    <w:rsid w:val="00C5644E"/>
    <w:rsid w:val="00C660BA"/>
    <w:rsid w:val="00CD2F07"/>
    <w:rsid w:val="00CF1BC6"/>
    <w:rsid w:val="00DE40BB"/>
    <w:rsid w:val="00E233B7"/>
    <w:rsid w:val="00E36CDD"/>
    <w:rsid w:val="00E42E9B"/>
    <w:rsid w:val="00EC0852"/>
    <w:rsid w:val="00EC19AE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F9D2"/>
  <w15:chartTrackingRefBased/>
  <w15:docId w15:val="{3B7F7225-3589-438B-BA3C-939D072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_"/>
    <w:link w:val="6"/>
    <w:rsid w:val="0071321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5"/>
    <w:rsid w:val="0071321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link w:val="20"/>
    <w:rsid w:val="0071321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71321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a0">
    <w:name w:val="Список нумерованный"/>
    <w:basedOn w:val="a1"/>
    <w:rsid w:val="00713217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a">
    <w:name w:val="Подподпункт"/>
    <w:basedOn w:val="a1"/>
    <w:rsid w:val="00713217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List Paragraph"/>
    <w:basedOn w:val="a1"/>
    <w:link w:val="a7"/>
    <w:uiPriority w:val="34"/>
    <w:qFormat/>
    <w:rsid w:val="00713217"/>
    <w:pPr>
      <w:spacing w:before="120" w:after="120" w:line="240" w:lineRule="auto"/>
      <w:ind w:left="720" w:firstLine="709"/>
      <w:contextualSpacing/>
      <w:jc w:val="both"/>
    </w:pPr>
    <w:rPr>
      <w:rFonts w:ascii="Verdana" w:eastAsia="Times New Roman" w:hAnsi="Verdana" w:cs="Tahoma"/>
      <w:sz w:val="18"/>
      <w:szCs w:val="20"/>
    </w:rPr>
  </w:style>
  <w:style w:type="table" w:styleId="a8">
    <w:name w:val="Table Grid"/>
    <w:basedOn w:val="a3"/>
    <w:uiPriority w:val="39"/>
    <w:rsid w:val="00EC1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2"/>
    <w:uiPriority w:val="99"/>
    <w:semiHidden/>
    <w:unhideWhenUsed/>
    <w:rsid w:val="002B4856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2B485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2B485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485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B4856"/>
    <w:rPr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2B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2B4856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rsid w:val="00C5644E"/>
    <w:rPr>
      <w:rFonts w:ascii="Verdana" w:eastAsia="Times New Roman" w:hAnsi="Verdana" w:cs="Tahoma"/>
      <w:sz w:val="18"/>
      <w:szCs w:val="20"/>
    </w:rPr>
  </w:style>
  <w:style w:type="paragraph" w:customStyle="1" w:styleId="af0">
    <w:name w:val="Обычный_для_документов"/>
    <w:basedOn w:val="a1"/>
    <w:rsid w:val="003965D0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1">
    <w:name w:val="No Spacing"/>
    <w:link w:val="af2"/>
    <w:uiPriority w:val="1"/>
    <w:qFormat/>
    <w:rsid w:val="008C3796"/>
    <w:pPr>
      <w:spacing w:after="0" w:line="240" w:lineRule="auto"/>
    </w:pPr>
  </w:style>
  <w:style w:type="character" w:customStyle="1" w:styleId="af2">
    <w:name w:val="Без интервала Знак"/>
    <w:link w:val="af1"/>
    <w:uiPriority w:val="1"/>
    <w:rsid w:val="008C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0510-37D3-4D34-AD89-AAD4839B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Елена Владимировна</dc:creator>
  <cp:keywords/>
  <dc:description/>
  <cp:lastModifiedBy>Usacheva_L</cp:lastModifiedBy>
  <cp:revision>17</cp:revision>
  <cp:lastPrinted>2019-06-14T07:35:00Z</cp:lastPrinted>
  <dcterms:created xsi:type="dcterms:W3CDTF">2019-03-25T04:10:00Z</dcterms:created>
  <dcterms:modified xsi:type="dcterms:W3CDTF">2019-09-04T08:57:00Z</dcterms:modified>
</cp:coreProperties>
</file>