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F730F1" w:rsidRPr="00F730F1" w:rsidRDefault="00504FF1" w:rsidP="00F730F1">
      <w:pPr>
        <w:rPr>
          <w:rFonts w:ascii="Times New Roman" w:hAnsi="Times New Roman" w:cs="Times New Roman"/>
        </w:rPr>
      </w:pPr>
      <w:r w:rsidRPr="00BA175F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85269E">
        <w:rPr>
          <w:rFonts w:ascii="Times New Roman" w:eastAsia="Times New Roman" w:hAnsi="Times New Roman" w:cs="Times New Roman"/>
          <w:lang w:eastAsia="ru-RU"/>
        </w:rPr>
        <w:t xml:space="preserve">Документации по запросу </w:t>
      </w:r>
      <w:r w:rsidRPr="00F730F1">
        <w:rPr>
          <w:rFonts w:ascii="Times New Roman" w:eastAsia="Times New Roman" w:hAnsi="Times New Roman" w:cs="Times New Roman"/>
          <w:lang w:eastAsia="ru-RU"/>
        </w:rPr>
        <w:t>предложений, Уведомление №</w:t>
      </w:r>
      <w:r w:rsidR="00925A3A" w:rsidRPr="00F730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F730F1">
        <w:rPr>
          <w:rFonts w:ascii="Times New Roman" w:hAnsi="Times New Roman" w:cs="Times New Roman"/>
        </w:rPr>
        <w:t>61</w:t>
      </w:r>
      <w:r w:rsidR="00AA7DAF" w:rsidRPr="00F730F1">
        <w:rPr>
          <w:rFonts w:ascii="Times New Roman" w:hAnsi="Times New Roman" w:cs="Times New Roman"/>
        </w:rPr>
        <w:t>90</w:t>
      </w:r>
      <w:r w:rsidR="00F730F1" w:rsidRPr="00F730F1">
        <w:rPr>
          <w:rFonts w:ascii="Times New Roman" w:hAnsi="Times New Roman" w:cs="Times New Roman"/>
        </w:rPr>
        <w:t>824</w:t>
      </w:r>
      <w:r w:rsidR="00BA175F" w:rsidRPr="00F730F1">
        <w:rPr>
          <w:rFonts w:ascii="Times New Roman" w:hAnsi="Times New Roman" w:cs="Times New Roman"/>
        </w:rPr>
        <w:t xml:space="preserve"> - 1 от «</w:t>
      </w:r>
      <w:r w:rsidR="00F730F1" w:rsidRPr="00F730F1">
        <w:rPr>
          <w:rFonts w:ascii="Times New Roman" w:hAnsi="Times New Roman" w:cs="Times New Roman"/>
        </w:rPr>
        <w:t>31</w:t>
      </w:r>
      <w:r w:rsidR="00BA175F" w:rsidRPr="00F730F1">
        <w:rPr>
          <w:rFonts w:ascii="Times New Roman" w:hAnsi="Times New Roman" w:cs="Times New Roman"/>
        </w:rPr>
        <w:t xml:space="preserve">» </w:t>
      </w:r>
      <w:r w:rsidR="00F730F1" w:rsidRPr="00F730F1">
        <w:rPr>
          <w:rFonts w:ascii="Times New Roman" w:hAnsi="Times New Roman" w:cs="Times New Roman"/>
        </w:rPr>
        <w:t>июля</w:t>
      </w:r>
      <w:r w:rsidR="00BA175F" w:rsidRPr="00F730F1">
        <w:rPr>
          <w:rFonts w:ascii="Times New Roman" w:hAnsi="Times New Roman" w:cs="Times New Roman"/>
        </w:rPr>
        <w:t xml:space="preserve"> 2019 г. на определение лучших условий на </w:t>
      </w:r>
      <w:r w:rsidR="00F730F1" w:rsidRPr="00F730F1">
        <w:rPr>
          <w:rFonts w:ascii="Times New Roman" w:hAnsi="Times New Roman" w:cs="Times New Roman"/>
        </w:rPr>
        <w:t>выполнение работ по «Капитальному ремонту электролизера № 2 типа СЭУ-20 филиала «Яйвинская ГРЭС» ПАО «Юнипро».</w:t>
      </w:r>
      <w:bookmarkStart w:id="0" w:name="_GoBack"/>
      <w:bookmarkEnd w:id="0"/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730F1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730F1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</w:t>
      </w:r>
      <w:r w:rsidR="00504FF1" w:rsidRPr="00F06F9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[</w:t>
      </w:r>
      <w:r w:rsidR="00504FF1" w:rsidRPr="00AA7DA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[</w:t>
      </w:r>
      <w:r w:rsidR="00504FF1" w:rsidRPr="00AA7DA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]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5269E"/>
    <w:rsid w:val="008E18C7"/>
    <w:rsid w:val="00925A3A"/>
    <w:rsid w:val="00945844"/>
    <w:rsid w:val="00A04E46"/>
    <w:rsid w:val="00A12D43"/>
    <w:rsid w:val="00A1377F"/>
    <w:rsid w:val="00AA7DA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06F9C"/>
    <w:rsid w:val="00F344E0"/>
    <w:rsid w:val="00F474B6"/>
    <w:rsid w:val="00F50959"/>
    <w:rsid w:val="00F730F1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14A0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2019-07-31T09:02:00Z</dcterms:created>
  <dcterms:modified xsi:type="dcterms:W3CDTF">2019-07-31T09:02:00Z</dcterms:modified>
</cp:coreProperties>
</file>