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06DAA" w14:textId="77777777" w:rsidR="00A5013E" w:rsidRPr="00A5013E" w:rsidRDefault="00A5013E" w:rsidP="00A5013E">
      <w:pPr>
        <w:spacing w:after="0"/>
        <w:ind w:left="-108"/>
        <w:jc w:val="right"/>
        <w:rPr>
          <w:rFonts w:ascii="Arial" w:hAnsi="Arial" w:cs="Arial"/>
          <w:color w:val="000000"/>
          <w:sz w:val="20"/>
          <w:szCs w:val="20"/>
        </w:rPr>
      </w:pPr>
      <w:r w:rsidRPr="00A5013E">
        <w:rPr>
          <w:rFonts w:ascii="Arial" w:hAnsi="Arial" w:cs="Arial"/>
          <w:color w:val="000000"/>
          <w:sz w:val="20"/>
          <w:szCs w:val="20"/>
        </w:rPr>
        <w:t>Приложение 1-1</w:t>
      </w:r>
    </w:p>
    <w:p w14:paraId="00CBD73F" w14:textId="77777777" w:rsidR="00A5013E" w:rsidRPr="00A5013E" w:rsidRDefault="00A5013E" w:rsidP="00A5013E">
      <w:pPr>
        <w:spacing w:after="0"/>
        <w:ind w:left="-108"/>
        <w:jc w:val="right"/>
        <w:rPr>
          <w:rFonts w:ascii="Arial" w:hAnsi="Arial" w:cs="Arial"/>
          <w:color w:val="000000"/>
          <w:sz w:val="20"/>
          <w:szCs w:val="20"/>
        </w:rPr>
      </w:pPr>
      <w:r w:rsidRPr="00A5013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к Приложению №1</w:t>
      </w:r>
    </w:p>
    <w:p w14:paraId="270D401D" w14:textId="77777777" w:rsidR="00A5013E" w:rsidRPr="00A5013E" w:rsidRDefault="00A5013E" w:rsidP="00A5013E">
      <w:pPr>
        <w:spacing w:after="0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A5013E">
        <w:rPr>
          <w:rFonts w:ascii="Arial" w:hAnsi="Arial" w:cs="Arial"/>
          <w:color w:val="000000"/>
          <w:sz w:val="20"/>
          <w:szCs w:val="20"/>
        </w:rPr>
        <w:t xml:space="preserve">к Договору подряда № </w:t>
      </w:r>
    </w:p>
    <w:p w14:paraId="4261632A" w14:textId="77777777" w:rsidR="00A5013E" w:rsidRPr="00A5013E" w:rsidRDefault="00A5013E" w:rsidP="00A5013E">
      <w:pPr>
        <w:spacing w:after="0"/>
        <w:ind w:left="4956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A5013E">
        <w:rPr>
          <w:rFonts w:ascii="Arial" w:hAnsi="Arial" w:cs="Arial"/>
          <w:color w:val="000000"/>
          <w:sz w:val="20"/>
          <w:szCs w:val="20"/>
        </w:rPr>
        <w:t>от "___" ____________ 2019г.</w:t>
      </w:r>
    </w:p>
    <w:p w14:paraId="2527FD81" w14:textId="1F26FBA3" w:rsidR="00713217" w:rsidRPr="00A5013E" w:rsidRDefault="00713217" w:rsidP="000C5C5A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0" w:line="240" w:lineRule="auto"/>
        <w:ind w:firstLine="5529"/>
        <w:jc w:val="right"/>
        <w:rPr>
          <w:rFonts w:ascii="Arial" w:hAnsi="Arial" w:cs="Arial"/>
          <w:sz w:val="20"/>
          <w:szCs w:val="20"/>
        </w:rPr>
      </w:pPr>
    </w:p>
    <w:p w14:paraId="0A34FF6E" w14:textId="77777777" w:rsidR="00713217" w:rsidRPr="00A5013E" w:rsidRDefault="00713217" w:rsidP="00433E2E">
      <w:pPr>
        <w:spacing w:line="24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 w14:paraId="2E37CFF7" w14:textId="77777777" w:rsidR="00713217" w:rsidRPr="00A5013E" w:rsidRDefault="00713217" w:rsidP="00433E2E">
      <w:pPr>
        <w:spacing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A5013E">
        <w:rPr>
          <w:rFonts w:ascii="Arial" w:hAnsi="Arial" w:cs="Arial"/>
          <w:b/>
          <w:sz w:val="20"/>
          <w:szCs w:val="20"/>
        </w:rPr>
        <w:t>Требования по охране труда</w:t>
      </w:r>
    </w:p>
    <w:p w14:paraId="2E3208A1" w14:textId="77777777" w:rsidR="00713217" w:rsidRPr="00A5013E" w:rsidRDefault="00713217" w:rsidP="004562FB">
      <w:pPr>
        <w:pStyle w:val="a0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A5013E">
        <w:rPr>
          <w:rFonts w:ascii="Arial" w:hAnsi="Arial" w:cs="Arial"/>
          <w:b/>
          <w:sz w:val="20"/>
          <w:szCs w:val="20"/>
        </w:rPr>
        <w:t>Требования к подрядчику.</w:t>
      </w:r>
    </w:p>
    <w:p w14:paraId="5081D06B" w14:textId="4A134247" w:rsidR="00713217" w:rsidRPr="00A5013E" w:rsidRDefault="00713217" w:rsidP="00803892">
      <w:pPr>
        <w:pStyle w:val="a0"/>
        <w:numPr>
          <w:ilvl w:val="1"/>
          <w:numId w:val="3"/>
        </w:numPr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b/>
          <w:color w:val="000000"/>
          <w:sz w:val="20"/>
          <w:szCs w:val="20"/>
        </w:rPr>
        <w:t>Обязательные требования:</w:t>
      </w:r>
    </w:p>
    <w:p w14:paraId="1F258119" w14:textId="2823BAFA" w:rsidR="00713217" w:rsidRPr="00A5013E" w:rsidRDefault="00713217" w:rsidP="004562FB">
      <w:pPr>
        <w:pStyle w:val="a6"/>
        <w:numPr>
          <w:ilvl w:val="2"/>
          <w:numId w:val="3"/>
        </w:numPr>
        <w:spacing w:before="6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eastAsia="Verdana" w:hAnsi="Arial" w:cs="Arial"/>
          <w:color w:val="000000"/>
          <w:sz w:val="20"/>
          <w:lang w:eastAsia="ru-RU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5B4ABDFD" w14:textId="77777777" w:rsidR="00A17756" w:rsidRPr="00A5013E" w:rsidRDefault="00713217" w:rsidP="008038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 xml:space="preserve">- </w:t>
      </w:r>
      <w:r w:rsidR="00433E2E" w:rsidRPr="00A5013E">
        <w:rPr>
          <w:rFonts w:ascii="Arial" w:eastAsia="Verdana" w:hAnsi="Arial" w:cs="Arial"/>
          <w:spacing w:val="-10"/>
          <w:sz w:val="20"/>
          <w:szCs w:val="20"/>
        </w:rPr>
        <w:t xml:space="preserve">пожароопасных </w:t>
      </w:r>
      <w:r w:rsidRPr="00A5013E">
        <w:rPr>
          <w:rFonts w:ascii="Arial" w:hAnsi="Arial" w:cs="Arial"/>
          <w:sz w:val="20"/>
          <w:szCs w:val="20"/>
        </w:rPr>
        <w:t xml:space="preserve">работ; </w:t>
      </w:r>
    </w:p>
    <w:p w14:paraId="7CD668F4" w14:textId="2026ACFF" w:rsidR="00713217" w:rsidRPr="00A5013E" w:rsidRDefault="000C5C5A" w:rsidP="008038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 xml:space="preserve">- </w:t>
      </w:r>
      <w:r w:rsidR="00A17756" w:rsidRPr="00A5013E">
        <w:rPr>
          <w:rFonts w:ascii="Arial" w:eastAsia="Verdana" w:hAnsi="Arial" w:cs="Arial"/>
          <w:color w:val="000000"/>
          <w:spacing w:val="-10"/>
          <w:sz w:val="20"/>
          <w:szCs w:val="20"/>
        </w:rPr>
        <w:t>работ на высоте (согласно требований действующих Правил по охране труда при работе на высоте, утвержденные приказом Минтруда и социальной защиты РФ от 28.03.2014 № 155н);</w:t>
      </w:r>
    </w:p>
    <w:p w14:paraId="13DAEE29" w14:textId="591564D5" w:rsidR="00C5644E" w:rsidRPr="00A5013E" w:rsidRDefault="00713217" w:rsidP="00803892">
      <w:pPr>
        <w:pStyle w:val="a6"/>
        <w:tabs>
          <w:tab w:val="left" w:pos="0"/>
        </w:tabs>
        <w:spacing w:before="0" w:after="0"/>
        <w:ind w:left="0" w:firstLine="0"/>
        <w:rPr>
          <w:rFonts w:ascii="Arial" w:eastAsia="Verdana" w:hAnsi="Arial" w:cs="Arial"/>
          <w:spacing w:val="-10"/>
          <w:sz w:val="20"/>
        </w:rPr>
      </w:pPr>
      <w:r w:rsidRPr="00A5013E">
        <w:rPr>
          <w:rFonts w:ascii="Arial" w:hAnsi="Arial" w:cs="Arial"/>
          <w:sz w:val="20"/>
        </w:rPr>
        <w:t xml:space="preserve">- </w:t>
      </w:r>
      <w:r w:rsidR="000C5C5A" w:rsidRPr="00A5013E">
        <w:rPr>
          <w:rFonts w:ascii="Arial" w:eastAsia="Verdana" w:hAnsi="Arial" w:cs="Arial"/>
          <w:spacing w:val="-10"/>
          <w:sz w:val="20"/>
        </w:rPr>
        <w:t>работы с применением системы канатного доступа</w:t>
      </w:r>
    </w:p>
    <w:p w14:paraId="50EF68BF" w14:textId="0C13334C" w:rsidR="00C5644E" w:rsidRPr="00A5013E" w:rsidRDefault="00433E2E" w:rsidP="00803892">
      <w:pPr>
        <w:pStyle w:val="a6"/>
        <w:tabs>
          <w:tab w:val="left" w:pos="0"/>
        </w:tabs>
        <w:spacing w:before="0" w:after="0"/>
        <w:ind w:left="0" w:firstLine="0"/>
        <w:rPr>
          <w:rFonts w:ascii="Arial" w:eastAsia="Verdana" w:hAnsi="Arial" w:cs="Arial"/>
          <w:color w:val="000000"/>
          <w:spacing w:val="-10"/>
          <w:sz w:val="20"/>
        </w:rPr>
      </w:pPr>
      <w:r w:rsidRPr="00A5013E">
        <w:rPr>
          <w:rFonts w:ascii="Arial" w:eastAsia="Verdana" w:hAnsi="Arial" w:cs="Arial"/>
          <w:spacing w:val="-10"/>
          <w:sz w:val="20"/>
        </w:rPr>
        <w:t xml:space="preserve">- </w:t>
      </w:r>
      <w:r w:rsidR="000C5C5A" w:rsidRPr="00A5013E">
        <w:rPr>
          <w:rFonts w:ascii="Arial" w:eastAsia="Verdana" w:hAnsi="Arial" w:cs="Arial"/>
          <w:spacing w:val="-10"/>
          <w:sz w:val="20"/>
        </w:rPr>
        <w:t xml:space="preserve">работ по установке и разборке лесов </w:t>
      </w:r>
    </w:p>
    <w:p w14:paraId="488566C8" w14:textId="2087AF2B" w:rsidR="00713217" w:rsidRPr="00A5013E" w:rsidRDefault="00433E2E" w:rsidP="00803892">
      <w:pPr>
        <w:pStyle w:val="a6"/>
        <w:spacing w:before="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hAnsi="Arial" w:cs="Arial"/>
          <w:sz w:val="20"/>
        </w:rPr>
        <w:t xml:space="preserve">- </w:t>
      </w:r>
      <w:r w:rsidR="00713217" w:rsidRPr="00A5013E">
        <w:rPr>
          <w:rFonts w:ascii="Arial" w:hAnsi="Arial" w:cs="Arial"/>
          <w:sz w:val="20"/>
        </w:rPr>
        <w:t>работ с грузоподъёмными механизмами;</w:t>
      </w:r>
    </w:p>
    <w:p w14:paraId="40C4D029" w14:textId="77777777" w:rsidR="00713217" w:rsidRPr="00A5013E" w:rsidRDefault="00713217" w:rsidP="00803892">
      <w:pPr>
        <w:pStyle w:val="a6"/>
        <w:spacing w:before="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hAnsi="Arial" w:cs="Arial"/>
          <w:sz w:val="20"/>
        </w:rPr>
        <w:t>- работ с электроинструментом;</w:t>
      </w:r>
    </w:p>
    <w:p w14:paraId="59729600" w14:textId="77777777" w:rsidR="00713217" w:rsidRPr="00A5013E" w:rsidRDefault="00713217" w:rsidP="00803892">
      <w:pPr>
        <w:pStyle w:val="a6"/>
        <w:spacing w:before="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hAnsi="Arial" w:cs="Arial"/>
          <w:sz w:val="20"/>
        </w:rPr>
        <w:t xml:space="preserve">- работ с </w:t>
      </w:r>
      <w:proofErr w:type="spellStart"/>
      <w:r w:rsidRPr="00A5013E">
        <w:rPr>
          <w:rFonts w:ascii="Arial" w:hAnsi="Arial" w:cs="Arial"/>
          <w:sz w:val="20"/>
        </w:rPr>
        <w:t>пневмоинструментом</w:t>
      </w:r>
      <w:proofErr w:type="spellEnd"/>
      <w:r w:rsidRPr="00A5013E">
        <w:rPr>
          <w:rFonts w:ascii="Arial" w:hAnsi="Arial" w:cs="Arial"/>
          <w:sz w:val="20"/>
        </w:rPr>
        <w:t>;</w:t>
      </w:r>
    </w:p>
    <w:p w14:paraId="171989E1" w14:textId="6AF2DDFC" w:rsidR="00713217" w:rsidRPr="00A5013E" w:rsidRDefault="00713217" w:rsidP="0080389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Ростехнадзор</w:t>
      </w:r>
      <w:proofErr w:type="spellEnd"/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49CB48F1" w14:textId="62851202" w:rsidR="00713217" w:rsidRPr="00A5013E" w:rsidRDefault="00803892" w:rsidP="004562FB">
      <w:pPr>
        <w:pStyle w:val="a6"/>
        <w:widowControl w:val="0"/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eastAsia="Verdana" w:hAnsi="Arial" w:cs="Arial"/>
          <w:b/>
          <w:color w:val="000000"/>
          <w:sz w:val="20"/>
          <w:lang w:eastAsia="ru-RU"/>
        </w:rPr>
        <w:t>1.1.</w:t>
      </w:r>
      <w:r w:rsidR="00813403" w:rsidRPr="00A5013E">
        <w:rPr>
          <w:rFonts w:ascii="Arial" w:eastAsia="Verdana" w:hAnsi="Arial" w:cs="Arial"/>
          <w:b/>
          <w:color w:val="000000"/>
          <w:sz w:val="20"/>
          <w:lang w:eastAsia="ru-RU"/>
        </w:rPr>
        <w:t>2</w:t>
      </w:r>
      <w:r w:rsidRPr="00A5013E">
        <w:rPr>
          <w:rFonts w:ascii="Arial" w:eastAsia="Verdana" w:hAnsi="Arial" w:cs="Arial"/>
          <w:b/>
          <w:color w:val="000000"/>
          <w:sz w:val="20"/>
          <w:lang w:eastAsia="ru-RU"/>
        </w:rPr>
        <w:t xml:space="preserve">. </w:t>
      </w:r>
      <w:r w:rsidR="00713217" w:rsidRPr="00A5013E">
        <w:rPr>
          <w:rFonts w:ascii="Arial" w:eastAsia="Verdana" w:hAnsi="Arial" w:cs="Arial"/>
          <w:color w:val="000000"/>
          <w:sz w:val="20"/>
          <w:lang w:eastAsia="ru-RU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16BA14FA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«Руководство по системе»</w:t>
      </w:r>
    </w:p>
    <w:p w14:paraId="7BC382F9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«Управление документацией»</w:t>
      </w:r>
    </w:p>
    <w:p w14:paraId="16848797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«Идентификация опасностей, оценки рисков и определения мер управления»</w:t>
      </w:r>
    </w:p>
    <w:p w14:paraId="75526C84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«Управление записями»</w:t>
      </w:r>
    </w:p>
    <w:p w14:paraId="7619FAC9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«Внутренний аудит»</w:t>
      </w:r>
    </w:p>
    <w:p w14:paraId="5DB6F484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«Несоответствия. Корректирующие и предупреждающие действия»</w:t>
      </w:r>
    </w:p>
    <w:p w14:paraId="4ECF63C3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«Порядок отчетности об инцидентах и их расследование»</w:t>
      </w:r>
    </w:p>
    <w:p w14:paraId="05331AB1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«Отчетность по системе»</w:t>
      </w:r>
    </w:p>
    <w:p w14:paraId="1493AC87" w14:textId="77777777" w:rsidR="00713217" w:rsidRPr="00A5013E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• «Анализ со стороны руководства»</w:t>
      </w:r>
    </w:p>
    <w:p w14:paraId="004E81AD" w14:textId="59DF0D50" w:rsidR="00713217" w:rsidRPr="00A5013E" w:rsidRDefault="00713217" w:rsidP="00C660BA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lang w:eastAsia="ru-RU"/>
        </w:rPr>
        <w:t xml:space="preserve">Наличие у Подрядчика постояннодействующей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A5013E">
        <w:rPr>
          <w:rFonts w:ascii="Arial" w:eastAsia="Verdana" w:hAnsi="Arial" w:cs="Arial"/>
          <w:color w:val="000000"/>
          <w:sz w:val="20"/>
          <w:lang w:eastAsia="ru-RU"/>
        </w:rPr>
        <w:t>микропредприятия</w:t>
      </w:r>
      <w:proofErr w:type="spellEnd"/>
      <w:r w:rsidRPr="00A5013E">
        <w:rPr>
          <w:rFonts w:ascii="Arial" w:eastAsia="Verdana" w:hAnsi="Arial" w:cs="Arial"/>
          <w:color w:val="000000"/>
          <w:sz w:val="20"/>
          <w:lang w:eastAsia="ru-RU"/>
        </w:rPr>
        <w:t xml:space="preserve"> с численностью сотрудников до 15 человек допускается проверка знаний работников в специализированном центре (с предоставлением копий удостоверений).</w:t>
      </w:r>
    </w:p>
    <w:p w14:paraId="5ED17A06" w14:textId="5BA41A13" w:rsidR="00713217" w:rsidRPr="00A5013E" w:rsidRDefault="00713217" w:rsidP="00813403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lang w:eastAsia="ru-RU"/>
        </w:rPr>
        <w:t>Наличие у Подрядчика специалиста по охране труда, имеющего профильное образование (</w:t>
      </w:r>
      <w:proofErr w:type="spellStart"/>
      <w:r w:rsidRPr="00A5013E">
        <w:rPr>
          <w:rFonts w:ascii="Arial" w:eastAsia="Verdana" w:hAnsi="Arial" w:cs="Arial"/>
          <w:color w:val="000000"/>
          <w:sz w:val="20"/>
          <w:lang w:eastAsia="ru-RU"/>
        </w:rPr>
        <w:t>техносферная</w:t>
      </w:r>
      <w:proofErr w:type="spellEnd"/>
      <w:r w:rsidRPr="00A5013E">
        <w:rPr>
          <w:rFonts w:ascii="Arial" w:eastAsia="Verdana" w:hAnsi="Arial" w:cs="Arial"/>
          <w:color w:val="000000"/>
          <w:sz w:val="20"/>
          <w:lang w:eastAsia="ru-RU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A5013E">
        <w:rPr>
          <w:rFonts w:ascii="Arial" w:eastAsia="Verdana" w:hAnsi="Arial" w:cs="Arial"/>
          <w:color w:val="000000"/>
          <w:sz w:val="20"/>
          <w:lang w:eastAsia="ru-RU"/>
        </w:rPr>
        <w:t>техносферной</w:t>
      </w:r>
      <w:proofErr w:type="spellEnd"/>
      <w:r w:rsidRPr="00A5013E">
        <w:rPr>
          <w:rFonts w:ascii="Arial" w:eastAsia="Verdana" w:hAnsi="Arial" w:cs="Arial"/>
          <w:color w:val="000000"/>
          <w:sz w:val="20"/>
          <w:lang w:eastAsia="ru-RU"/>
        </w:rPr>
        <w:t xml:space="preserve"> безопасности (подтверждено дипломом). Для </w:t>
      </w:r>
      <w:proofErr w:type="spellStart"/>
      <w:r w:rsidRPr="00A5013E">
        <w:rPr>
          <w:rFonts w:ascii="Arial" w:eastAsia="Verdana" w:hAnsi="Arial" w:cs="Arial"/>
          <w:color w:val="000000"/>
          <w:sz w:val="20"/>
          <w:lang w:eastAsia="ru-RU"/>
        </w:rPr>
        <w:t>микропредприятия</w:t>
      </w:r>
      <w:proofErr w:type="spellEnd"/>
      <w:r w:rsidRPr="00A5013E">
        <w:rPr>
          <w:rFonts w:ascii="Arial" w:eastAsia="Verdana" w:hAnsi="Arial" w:cs="Arial"/>
          <w:color w:val="000000"/>
          <w:sz w:val="20"/>
          <w:lang w:eastAsia="ru-RU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25433085" w14:textId="7059D48C" w:rsidR="00713217" w:rsidRPr="00A5013E" w:rsidRDefault="00713217" w:rsidP="00813403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lang w:eastAsia="ru-RU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1DA9153E" w14:textId="77777777" w:rsidR="00713217" w:rsidRPr="00A5013E" w:rsidRDefault="00713217" w:rsidP="000C5C5A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14:paraId="7AA0A477" w14:textId="77777777" w:rsidR="00713217" w:rsidRPr="00A5013E" w:rsidRDefault="00713217" w:rsidP="000C5C5A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7FD26B3A" w14:textId="77777777" w:rsidR="00713217" w:rsidRPr="00A5013E" w:rsidRDefault="00713217" w:rsidP="000C5C5A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Защитная каска с подбородным ремнем;</w:t>
      </w:r>
    </w:p>
    <w:p w14:paraId="466895F8" w14:textId="77777777" w:rsidR="00713217" w:rsidRPr="00A5013E" w:rsidRDefault="00713217" w:rsidP="000C5C5A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Защитные очки;</w:t>
      </w:r>
    </w:p>
    <w:p w14:paraId="354E1559" w14:textId="77777777" w:rsidR="00713217" w:rsidRPr="00A5013E" w:rsidRDefault="00713217" w:rsidP="000C5C5A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Наушники.</w:t>
      </w:r>
    </w:p>
    <w:p w14:paraId="0F95D166" w14:textId="217988F9" w:rsidR="00713217" w:rsidRPr="00A5013E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lang w:eastAsia="ru-RU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14:paraId="018EF646" w14:textId="0E53CEDB" w:rsidR="00713217" w:rsidRPr="00A5013E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eastAsia="Verdana" w:hAnsi="Arial" w:cs="Arial"/>
          <w:sz w:val="20"/>
          <w:lang w:eastAsia="ru-RU"/>
        </w:rPr>
        <w:t xml:space="preserve"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</w:t>
      </w:r>
      <w:r w:rsidRPr="00A5013E">
        <w:rPr>
          <w:rFonts w:ascii="Arial" w:eastAsia="Verdana" w:hAnsi="Arial" w:cs="Arial"/>
          <w:sz w:val="20"/>
          <w:lang w:eastAsia="ru-RU"/>
        </w:rPr>
        <w:lastRenderedPageBreak/>
        <w:t xml:space="preserve">ТЗ, копии удостоверений соответствующих работников, а также обеспеченность персонала средствами индивидуальной защиты в соответствии с </w:t>
      </w:r>
      <w:r w:rsidR="008F6170" w:rsidRPr="00A5013E">
        <w:rPr>
          <w:rFonts w:ascii="Arial" w:eastAsia="Verdana" w:hAnsi="Arial" w:cs="Arial"/>
          <w:sz w:val="20"/>
          <w:lang w:eastAsia="ru-RU"/>
        </w:rPr>
        <w:t xml:space="preserve">типовыми </w:t>
      </w:r>
      <w:r w:rsidRPr="00A5013E">
        <w:rPr>
          <w:rFonts w:ascii="Arial" w:eastAsia="Verdana" w:hAnsi="Arial" w:cs="Arial"/>
          <w:sz w:val="20"/>
          <w:lang w:eastAsia="ru-RU"/>
        </w:rPr>
        <w:t>нормами</w:t>
      </w:r>
      <w:r w:rsidR="008F6170" w:rsidRPr="00A5013E">
        <w:rPr>
          <w:rFonts w:ascii="Arial" w:eastAsia="Verdana" w:hAnsi="Arial" w:cs="Arial"/>
          <w:sz w:val="20"/>
          <w:lang w:eastAsia="ru-RU"/>
        </w:rPr>
        <w:t>.</w:t>
      </w:r>
    </w:p>
    <w:p w14:paraId="648A8217" w14:textId="034B2E52" w:rsidR="00713217" w:rsidRPr="00A5013E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eastAsia="Verdana" w:hAnsi="Arial" w:cs="Arial"/>
          <w:color w:val="000000"/>
          <w:sz w:val="20"/>
          <w:lang w:eastAsia="ru-RU"/>
        </w:rPr>
        <w:t>Подрядчик обязан обеспечить содержание и уборку ремонтной площадки (территории, зоны работ, рабочих мест). Складирование отходов должно осуществляться Подрядчиком в отведенных для этого Заказчиком местах. Вывоз отходов Подрядчик осуществляет своими силами.</w:t>
      </w:r>
    </w:p>
    <w:p w14:paraId="30ADA212" w14:textId="6430870B" w:rsidR="00713217" w:rsidRPr="00A5013E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hAnsi="Arial" w:cs="Arial"/>
          <w:sz w:val="20"/>
        </w:rPr>
        <w:t>Наличие необходимой оснастки</w:t>
      </w:r>
      <w:r w:rsidR="000C5C5A" w:rsidRPr="00A5013E">
        <w:rPr>
          <w:rFonts w:ascii="Arial" w:hAnsi="Arial" w:cs="Arial"/>
          <w:sz w:val="20"/>
        </w:rPr>
        <w:t xml:space="preserve">, </w:t>
      </w:r>
      <w:r w:rsidR="007837D6" w:rsidRPr="00A5013E">
        <w:rPr>
          <w:rFonts w:ascii="Arial" w:hAnsi="Arial" w:cs="Arial"/>
          <w:sz w:val="20"/>
        </w:rPr>
        <w:t>(</w:t>
      </w:r>
      <w:r w:rsidR="000C5C5A" w:rsidRPr="00A5013E">
        <w:rPr>
          <w:rFonts w:ascii="Arial" w:hAnsi="Arial" w:cs="Arial"/>
          <w:sz w:val="20"/>
        </w:rPr>
        <w:t>в том числе индивидуальн</w:t>
      </w:r>
      <w:r w:rsidR="007837D6" w:rsidRPr="00A5013E">
        <w:rPr>
          <w:rFonts w:ascii="Arial" w:hAnsi="Arial" w:cs="Arial"/>
          <w:sz w:val="20"/>
        </w:rPr>
        <w:t>ые</w:t>
      </w:r>
      <w:r w:rsidR="000C5C5A" w:rsidRPr="00A5013E">
        <w:rPr>
          <w:rFonts w:ascii="Arial" w:hAnsi="Arial" w:cs="Arial"/>
          <w:sz w:val="20"/>
        </w:rPr>
        <w:t xml:space="preserve"> систем</w:t>
      </w:r>
      <w:r w:rsidR="007837D6" w:rsidRPr="00A5013E">
        <w:rPr>
          <w:rFonts w:ascii="Arial" w:hAnsi="Arial" w:cs="Arial"/>
          <w:sz w:val="20"/>
        </w:rPr>
        <w:t>ы</w:t>
      </w:r>
      <w:r w:rsidR="000C5C5A" w:rsidRPr="00A5013E">
        <w:rPr>
          <w:rFonts w:ascii="Arial" w:hAnsi="Arial" w:cs="Arial"/>
          <w:sz w:val="20"/>
        </w:rPr>
        <w:t xml:space="preserve"> канатного доступа</w:t>
      </w:r>
      <w:r w:rsidR="007837D6" w:rsidRPr="00A5013E">
        <w:rPr>
          <w:rFonts w:ascii="Arial" w:hAnsi="Arial" w:cs="Arial"/>
          <w:sz w:val="20"/>
        </w:rPr>
        <w:t>)</w:t>
      </w:r>
      <w:r w:rsidRPr="00A5013E">
        <w:rPr>
          <w:rFonts w:ascii="Arial" w:hAnsi="Arial" w:cs="Arial"/>
          <w:sz w:val="20"/>
        </w:rPr>
        <w:t>, средств малой механизации</w:t>
      </w:r>
      <w:r w:rsidR="000C5C5A" w:rsidRPr="00A5013E">
        <w:rPr>
          <w:rFonts w:ascii="Arial" w:hAnsi="Arial" w:cs="Arial"/>
          <w:sz w:val="20"/>
        </w:rPr>
        <w:t xml:space="preserve"> (</w:t>
      </w:r>
      <w:r w:rsidR="007837D6" w:rsidRPr="00A5013E">
        <w:rPr>
          <w:rFonts w:ascii="Arial" w:hAnsi="Arial" w:cs="Arial"/>
          <w:sz w:val="20"/>
        </w:rPr>
        <w:t xml:space="preserve">например, </w:t>
      </w:r>
      <w:r w:rsidR="000C5C5A" w:rsidRPr="00A5013E">
        <w:rPr>
          <w:rFonts w:ascii="Arial" w:hAnsi="Arial" w:cs="Arial"/>
          <w:sz w:val="20"/>
        </w:rPr>
        <w:t>подъёмники типа «П</w:t>
      </w:r>
      <w:r w:rsidR="007837D6" w:rsidRPr="00A5013E">
        <w:rPr>
          <w:rFonts w:ascii="Arial" w:hAnsi="Arial" w:cs="Arial"/>
          <w:sz w:val="20"/>
        </w:rPr>
        <w:t>ионер</w:t>
      </w:r>
      <w:r w:rsidR="000C5C5A" w:rsidRPr="00A5013E">
        <w:rPr>
          <w:rFonts w:ascii="Arial" w:hAnsi="Arial" w:cs="Arial"/>
          <w:sz w:val="20"/>
        </w:rPr>
        <w:t>»</w:t>
      </w:r>
      <w:r w:rsidR="005A5B16" w:rsidRPr="00A5013E">
        <w:rPr>
          <w:rFonts w:ascii="Arial" w:hAnsi="Arial" w:cs="Arial"/>
          <w:sz w:val="20"/>
        </w:rPr>
        <w:t>, КСП 320; 500 «Мастер»</w:t>
      </w:r>
      <w:r w:rsidR="000C5C5A" w:rsidRPr="00A5013E">
        <w:rPr>
          <w:rFonts w:ascii="Arial" w:hAnsi="Arial" w:cs="Arial"/>
          <w:sz w:val="20"/>
        </w:rPr>
        <w:t>)</w:t>
      </w:r>
      <w:r w:rsidRPr="00A5013E">
        <w:rPr>
          <w:rFonts w:ascii="Arial" w:hAnsi="Arial" w:cs="Arial"/>
          <w:sz w:val="20"/>
        </w:rPr>
        <w:t>, электро-</w:t>
      </w:r>
      <w:proofErr w:type="spellStart"/>
      <w:r w:rsidRPr="00A5013E">
        <w:rPr>
          <w:rFonts w:ascii="Arial" w:hAnsi="Arial" w:cs="Arial"/>
          <w:sz w:val="20"/>
        </w:rPr>
        <w:t>пневмоинструмента</w:t>
      </w:r>
      <w:proofErr w:type="spellEnd"/>
      <w:r w:rsidRPr="00A5013E">
        <w:rPr>
          <w:rFonts w:ascii="Arial" w:hAnsi="Arial" w:cs="Arial"/>
          <w:sz w:val="20"/>
        </w:rPr>
        <w:t>, специального инструмента, приспособлений и т.п., за исключением предоставляемых Заказчиком стационарных грузоподъемных машин, установленных на объектах ремонта.</w:t>
      </w:r>
    </w:p>
    <w:p w14:paraId="102F5932" w14:textId="171AF572" w:rsidR="00713217" w:rsidRPr="00A5013E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0"/>
          <w:lang w:eastAsia="ru-RU"/>
        </w:rPr>
      </w:pPr>
      <w:r w:rsidRPr="00A5013E">
        <w:rPr>
          <w:rFonts w:ascii="Arial" w:hAnsi="Arial" w:cs="Arial"/>
          <w:sz w:val="20"/>
        </w:rPr>
        <w:t>Обязательное наличие у Подрядчика временных передвижных пунктов электроснабжения с устройствами защитного отключения (УЗО).</w:t>
      </w:r>
    </w:p>
    <w:p w14:paraId="037D7FAD" w14:textId="77777777" w:rsidR="00713217" w:rsidRPr="00A5013E" w:rsidRDefault="00713217" w:rsidP="00433E2E">
      <w:pPr>
        <w:spacing w:after="0" w:line="240" w:lineRule="auto"/>
        <w:ind w:firstLine="709"/>
        <w:contextualSpacing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</w:p>
    <w:p w14:paraId="0097BF48" w14:textId="77777777" w:rsidR="00713217" w:rsidRPr="00A5013E" w:rsidRDefault="00713217" w:rsidP="00813403">
      <w:pPr>
        <w:pStyle w:val="a"/>
        <w:numPr>
          <w:ilvl w:val="1"/>
          <w:numId w:val="18"/>
        </w:numPr>
        <w:tabs>
          <w:tab w:val="left" w:pos="426"/>
        </w:tabs>
        <w:spacing w:line="240" w:lineRule="auto"/>
        <w:ind w:left="0" w:firstLine="709"/>
        <w:rPr>
          <w:rFonts w:ascii="Arial" w:hAnsi="Arial" w:cs="Arial"/>
          <w:b/>
          <w:color w:val="000000"/>
          <w:sz w:val="20"/>
        </w:rPr>
      </w:pPr>
      <w:r w:rsidRPr="00A5013E">
        <w:rPr>
          <w:rFonts w:ascii="Arial" w:hAnsi="Arial" w:cs="Arial"/>
          <w:b/>
          <w:color w:val="000000"/>
          <w:sz w:val="20"/>
        </w:rPr>
        <w:t>Желательные требования:</w:t>
      </w:r>
    </w:p>
    <w:p w14:paraId="5891DFCE" w14:textId="77777777" w:rsidR="00713217" w:rsidRPr="00A5013E" w:rsidRDefault="00B95653" w:rsidP="00803892">
      <w:pPr>
        <w:spacing w:after="0" w:line="240" w:lineRule="auto"/>
        <w:jc w:val="both"/>
        <w:rPr>
          <w:rFonts w:ascii="Arial" w:eastAsia="Verdana" w:hAnsi="Arial" w:cs="Arial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b/>
          <w:sz w:val="20"/>
          <w:szCs w:val="20"/>
          <w:lang w:eastAsia="ru-RU"/>
        </w:rPr>
        <w:t>1</w:t>
      </w:r>
      <w:r w:rsidR="00713217" w:rsidRPr="00A5013E">
        <w:rPr>
          <w:rFonts w:ascii="Arial" w:eastAsia="Verdana" w:hAnsi="Arial" w:cs="Arial"/>
          <w:b/>
          <w:sz w:val="20"/>
          <w:szCs w:val="20"/>
          <w:lang w:eastAsia="ru-RU"/>
        </w:rPr>
        <w:t>.2.1.</w:t>
      </w:r>
      <w:r w:rsidR="00713217" w:rsidRPr="00A5013E">
        <w:rPr>
          <w:rFonts w:ascii="Arial" w:eastAsia="Verdana" w:hAnsi="Arial" w:cs="Arial"/>
          <w:sz w:val="20"/>
          <w:szCs w:val="20"/>
          <w:lang w:eastAsia="ru-RU"/>
        </w:rPr>
        <w:t xml:space="preserve"> Желательно наличие у Подрядчика системы менеджмента качества, соответствующей требованиям стандарта ISO 9001:2011 или ISO 9001:2015 (подтверждается сертификатом).</w:t>
      </w:r>
    </w:p>
    <w:p w14:paraId="6F43D9F2" w14:textId="77777777" w:rsidR="00713217" w:rsidRPr="00A5013E" w:rsidRDefault="00B95653" w:rsidP="0080389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b/>
          <w:sz w:val="20"/>
          <w:szCs w:val="20"/>
          <w:lang w:eastAsia="ru-RU"/>
        </w:rPr>
        <w:t>1</w:t>
      </w:r>
      <w:r w:rsidR="00713217" w:rsidRPr="00A5013E">
        <w:rPr>
          <w:rFonts w:ascii="Arial" w:eastAsia="Verdana" w:hAnsi="Arial" w:cs="Arial"/>
          <w:b/>
          <w:sz w:val="20"/>
          <w:szCs w:val="20"/>
          <w:lang w:eastAsia="ru-RU"/>
        </w:rPr>
        <w:t>.2.2.</w:t>
      </w:r>
      <w:r w:rsidR="00713217"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713217"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>Ростехрегулирования</w:t>
      </w:r>
      <w:proofErr w:type="spellEnd"/>
      <w:r w:rsidR="00713217" w:rsidRPr="00A5013E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90D04BD" w14:textId="77777777" w:rsidR="00713217" w:rsidRPr="00A5013E" w:rsidRDefault="00B95653" w:rsidP="00803892">
      <w:pPr>
        <w:pStyle w:val="a"/>
        <w:numPr>
          <w:ilvl w:val="0"/>
          <w:numId w:val="0"/>
        </w:numPr>
        <w:spacing w:line="240" w:lineRule="auto"/>
        <w:rPr>
          <w:rFonts w:ascii="Arial" w:eastAsia="Verdana" w:hAnsi="Arial" w:cs="Arial"/>
          <w:snapToGrid/>
          <w:color w:val="000000"/>
          <w:sz w:val="20"/>
        </w:rPr>
      </w:pPr>
      <w:r w:rsidRPr="00A5013E">
        <w:rPr>
          <w:rFonts w:ascii="Arial" w:eastAsia="Verdana" w:hAnsi="Arial" w:cs="Arial"/>
          <w:b/>
          <w:color w:val="000000"/>
          <w:sz w:val="20"/>
        </w:rPr>
        <w:t>1</w:t>
      </w:r>
      <w:r w:rsidR="00713217" w:rsidRPr="00A5013E">
        <w:rPr>
          <w:rFonts w:ascii="Arial" w:eastAsia="Verdana" w:hAnsi="Arial" w:cs="Arial"/>
          <w:b/>
          <w:color w:val="000000"/>
          <w:sz w:val="20"/>
        </w:rPr>
        <w:t>.2.3.</w:t>
      </w:r>
      <w:r w:rsidR="00713217" w:rsidRPr="00A5013E">
        <w:rPr>
          <w:rFonts w:ascii="Arial" w:eastAsia="Verdana" w:hAnsi="Arial" w:cs="Arial"/>
          <w:color w:val="000000"/>
          <w:sz w:val="20"/>
        </w:rPr>
        <w:t xml:space="preserve"> </w:t>
      </w:r>
      <w:r w:rsidR="00713217" w:rsidRPr="00A5013E">
        <w:rPr>
          <w:rFonts w:ascii="Arial" w:eastAsia="Verdana" w:hAnsi="Arial" w:cs="Arial"/>
          <w:snapToGrid/>
          <w:color w:val="000000"/>
          <w:sz w:val="20"/>
        </w:rPr>
        <w:t>Желательно отсутс</w:t>
      </w:r>
      <w:r w:rsidR="00CD2F07" w:rsidRPr="00A5013E">
        <w:rPr>
          <w:rFonts w:ascii="Arial" w:eastAsia="Verdana" w:hAnsi="Arial" w:cs="Arial"/>
          <w:snapToGrid/>
          <w:color w:val="000000"/>
          <w:sz w:val="20"/>
        </w:rPr>
        <w:t xml:space="preserve">твие у Подрядчика </w:t>
      </w:r>
      <w:r w:rsidR="00713217" w:rsidRPr="00A5013E">
        <w:rPr>
          <w:rFonts w:ascii="Arial" w:eastAsia="Verdana" w:hAnsi="Arial" w:cs="Arial"/>
          <w:snapToGrid/>
          <w:color w:val="000000"/>
          <w:sz w:val="20"/>
        </w:rPr>
        <w:t xml:space="preserve">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="00713217" w:rsidRPr="00A5013E">
        <w:rPr>
          <w:rFonts w:ascii="Arial" w:eastAsia="Verdana" w:hAnsi="Arial" w:cs="Arial"/>
          <w:snapToGrid/>
          <w:color w:val="000000"/>
          <w:sz w:val="20"/>
        </w:rPr>
        <w:t>Микропредприятия</w:t>
      </w:r>
      <w:proofErr w:type="spellEnd"/>
      <w:r w:rsidR="00713217" w:rsidRPr="00A5013E">
        <w:rPr>
          <w:rFonts w:ascii="Arial" w:eastAsia="Verdana" w:hAnsi="Arial" w:cs="Arial"/>
          <w:snapToGrid/>
          <w:color w:val="000000"/>
          <w:sz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237B88D3" w14:textId="77777777" w:rsidR="00E42E9B" w:rsidRPr="00A5013E" w:rsidRDefault="00E42E9B" w:rsidP="00803892">
      <w:pPr>
        <w:pStyle w:val="a"/>
        <w:numPr>
          <w:ilvl w:val="0"/>
          <w:numId w:val="0"/>
        </w:numPr>
        <w:spacing w:line="240" w:lineRule="auto"/>
        <w:rPr>
          <w:rFonts w:ascii="Arial" w:eastAsia="Verdana" w:hAnsi="Arial" w:cs="Arial"/>
          <w:snapToGrid/>
          <w:color w:val="000000"/>
          <w:sz w:val="20"/>
        </w:rPr>
      </w:pPr>
    </w:p>
    <w:p w14:paraId="553CC90A" w14:textId="77777777" w:rsidR="00B95653" w:rsidRPr="00A5013E" w:rsidRDefault="00B95653" w:rsidP="00813403">
      <w:pPr>
        <w:pStyle w:val="a0"/>
        <w:numPr>
          <w:ilvl w:val="0"/>
          <w:numId w:val="18"/>
        </w:numPr>
        <w:tabs>
          <w:tab w:val="left" w:pos="426"/>
        </w:tabs>
        <w:spacing w:after="0"/>
        <w:ind w:left="0" w:firstLine="142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5013E">
        <w:rPr>
          <w:rFonts w:ascii="Arial" w:hAnsi="Arial" w:cs="Arial"/>
          <w:b/>
          <w:sz w:val="20"/>
          <w:szCs w:val="20"/>
        </w:rPr>
        <w:t>Требования к выполнению работ</w:t>
      </w:r>
      <w:r w:rsidR="00047CA5" w:rsidRPr="00A5013E">
        <w:rPr>
          <w:rFonts w:ascii="Arial" w:hAnsi="Arial" w:cs="Arial"/>
          <w:b/>
          <w:sz w:val="20"/>
          <w:szCs w:val="20"/>
        </w:rPr>
        <w:t>.</w:t>
      </w:r>
    </w:p>
    <w:p w14:paraId="17F95BED" w14:textId="77777777" w:rsidR="00B95653" w:rsidRPr="00A5013E" w:rsidRDefault="00B95653" w:rsidP="00813403">
      <w:pPr>
        <w:pStyle w:val="a0"/>
        <w:numPr>
          <w:ilvl w:val="1"/>
          <w:numId w:val="18"/>
        </w:numPr>
        <w:tabs>
          <w:tab w:val="left" w:pos="567"/>
        </w:tabs>
        <w:spacing w:after="0"/>
        <w:ind w:left="0" w:firstLine="142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Работы должны быть выполнены в соответствии с действующими правилами безопасности (ПБ), руководящими документами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54485E06" w14:textId="01D980AE" w:rsidR="00B95653" w:rsidRPr="00A5013E" w:rsidRDefault="004562FB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Приказ МЭ РФ N 1013 от 25 октября 2017г «Об утверждении требований к обеспечению надежности электроэнергетических систем, надежности и безопасности объектов электроэнергетики»; (СО34.04.181</w:t>
      </w:r>
      <w:r w:rsidRPr="00A5013E">
        <w:rPr>
          <w:rFonts w:ascii="Arial" w:hAnsi="Arial" w:cs="Arial"/>
          <w:color w:val="000000"/>
          <w:sz w:val="20"/>
          <w:szCs w:val="20"/>
        </w:rPr>
        <w:t xml:space="preserve">-2003, </w:t>
      </w:r>
      <w:r w:rsidRPr="00A5013E">
        <w:rPr>
          <w:rFonts w:ascii="Arial" w:hAnsi="Arial" w:cs="Arial"/>
          <w:sz w:val="20"/>
          <w:szCs w:val="20"/>
        </w:rPr>
        <w:t>«Правила организации технического обслуживания и ремонта оборудования, зданий и сооружений электростанций и сетей» утвержденных РАО «ЕЭС России» 25.12.2003</w:t>
      </w:r>
      <w:r w:rsidRPr="00A5013E">
        <w:rPr>
          <w:rFonts w:ascii="Arial" w:hAnsi="Arial" w:cs="Arial"/>
          <w:color w:val="000000"/>
          <w:sz w:val="20"/>
          <w:szCs w:val="20"/>
        </w:rPr>
        <w:t xml:space="preserve"> в части пунктов, не вошедших в приказ МЭ № 1013).</w:t>
      </w:r>
      <w:r w:rsidR="00B95653" w:rsidRPr="00A5013E">
        <w:rPr>
          <w:rFonts w:ascii="Arial" w:hAnsi="Arial" w:cs="Arial"/>
          <w:spacing w:val="0"/>
          <w:sz w:val="20"/>
          <w:szCs w:val="20"/>
        </w:rPr>
        <w:t xml:space="preserve"> </w:t>
      </w:r>
    </w:p>
    <w:p w14:paraId="3972F512" w14:textId="662DFEC4" w:rsidR="00B95653" w:rsidRPr="00A5013E" w:rsidRDefault="004562FB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 xml:space="preserve"> </w:t>
      </w:r>
      <w:r w:rsidR="00B95653" w:rsidRPr="00A5013E">
        <w:rPr>
          <w:rFonts w:ascii="Arial" w:hAnsi="Arial" w:cs="Arial"/>
          <w:spacing w:val="0"/>
          <w:sz w:val="20"/>
          <w:szCs w:val="20"/>
        </w:rPr>
        <w:t>«Правила по охране труда при эксплуатации электроустановок», утвержденные Приказом Минтруда России от 24.07.2013г. № 328н;</w:t>
      </w:r>
    </w:p>
    <w:p w14:paraId="0A308417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>«РД 153-34.0-03.301-00 (ВППБ 01-02-95*). Правила пожарной безопасности для энергетических предприятий», утвержденные РАО «ЕЭС России» 09.03.2000;</w:t>
      </w:r>
    </w:p>
    <w:p w14:paraId="024823F3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</w:t>
      </w:r>
      <w:proofErr w:type="spellStart"/>
      <w:r w:rsidRPr="00A5013E">
        <w:rPr>
          <w:rFonts w:ascii="Arial" w:hAnsi="Arial" w:cs="Arial"/>
          <w:spacing w:val="0"/>
          <w:sz w:val="20"/>
          <w:szCs w:val="20"/>
        </w:rPr>
        <w:t>Ростехнадзора</w:t>
      </w:r>
      <w:proofErr w:type="spellEnd"/>
      <w:r w:rsidRPr="00A5013E">
        <w:rPr>
          <w:rFonts w:ascii="Arial" w:hAnsi="Arial" w:cs="Arial"/>
          <w:spacing w:val="0"/>
          <w:sz w:val="20"/>
          <w:szCs w:val="20"/>
        </w:rPr>
        <w:t xml:space="preserve"> от 12.11.2013г. №533;</w:t>
      </w:r>
    </w:p>
    <w:p w14:paraId="2497E098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 xml:space="preserve">Федеральные нормы и правила в области промышленной безопасности "Требования к производству сварочных работ на опасных производственных объектах", утвержденные Приказом </w:t>
      </w:r>
      <w:proofErr w:type="spellStart"/>
      <w:r w:rsidRPr="00A5013E">
        <w:rPr>
          <w:rFonts w:ascii="Arial" w:hAnsi="Arial" w:cs="Arial"/>
          <w:spacing w:val="0"/>
          <w:sz w:val="20"/>
          <w:szCs w:val="20"/>
        </w:rPr>
        <w:t>Ростехнадзора</w:t>
      </w:r>
      <w:proofErr w:type="spellEnd"/>
      <w:r w:rsidRPr="00A5013E">
        <w:rPr>
          <w:rFonts w:ascii="Arial" w:hAnsi="Arial" w:cs="Arial"/>
          <w:spacing w:val="0"/>
          <w:sz w:val="20"/>
          <w:szCs w:val="20"/>
        </w:rPr>
        <w:t xml:space="preserve"> от 14.03.2014 г. N 102;</w:t>
      </w:r>
    </w:p>
    <w:p w14:paraId="718FED5A" w14:textId="77777777" w:rsidR="00B95653" w:rsidRPr="00A5013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sz w:val="20"/>
          <w:szCs w:val="20"/>
          <w:lang w:eastAsia="ru-RU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proofErr w:type="spellStart"/>
      <w:r w:rsidRPr="00A5013E">
        <w:rPr>
          <w:rFonts w:ascii="Arial" w:eastAsia="Verdana" w:hAnsi="Arial" w:cs="Arial"/>
          <w:sz w:val="20"/>
          <w:szCs w:val="20"/>
          <w:lang w:eastAsia="ru-RU"/>
        </w:rPr>
        <w:t>Ростехнадзора</w:t>
      </w:r>
      <w:proofErr w:type="spellEnd"/>
      <w:r w:rsidRPr="00A5013E">
        <w:rPr>
          <w:rFonts w:ascii="Arial" w:eastAsia="Verdana" w:hAnsi="Arial" w:cs="Arial"/>
          <w:sz w:val="20"/>
          <w:szCs w:val="20"/>
          <w:lang w:eastAsia="ru-RU"/>
        </w:rPr>
        <w:t xml:space="preserve"> от 21.11.2016 N 490;</w:t>
      </w:r>
    </w:p>
    <w:p w14:paraId="39918723" w14:textId="77777777" w:rsidR="00B95653" w:rsidRPr="00A5013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sz w:val="20"/>
          <w:szCs w:val="20"/>
          <w:lang w:eastAsia="ru-RU"/>
        </w:rPr>
        <w:t xml:space="preserve">«Правила по охране труда в строительстве», утвержденные приказом Минтруда России приказом от 01.06.2015г. №336н; </w:t>
      </w:r>
    </w:p>
    <w:p w14:paraId="1EFA23DB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>«Правила по охране труда при работе на высоте», утвержденные приказом Минтруда России от 28.03.2014 года N 155н;</w:t>
      </w:r>
    </w:p>
    <w:p w14:paraId="7D3E4FBD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>«Правила по охране труда при работе с инструментом и приспособлениями», Утверждены приказом Минтруда России № 552н от 17.08.2015г.</w:t>
      </w:r>
    </w:p>
    <w:p w14:paraId="5A85F4ED" w14:textId="77777777" w:rsidR="00B95653" w:rsidRPr="00A5013E" w:rsidRDefault="00B95653" w:rsidP="008038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Cs/>
          <w:sz w:val="20"/>
          <w:szCs w:val="20"/>
          <w:lang w:eastAsia="ru-RU"/>
        </w:rPr>
      </w:pPr>
      <w:r w:rsidRPr="00A5013E">
        <w:rPr>
          <w:rFonts w:ascii="Arial" w:hAnsi="Arial" w:cs="Arial"/>
          <w:iCs/>
          <w:sz w:val="20"/>
          <w:szCs w:val="20"/>
          <w:lang w:eastAsia="ru-RU"/>
        </w:rPr>
        <w:t>«Правила по охране труда при выполнении электросварочных и газосварочных работ» утверждённые приказом Минтруда России от 23.12.2014 №1101н;</w:t>
      </w:r>
    </w:p>
    <w:p w14:paraId="60121E42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>«Правила техники безопасности при эксплуатации тепломеханического оборудования электростанций и тепловых сетей, РД 34.03.201-97», утвержденные Минтопэнерго России 03.04.1997;</w:t>
      </w:r>
    </w:p>
    <w:p w14:paraId="321FB4FA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 xml:space="preserve">«Правила противопожарного режима в Российской Федерации», утвержденные Постановлением Правительства РФ от 25.04.2012 № 390;  </w:t>
      </w:r>
    </w:p>
    <w:p w14:paraId="056E9CFC" w14:textId="77777777" w:rsidR="00B95653" w:rsidRPr="00A5013E" w:rsidRDefault="00B95653" w:rsidP="00803892">
      <w:pPr>
        <w:pStyle w:val="6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ab/>
        <w:t xml:space="preserve"> Другие действующие директивные материалы, обязательные для энергетики, а также Стандарты и Инструкции, действующие у Заказчика, в том числе:  </w:t>
      </w:r>
    </w:p>
    <w:p w14:paraId="7F8931EE" w14:textId="3431C2B1" w:rsidR="00B95653" w:rsidRPr="00A5013E" w:rsidRDefault="00B95653" w:rsidP="00803892">
      <w:pPr>
        <w:pStyle w:val="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4D4D751D" w14:textId="77777777" w:rsidR="00B95653" w:rsidRPr="00A5013E" w:rsidRDefault="00B95653" w:rsidP="00803892">
      <w:pPr>
        <w:pStyle w:val="6"/>
        <w:numPr>
          <w:ilvl w:val="0"/>
          <w:numId w:val="5"/>
        </w:numPr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ПАО «Юнипро»</w:t>
      </w:r>
      <w:r w:rsidRPr="00A5013E">
        <w:rPr>
          <w:rFonts w:ascii="Arial" w:hAnsi="Arial" w:cs="Arial"/>
          <w:sz w:val="20"/>
          <w:szCs w:val="20"/>
        </w:rPr>
        <w:t xml:space="preserve"> (СТО №ОТиБП-С.20);</w:t>
      </w:r>
    </w:p>
    <w:p w14:paraId="2F92CAE7" w14:textId="5BD14FFF" w:rsidR="00B95653" w:rsidRPr="00A5013E" w:rsidRDefault="00B95653" w:rsidP="00803892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sz w:val="20"/>
          <w:szCs w:val="20"/>
          <w:lang w:eastAsia="ru-RU"/>
        </w:rPr>
        <w:t xml:space="preserve">Стандарт организации </w:t>
      </w:r>
      <w:proofErr w:type="spellStart"/>
      <w:r w:rsidRPr="00A5013E">
        <w:rPr>
          <w:rFonts w:ascii="Arial" w:eastAsia="Verdana" w:hAnsi="Arial" w:cs="Arial"/>
          <w:sz w:val="20"/>
          <w:szCs w:val="20"/>
          <w:lang w:eastAsia="ru-RU"/>
        </w:rPr>
        <w:t>СМОЗиБТ</w:t>
      </w:r>
      <w:proofErr w:type="spellEnd"/>
      <w:r w:rsidRPr="00A5013E">
        <w:rPr>
          <w:rFonts w:ascii="Arial" w:eastAsia="Verdana" w:hAnsi="Arial" w:cs="Arial"/>
          <w:sz w:val="20"/>
          <w:szCs w:val="20"/>
          <w:lang w:eastAsia="ru-RU"/>
        </w:rPr>
        <w:t xml:space="preserve"> Правила безопасности при работе с подъемными сооружениями (СО-СОТТА-28);</w:t>
      </w:r>
    </w:p>
    <w:p w14:paraId="4F730387" w14:textId="77777777" w:rsidR="007273A8" w:rsidRPr="00A5013E" w:rsidRDefault="007273A8" w:rsidP="000C5C5A">
      <w:pPr>
        <w:pStyle w:val="aa"/>
        <w:numPr>
          <w:ilvl w:val="0"/>
          <w:numId w:val="5"/>
        </w:numPr>
        <w:spacing w:after="0"/>
        <w:ind w:left="0" w:firstLine="0"/>
        <w:rPr>
          <w:rFonts w:ascii="Arial" w:hAnsi="Arial" w:cs="Arial"/>
        </w:rPr>
      </w:pPr>
      <w:r w:rsidRPr="00A5013E">
        <w:rPr>
          <w:rFonts w:ascii="Arial" w:hAnsi="Arial" w:cs="Arial"/>
        </w:rPr>
        <w:t>ПО-СОТТА-24 Положение об оценке рисков до выполнения работ</w:t>
      </w:r>
    </w:p>
    <w:p w14:paraId="2D7ED2F1" w14:textId="77777777" w:rsidR="00B95653" w:rsidRPr="00A5013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 xml:space="preserve">Стандарт организации </w:t>
      </w:r>
      <w:proofErr w:type="spellStart"/>
      <w:r w:rsidRPr="00A5013E">
        <w:rPr>
          <w:rFonts w:ascii="Arial" w:hAnsi="Arial" w:cs="Arial"/>
          <w:spacing w:val="0"/>
          <w:sz w:val="20"/>
          <w:szCs w:val="20"/>
        </w:rPr>
        <w:t>СМОЗиБТ</w:t>
      </w:r>
      <w:proofErr w:type="spellEnd"/>
      <w:r w:rsidRPr="00A5013E">
        <w:rPr>
          <w:rFonts w:ascii="Arial" w:hAnsi="Arial" w:cs="Arial"/>
          <w:spacing w:val="0"/>
          <w:sz w:val="20"/>
          <w:szCs w:val="20"/>
        </w:rPr>
        <w:t>. Правила безопасности при работе на высоте (СО-СОТТА-13);</w:t>
      </w:r>
    </w:p>
    <w:p w14:paraId="756F24EA" w14:textId="77777777" w:rsidR="00B95653" w:rsidRPr="00A5013E" w:rsidRDefault="00B95653" w:rsidP="000C5C5A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pacing w:val="0"/>
          <w:sz w:val="20"/>
          <w:szCs w:val="20"/>
        </w:rPr>
        <w:t xml:space="preserve">Технический регламент «О применении </w:t>
      </w:r>
      <w:proofErr w:type="spellStart"/>
      <w:r w:rsidRPr="00A5013E">
        <w:rPr>
          <w:rFonts w:ascii="Arial" w:hAnsi="Arial" w:cs="Arial"/>
          <w:spacing w:val="0"/>
          <w:sz w:val="20"/>
          <w:szCs w:val="20"/>
        </w:rPr>
        <w:t>безасбестовых</w:t>
      </w:r>
      <w:proofErr w:type="spellEnd"/>
      <w:r w:rsidRPr="00A5013E">
        <w:rPr>
          <w:rFonts w:ascii="Arial" w:hAnsi="Arial" w:cs="Arial"/>
          <w:spacing w:val="0"/>
          <w:sz w:val="20"/>
          <w:szCs w:val="20"/>
        </w:rPr>
        <w:t xml:space="preserve"> уплотнительных материалов»</w:t>
      </w:r>
    </w:p>
    <w:p w14:paraId="43E81C25" w14:textId="77777777" w:rsidR="00B95653" w:rsidRPr="00A5013E" w:rsidRDefault="00B95653" w:rsidP="000C5C5A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Инструкция «О мерах пожарной безопасности на Филиале «Березовская ГРЭС» ПАО «Юнипро» (ИПБ- ОНПиЭБ-01); утверждённая 24.08.2017г.;</w:t>
      </w:r>
    </w:p>
    <w:p w14:paraId="3A8C8A17" w14:textId="77777777" w:rsidR="00B95653" w:rsidRPr="00A5013E" w:rsidRDefault="00B95653" w:rsidP="000C5C5A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Инструкция «О порядке подготовки и организации проведения пожароопасных работ в цехах, помещениях и на территории филиала «Берёзовская ГРЭС» ПАО «Юнипро» (ИПБ-</w:t>
      </w:r>
      <w:proofErr w:type="spellStart"/>
      <w:r w:rsidRPr="00A5013E">
        <w:rPr>
          <w:rFonts w:ascii="Arial" w:hAnsi="Arial" w:cs="Arial"/>
          <w:sz w:val="20"/>
          <w:szCs w:val="20"/>
        </w:rPr>
        <w:t>ОНПиЭБ</w:t>
      </w:r>
      <w:proofErr w:type="spellEnd"/>
      <w:r w:rsidRPr="00A5013E">
        <w:rPr>
          <w:rFonts w:ascii="Arial" w:hAnsi="Arial" w:cs="Arial"/>
          <w:sz w:val="20"/>
          <w:szCs w:val="20"/>
        </w:rPr>
        <w:t xml:space="preserve"> -02);</w:t>
      </w:r>
    </w:p>
    <w:p w14:paraId="3C9A553E" w14:textId="77777777" w:rsidR="00B95653" w:rsidRPr="00A5013E" w:rsidRDefault="00B95653" w:rsidP="000C5C5A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07C510E8" w14:textId="77777777" w:rsidR="00B95653" w:rsidRPr="00A5013E" w:rsidRDefault="00B95653" w:rsidP="000C5C5A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Регламент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«Берёзовская ГРЭС»;</w:t>
      </w:r>
    </w:p>
    <w:p w14:paraId="2E263E8B" w14:textId="77777777" w:rsidR="00B95653" w:rsidRPr="00A5013E" w:rsidRDefault="00B95653" w:rsidP="000C5C5A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A5013E">
        <w:rPr>
          <w:rFonts w:ascii="Arial" w:hAnsi="Arial" w:cs="Arial"/>
          <w:sz w:val="20"/>
          <w:szCs w:val="20"/>
        </w:rPr>
        <w:t>ППРк</w:t>
      </w:r>
      <w:proofErr w:type="spellEnd"/>
      <w:r w:rsidRPr="00A5013E">
        <w:rPr>
          <w:rFonts w:ascii="Arial" w:hAnsi="Arial" w:cs="Arial"/>
          <w:sz w:val="20"/>
          <w:szCs w:val="20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A5013E">
        <w:rPr>
          <w:rFonts w:ascii="Arial" w:hAnsi="Arial" w:cs="Arial"/>
          <w:sz w:val="20"/>
          <w:szCs w:val="20"/>
        </w:rPr>
        <w:t>ППРк</w:t>
      </w:r>
      <w:proofErr w:type="spellEnd"/>
      <w:r w:rsidRPr="00A5013E">
        <w:rPr>
          <w:rFonts w:ascii="Arial" w:hAnsi="Arial" w:cs="Arial"/>
          <w:sz w:val="20"/>
          <w:szCs w:val="20"/>
        </w:rPr>
        <w:t>, ТК п/р работ.</w:t>
      </w:r>
    </w:p>
    <w:p w14:paraId="0C3A1F0F" w14:textId="77777777" w:rsidR="00B95653" w:rsidRPr="00A5013E" w:rsidRDefault="00B95653" w:rsidP="000C5C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sz w:val="20"/>
          <w:szCs w:val="20"/>
          <w:lang w:eastAsia="ru-RU"/>
        </w:rPr>
        <w:t>Регламент оформления заявок на установку/разборку инвентарных лесов, последовательности организационных мероприятий по их передаче в эксплуатацию и вывода из эксплуатации на объектах филиала «Березовская ГРЭС» ПАО «Юнипро»;</w:t>
      </w:r>
    </w:p>
    <w:p w14:paraId="2CC63DA5" w14:textId="77777777" w:rsidR="00B95653" w:rsidRPr="00A5013E" w:rsidRDefault="00B95653" w:rsidP="000C5C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sz w:val="20"/>
          <w:szCs w:val="20"/>
          <w:lang w:eastAsia="ru-RU"/>
        </w:rPr>
        <w:t xml:space="preserve">Руководство по безопасности "Рекомендации по устройству и безопасной эксплуатации технологических трубопроводов", утвержденные Приказом </w:t>
      </w:r>
      <w:proofErr w:type="spellStart"/>
      <w:r w:rsidRPr="00A5013E">
        <w:rPr>
          <w:rFonts w:ascii="Arial" w:eastAsia="Verdana" w:hAnsi="Arial" w:cs="Arial"/>
          <w:sz w:val="20"/>
          <w:szCs w:val="20"/>
          <w:lang w:eastAsia="ru-RU"/>
        </w:rPr>
        <w:t>Ростехнадзора</w:t>
      </w:r>
      <w:proofErr w:type="spellEnd"/>
      <w:r w:rsidRPr="00A5013E">
        <w:rPr>
          <w:rFonts w:ascii="Arial" w:eastAsia="Verdana" w:hAnsi="Arial" w:cs="Arial"/>
          <w:sz w:val="20"/>
          <w:szCs w:val="20"/>
          <w:lang w:eastAsia="ru-RU"/>
        </w:rPr>
        <w:t xml:space="preserve"> от 27 декабря 2012 г. N 784.</w:t>
      </w:r>
    </w:p>
    <w:p w14:paraId="4C37A973" w14:textId="77777777" w:rsidR="00B95653" w:rsidRPr="00A5013E" w:rsidRDefault="00B95653" w:rsidP="000C5C5A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sz w:val="20"/>
          <w:szCs w:val="20"/>
          <w:lang w:eastAsia="ru-RU"/>
        </w:rPr>
        <w:t>Другие действующие директивные материалы, обязательные для энергетики.</w:t>
      </w:r>
    </w:p>
    <w:p w14:paraId="0E6C77B3" w14:textId="77777777" w:rsidR="00B95653" w:rsidRPr="00A5013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>До начала выполнения Работ Подрядчик обязан предоставить списки лиц, ответственных за безопасное производство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7238B61C" w14:textId="77777777" w:rsidR="00B95653" w:rsidRPr="00A5013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hAnsi="Arial" w:cs="Arial"/>
          <w:sz w:val="20"/>
        </w:rPr>
        <w:t xml:space="preserve">При количестве персонала Подрядчика, в том числе с учётом персонала субподрядных организаций, более 10-ти человек, Подрядчик 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</w:t>
      </w:r>
      <w:r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 xml:space="preserve">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</w:t>
      </w:r>
      <w:r w:rsidRPr="00A5013E">
        <w:rPr>
          <w:rFonts w:ascii="Arial" w:hAnsi="Arial" w:cs="Arial"/>
          <w:sz w:val="20"/>
        </w:rPr>
        <w:t>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7170FB22" w14:textId="77777777" w:rsidR="004562FB" w:rsidRPr="00A5013E" w:rsidRDefault="004562FB" w:rsidP="00813403">
      <w:pPr>
        <w:pStyle w:val="a0"/>
        <w:numPr>
          <w:ilvl w:val="1"/>
          <w:numId w:val="18"/>
        </w:numPr>
        <w:tabs>
          <w:tab w:val="left" w:pos="753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5013E">
        <w:rPr>
          <w:rFonts w:ascii="Arial" w:hAnsi="Arial" w:cs="Arial"/>
          <w:sz w:val="20"/>
          <w:szCs w:val="20"/>
        </w:rPr>
        <w:t>Подрядчик обязан выполнить работы в соответствии с техническими условиями, технологическими картами, заводскими инструкциями и проектом производства работ (ППР), который Подрядчик обязан утвердить техническим руководителем Заказчика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до начала выполнения работ.</w:t>
      </w:r>
    </w:p>
    <w:p w14:paraId="55B0D8ED" w14:textId="77777777" w:rsidR="00B95653" w:rsidRPr="00A5013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направлять в филиал «Березовская ГРЭС» ПАО «Юнипро» в срок перед началом работ по договору и ежемесячно с 1 по 5 число в период действия договора подряда:</w:t>
      </w:r>
    </w:p>
    <w:p w14:paraId="7C7EEC0A" w14:textId="71DB71B5" w:rsidR="00B95653" w:rsidRPr="00A5013E" w:rsidRDefault="00B95653" w:rsidP="00433E2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- обновленный на текущую дату приказ организации по ответственным лицам по нарядно-допускной системе с данными по своим работникам, которые будут выполнять работы по нарядам по форме приложения №</w:t>
      </w:r>
      <w:r w:rsidR="003F7EBC"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5</w:t>
      </w: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 xml:space="preserve"> к ТЗ.</w:t>
      </w:r>
    </w:p>
    <w:p w14:paraId="2C3223B6" w14:textId="24F7BAAA" w:rsidR="00B95653" w:rsidRPr="00A5013E" w:rsidRDefault="00B95653" w:rsidP="00433E2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- данные по вновь принятым и уволенным работникам, работникам, переведенным на другую профессию, должность по форме приложения №</w:t>
      </w:r>
      <w:r w:rsidR="003F7EBC"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6</w:t>
      </w: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 xml:space="preserve"> к ТЗ.</w:t>
      </w:r>
    </w:p>
    <w:p w14:paraId="1A90BC22" w14:textId="58015E17" w:rsidR="00B95653" w:rsidRPr="00A5013E" w:rsidRDefault="00B95653" w:rsidP="00433E2E">
      <w:pPr>
        <w:pStyle w:val="a0"/>
        <w:numPr>
          <w:ilvl w:val="0"/>
          <w:numId w:val="0"/>
        </w:numPr>
        <w:tabs>
          <w:tab w:val="left" w:pos="28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  <w:t>- данные по изменениям прав по нарядно-допускной системе по форме приложения №</w:t>
      </w:r>
      <w:r w:rsidR="003F7EBC"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  <w:t>7</w:t>
      </w: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  <w:t xml:space="preserve"> к ТЗ.</w:t>
      </w:r>
    </w:p>
    <w:p w14:paraId="3D8E34FA" w14:textId="77777777" w:rsidR="00B95653" w:rsidRPr="00A5013E" w:rsidRDefault="00B95653" w:rsidP="00433E2E">
      <w:pPr>
        <w:pStyle w:val="a6"/>
        <w:widowControl w:val="0"/>
        <w:numPr>
          <w:ilvl w:val="0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0"/>
          <w:shd w:val="clear" w:color="auto" w:fill="FFFFFF"/>
          <w:lang w:eastAsia="ru-RU" w:bidi="ru-RU"/>
        </w:rPr>
      </w:pPr>
    </w:p>
    <w:p w14:paraId="13931F62" w14:textId="77777777" w:rsidR="00B95653" w:rsidRPr="00A5013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0"/>
          <w:shd w:val="clear" w:color="auto" w:fill="FFFFFF"/>
          <w:lang w:eastAsia="ru-RU" w:bidi="ru-RU"/>
        </w:rPr>
      </w:pPr>
    </w:p>
    <w:p w14:paraId="0E27ADCC" w14:textId="77777777" w:rsidR="00B95653" w:rsidRPr="00A5013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0"/>
          <w:shd w:val="clear" w:color="auto" w:fill="FFFFFF"/>
          <w:lang w:eastAsia="ru-RU" w:bidi="ru-RU"/>
        </w:rPr>
      </w:pPr>
    </w:p>
    <w:p w14:paraId="2343319E" w14:textId="77777777" w:rsidR="00B95653" w:rsidRPr="00A5013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0"/>
          <w:shd w:val="clear" w:color="auto" w:fill="FFFFFF"/>
          <w:lang w:eastAsia="ru-RU" w:bidi="ru-RU"/>
        </w:rPr>
      </w:pPr>
    </w:p>
    <w:p w14:paraId="63D35150" w14:textId="77777777" w:rsidR="00B95653" w:rsidRPr="00A5013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0"/>
          <w:shd w:val="clear" w:color="auto" w:fill="FFFFFF"/>
          <w:lang w:eastAsia="ru-RU" w:bidi="ru-RU"/>
        </w:rPr>
      </w:pPr>
    </w:p>
    <w:p w14:paraId="3CE35EE0" w14:textId="77777777" w:rsidR="00B95653" w:rsidRPr="00A5013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0"/>
          <w:shd w:val="clear" w:color="auto" w:fill="FFFFFF"/>
          <w:lang w:eastAsia="ru-RU" w:bidi="ru-RU"/>
        </w:rPr>
      </w:pPr>
    </w:p>
    <w:p w14:paraId="79BB9808" w14:textId="77777777" w:rsidR="00B95653" w:rsidRPr="00A5013E" w:rsidRDefault="00B95653" w:rsidP="00813403">
      <w:pPr>
        <w:pStyle w:val="a6"/>
        <w:widowControl w:val="0"/>
        <w:numPr>
          <w:ilvl w:val="1"/>
          <w:numId w:val="18"/>
        </w:numPr>
        <w:spacing w:after="0"/>
        <w:ind w:left="0" w:firstLine="0"/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 xml:space="preserve">Подрядчику и привлекаемым субподрядчикам запрещается использовать в    производственных и складских зданиях, сооружениях и на территориях с действующим оборудованием филиала «Березовская ГРЭС» ПАО «Юнипро» деревянные конструкции из пиломатериала, не обработанные огнезащитными составами. </w:t>
      </w:r>
    </w:p>
    <w:p w14:paraId="2CC450E3" w14:textId="77777777" w:rsidR="00B95653" w:rsidRPr="00A5013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eastAsia="Arial Unicode MS" w:hAnsi="Arial" w:cs="Arial"/>
          <w:color w:val="000000"/>
          <w:sz w:val="20"/>
          <w:lang w:eastAsia="ru-RU"/>
        </w:rPr>
      </w:pPr>
      <w:r w:rsidRPr="00A5013E">
        <w:rPr>
          <w:rFonts w:ascii="Arial" w:eastAsia="Arial Unicode MS" w:hAnsi="Arial" w:cs="Arial"/>
          <w:color w:val="000000"/>
          <w:sz w:val="20"/>
          <w:lang w:eastAsia="ru-RU"/>
        </w:rPr>
        <w:t xml:space="preserve">Подрядчику и привлекаемым субподрядчикам запрещается использовать в административных зданиях и помещениях филиала «Березовская ГРЭС» ПАО «Юнипро» деревянные конструкции из пиломатериала, используемые в целях производства строительно-монтажных работ, не обработанные огнезащитными составами.  </w:t>
      </w:r>
    </w:p>
    <w:p w14:paraId="025FD030" w14:textId="77777777" w:rsidR="00B95653" w:rsidRPr="00A5013E" w:rsidRDefault="00B95653" w:rsidP="00813403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before="0" w:after="0"/>
        <w:ind w:left="0" w:firstLine="0"/>
        <w:contextualSpacing w:val="0"/>
        <w:rPr>
          <w:rFonts w:ascii="Arial" w:eastAsia="Verdana" w:hAnsi="Arial" w:cs="Arial"/>
          <w:vanish/>
          <w:color w:val="000000"/>
          <w:sz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>Используемые деревянные конструкции должны быть обработаны пропиточными огнезащитными составами для древесины и материалов на ее основе 1 группы огнезащитной эффективности с индикатором обработки поверхности красного цвета. Соответствие средств огнезащиты должно быть подтверждено сертификатом. Обработка огнезащитными составами должна выполняться организациями, имеющими лицензию МЧС на осуществление деятельности по монтажу, техническому обслуживанию и ремонту средств обеспечения пожарной безопасности зданий и сооружений (выполнение работ по огнезащите мат</w:t>
      </w:r>
      <w:r w:rsidR="00047CA5"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>ериалов, изделий и конструкций)</w:t>
      </w:r>
      <w:r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>.</w:t>
      </w:r>
    </w:p>
    <w:p w14:paraId="30C26BFF" w14:textId="77777777" w:rsidR="00047CA5" w:rsidRPr="00A5013E" w:rsidRDefault="00047CA5" w:rsidP="00813403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after="0"/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</w:pPr>
    </w:p>
    <w:p w14:paraId="2DB5F613" w14:textId="77777777" w:rsidR="00B95653" w:rsidRPr="00A5013E" w:rsidRDefault="00B95653" w:rsidP="004562FB">
      <w:pPr>
        <w:pStyle w:val="a6"/>
        <w:widowControl w:val="0"/>
        <w:numPr>
          <w:ilvl w:val="1"/>
          <w:numId w:val="10"/>
        </w:numPr>
        <w:tabs>
          <w:tab w:val="left" w:pos="0"/>
        </w:tabs>
        <w:spacing w:after="0"/>
        <w:ind w:left="0" w:firstLine="0"/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>Подрядчик обязан обеспечить содержание и уборку ремонтной площадки (территории, зоны работ, рабочих мест), складирование и вывоз мусора в установленные Заказчиком места. Погрузка и вывоз отходов производится за счет средств Подрядчика.</w:t>
      </w:r>
    </w:p>
    <w:p w14:paraId="38ADF89D" w14:textId="77777777" w:rsidR="00B95653" w:rsidRPr="00A5013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</w:t>
      </w:r>
    </w:p>
    <w:p w14:paraId="05278458" w14:textId="77777777" w:rsidR="00B95653" w:rsidRPr="00A5013E" w:rsidRDefault="00B95653" w:rsidP="00813403">
      <w:pPr>
        <w:pStyle w:val="a6"/>
        <w:numPr>
          <w:ilvl w:val="1"/>
          <w:numId w:val="18"/>
        </w:numPr>
        <w:tabs>
          <w:tab w:val="left" w:pos="0"/>
        </w:tabs>
        <w:spacing w:before="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eastAsia="Verdana" w:hAnsi="Arial" w:cs="Arial"/>
          <w:color w:val="000000"/>
          <w:sz w:val="20"/>
          <w:shd w:val="clear" w:color="auto" w:fill="FFFFFF"/>
          <w:lang w:eastAsia="ru-RU" w:bidi="ru-RU"/>
        </w:rPr>
        <w:t>Осуществить за свой счет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металлолом является собственностью Заказчика.</w:t>
      </w:r>
    </w:p>
    <w:p w14:paraId="580CC742" w14:textId="77777777" w:rsidR="00B95653" w:rsidRPr="00A5013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iCs/>
          <w:sz w:val="20"/>
          <w:szCs w:val="20"/>
          <w:lang w:eastAsia="ru-RU"/>
        </w:rPr>
      </w:pPr>
      <w:r w:rsidRPr="00A5013E">
        <w:rPr>
          <w:rFonts w:ascii="Arial" w:eastAsia="Verdana" w:hAnsi="Arial" w:cs="Arial"/>
          <w:iCs/>
          <w:sz w:val="20"/>
          <w:szCs w:val="20"/>
          <w:lang w:eastAsia="ru-RU"/>
        </w:rPr>
        <w:t xml:space="preserve">В период проведения работ Подрядчик обязан обеспечить защиту от воздействия сторонних факторов, как механическое повреждение, запыление, загрязнение, попадание воды, попадание сторонних предметов в раскрытые полости оборудования и др. на рабочем месте ремонтируемого оборудования расположение и условия хранения демонтированных и не демонтируемых узлов, деталей, запасных частей. </w:t>
      </w:r>
    </w:p>
    <w:p w14:paraId="7D451E04" w14:textId="77777777" w:rsidR="00B95653" w:rsidRPr="00A5013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5F9D86FF" w14:textId="77777777" w:rsidR="00B95653" w:rsidRPr="00A5013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A5013E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3950D51B" w14:textId="77777777" w:rsidR="00B95653" w:rsidRPr="00A5013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0"/>
        </w:rPr>
      </w:pPr>
      <w:r w:rsidRPr="00A5013E">
        <w:rPr>
          <w:rFonts w:ascii="Arial" w:hAnsi="Arial" w:cs="Arial"/>
          <w:sz w:val="20"/>
        </w:rPr>
        <w:t xml:space="preserve">Подрядчик обязан, при эксплуатации зданий, сооружений, оборудования, транспорта, механизмов, приборов и т.д., соблюдать правила технической эксплуатации, инструкций предприятий - изготовителей, обеспечить соответствие технического состояния и оборудования согласно требованиям законодательных и нормативно-правовых актов, в области экологической безопасности. </w:t>
      </w:r>
    </w:p>
    <w:p w14:paraId="6D0C38EF" w14:textId="77777777" w:rsidR="00B95653" w:rsidRPr="00A5013E" w:rsidRDefault="00B95653" w:rsidP="00813403">
      <w:pPr>
        <w:pStyle w:val="a0"/>
        <w:numPr>
          <w:ilvl w:val="1"/>
          <w:numId w:val="18"/>
        </w:numPr>
        <w:spacing w:after="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5013E">
        <w:rPr>
          <w:rFonts w:ascii="Arial" w:hAnsi="Arial" w:cs="Arial"/>
          <w:color w:val="000000"/>
          <w:sz w:val="20"/>
          <w:szCs w:val="20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A5013E">
        <w:rPr>
          <w:rFonts w:ascii="Arial" w:hAnsi="Arial" w:cs="Arial"/>
          <w:sz w:val="20"/>
          <w:szCs w:val="20"/>
        </w:rPr>
        <w:t>сдаче</w:t>
      </w:r>
      <w:r w:rsidRPr="00A5013E">
        <w:rPr>
          <w:rFonts w:ascii="Arial" w:hAnsi="Arial" w:cs="Arial"/>
          <w:color w:val="000000"/>
          <w:sz w:val="20"/>
          <w:szCs w:val="20"/>
        </w:rPr>
        <w:t xml:space="preserve"> на склад </w:t>
      </w:r>
      <w:r w:rsidRPr="00A5013E">
        <w:rPr>
          <w:rFonts w:ascii="Arial" w:hAnsi="Arial" w:cs="Arial"/>
          <w:sz w:val="20"/>
          <w:szCs w:val="20"/>
        </w:rPr>
        <w:t>возвратных отходов.</w:t>
      </w:r>
    </w:p>
    <w:p w14:paraId="08F117A6" w14:textId="42BE3EE2" w:rsidR="00713217" w:rsidRDefault="00713217" w:rsidP="00433E2E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544"/>
        <w:gridCol w:w="3002"/>
        <w:gridCol w:w="1351"/>
        <w:gridCol w:w="2551"/>
        <w:gridCol w:w="112"/>
        <w:gridCol w:w="110"/>
        <w:gridCol w:w="112"/>
      </w:tblGrid>
      <w:tr w:rsidR="00B071D5" w:rsidRPr="00F10B2A" w14:paraId="4D36E2DA" w14:textId="77777777" w:rsidTr="00BF1BDC">
        <w:trPr>
          <w:gridAfter w:val="2"/>
          <w:wAfter w:w="222" w:type="dxa"/>
          <w:trHeight w:val="330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AF90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  <w:t>ПОДРЯДЧИК: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D2C6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B6E4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>ЗАКАЗЧИК: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352E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</w:tr>
      <w:tr w:rsidR="00B071D5" w:rsidRPr="00F10B2A" w14:paraId="508A757C" w14:textId="77777777" w:rsidTr="00BF1BDC">
        <w:trPr>
          <w:gridAfter w:val="3"/>
          <w:wAfter w:w="334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A76D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DF76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63B2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>ПАО «Юнипро»</w:t>
            </w:r>
          </w:p>
        </w:tc>
      </w:tr>
      <w:tr w:rsidR="00B071D5" w:rsidRPr="00F10B2A" w14:paraId="4EB4B358" w14:textId="77777777" w:rsidTr="00BF1BDC">
        <w:trPr>
          <w:gridAfter w:val="3"/>
          <w:wAfter w:w="334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08DF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4E0B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DFB9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B071D5" w:rsidRPr="00F10B2A" w14:paraId="114A93C6" w14:textId="77777777" w:rsidTr="00BF1BDC">
        <w:trPr>
          <w:gridAfter w:val="3"/>
          <w:wAfter w:w="334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0978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F38C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091E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B071D5" w:rsidRPr="00F10B2A" w14:paraId="419C066C" w14:textId="77777777" w:rsidTr="00BF1BDC">
        <w:trPr>
          <w:gridAfter w:val="2"/>
          <w:wAfter w:w="222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DE88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EBD0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4D53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3CED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B071D5" w:rsidRPr="00F10B2A" w14:paraId="2D88E648" w14:textId="77777777" w:rsidTr="00BF1BDC">
        <w:trPr>
          <w:gridAfter w:val="2"/>
          <w:wAfter w:w="222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2B2A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9A22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0D2D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56E1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</w:tr>
      <w:tr w:rsidR="00B071D5" w:rsidRPr="00F10B2A" w14:paraId="42E48431" w14:textId="77777777" w:rsidTr="00BF1BDC">
        <w:trPr>
          <w:gridAfter w:val="2"/>
          <w:wAfter w:w="222" w:type="dxa"/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2B66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0B0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AADC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9B7A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</w:tr>
      <w:tr w:rsidR="00B071D5" w:rsidRPr="00F10B2A" w14:paraId="138E0CE8" w14:textId="77777777" w:rsidTr="00BF1BDC">
        <w:trPr>
          <w:gridAfter w:val="1"/>
          <w:wAfter w:w="112" w:type="dxa"/>
          <w:trHeight w:val="255"/>
          <w:jc w:val="center"/>
        </w:trPr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22B7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 xml:space="preserve">___________ </w:t>
            </w:r>
          </w:p>
        </w:tc>
        <w:tc>
          <w:tcPr>
            <w:tcW w:w="3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BB4C" w14:textId="77777777" w:rsidR="00B071D5" w:rsidRPr="00F10B2A" w:rsidRDefault="00B071D5" w:rsidP="00BF1BDC">
            <w:pPr>
              <w:spacing w:after="0"/>
              <w:ind w:left="157" w:hanging="157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 xml:space="preserve">____________ </w:t>
            </w:r>
          </w:p>
        </w:tc>
      </w:tr>
      <w:tr w:rsidR="00B071D5" w:rsidRPr="00F10B2A" w14:paraId="6B71CE86" w14:textId="77777777" w:rsidTr="00BF1BDC">
        <w:trPr>
          <w:trHeight w:val="255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DFE5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  <w:r w:rsidRPr="00F10B2A"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  <w:t>м.п.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3633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0C7B" w14:textId="45C53DDF" w:rsidR="00B071D5" w:rsidRPr="00F10B2A" w:rsidRDefault="00B071D5" w:rsidP="00BF1BDC">
            <w:pPr>
              <w:spacing w:after="0"/>
              <w:rPr>
                <w:rFonts w:ascii="Arial" w:hAnsi="Arial" w:cs="Arial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AF3C" w14:textId="77777777" w:rsidR="00B071D5" w:rsidRPr="00F10B2A" w:rsidRDefault="00B071D5" w:rsidP="00BF1BDC">
            <w:pPr>
              <w:spacing w:after="0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99D87DC" w14:textId="77777777" w:rsidR="00B071D5" w:rsidRPr="00F10B2A" w:rsidRDefault="00B071D5" w:rsidP="00BF1BDC">
            <w:pPr>
              <w:spacing w:after="0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080CCF16" w14:textId="77777777" w:rsidR="00B071D5" w:rsidRPr="00FB0FF7" w:rsidRDefault="00B071D5" w:rsidP="00B07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7F42F7" w14:textId="77777777" w:rsidR="00B071D5" w:rsidRPr="00A5013E" w:rsidRDefault="00B071D5" w:rsidP="00433E2E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71D5" w:rsidRPr="00A5013E" w:rsidSect="007132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C80"/>
    <w:multiLevelType w:val="multilevel"/>
    <w:tmpl w:val="41E2D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16211D01"/>
    <w:multiLevelType w:val="multilevel"/>
    <w:tmpl w:val="2F32F3D0"/>
    <w:lvl w:ilvl="0">
      <w:start w:val="6"/>
      <w:numFmt w:val="decimal"/>
      <w:lvlText w:val="%1."/>
      <w:lvlJc w:val="left"/>
      <w:pPr>
        <w:ind w:left="-6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14" w:hanging="1800"/>
      </w:pPr>
      <w:rPr>
        <w:rFonts w:hint="default"/>
      </w:rPr>
    </w:lvl>
  </w:abstractNum>
  <w:abstractNum w:abstractNumId="2" w15:restartNumberingAfterBreak="0">
    <w:nsid w:val="1D724A91"/>
    <w:multiLevelType w:val="hybridMultilevel"/>
    <w:tmpl w:val="DCC03DE6"/>
    <w:lvl w:ilvl="0" w:tplc="0419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" w15:restartNumberingAfterBreak="0">
    <w:nsid w:val="296955B2"/>
    <w:multiLevelType w:val="hybridMultilevel"/>
    <w:tmpl w:val="A2D2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413B3604"/>
    <w:multiLevelType w:val="multilevel"/>
    <w:tmpl w:val="BF408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7" w15:restartNumberingAfterBreak="0">
    <w:nsid w:val="46A73B0F"/>
    <w:multiLevelType w:val="hybridMultilevel"/>
    <w:tmpl w:val="E1063E22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3401369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9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 w15:restartNumberingAfterBreak="0">
    <w:nsid w:val="583C3920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1" w15:restartNumberingAfterBreak="0">
    <w:nsid w:val="5D0D1393"/>
    <w:multiLevelType w:val="multilevel"/>
    <w:tmpl w:val="B462A1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63E20F5E"/>
    <w:multiLevelType w:val="multilevel"/>
    <w:tmpl w:val="1CF42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7B7E63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4" w15:restartNumberingAfterBreak="0">
    <w:nsid w:val="6719036C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15" w15:restartNumberingAfterBreak="0">
    <w:nsid w:val="70F64FD9"/>
    <w:multiLevelType w:val="hybridMultilevel"/>
    <w:tmpl w:val="497A1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619B7"/>
    <w:multiLevelType w:val="multilevel"/>
    <w:tmpl w:val="91CE0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DC719EF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16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17"/>
  </w:num>
  <w:num w:numId="15">
    <w:abstractNumId w:val="14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79"/>
    <w:rsid w:val="00047CA5"/>
    <w:rsid w:val="00087A24"/>
    <w:rsid w:val="000C5C5A"/>
    <w:rsid w:val="002B4856"/>
    <w:rsid w:val="002D174C"/>
    <w:rsid w:val="00334FCC"/>
    <w:rsid w:val="00350B00"/>
    <w:rsid w:val="003965D0"/>
    <w:rsid w:val="003C700C"/>
    <w:rsid w:val="003F7EBC"/>
    <w:rsid w:val="00433E2E"/>
    <w:rsid w:val="004562FB"/>
    <w:rsid w:val="005A5B16"/>
    <w:rsid w:val="00632488"/>
    <w:rsid w:val="00713217"/>
    <w:rsid w:val="007273A8"/>
    <w:rsid w:val="00760282"/>
    <w:rsid w:val="007837D6"/>
    <w:rsid w:val="007A500A"/>
    <w:rsid w:val="00800873"/>
    <w:rsid w:val="00803892"/>
    <w:rsid w:val="008057BE"/>
    <w:rsid w:val="00813403"/>
    <w:rsid w:val="00830B79"/>
    <w:rsid w:val="008F6170"/>
    <w:rsid w:val="008F725D"/>
    <w:rsid w:val="00A17756"/>
    <w:rsid w:val="00A5013E"/>
    <w:rsid w:val="00B071D5"/>
    <w:rsid w:val="00B32CF4"/>
    <w:rsid w:val="00B52CDA"/>
    <w:rsid w:val="00B65DEC"/>
    <w:rsid w:val="00B95653"/>
    <w:rsid w:val="00C16E50"/>
    <w:rsid w:val="00C5644E"/>
    <w:rsid w:val="00C660BA"/>
    <w:rsid w:val="00CD2F07"/>
    <w:rsid w:val="00CF1BC6"/>
    <w:rsid w:val="00DE40BB"/>
    <w:rsid w:val="00E233B7"/>
    <w:rsid w:val="00E36CDD"/>
    <w:rsid w:val="00E42E9B"/>
    <w:rsid w:val="00EC0852"/>
    <w:rsid w:val="00EC19AE"/>
    <w:rsid w:val="00F4224E"/>
    <w:rsid w:val="00F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F9D2"/>
  <w15:chartTrackingRefBased/>
  <w15:docId w15:val="{3B7F7225-3589-438B-BA3C-939D072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6"/>
    <w:rsid w:val="0071321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5"/>
    <w:rsid w:val="0071321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link w:val="20"/>
    <w:rsid w:val="0071321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71321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a0">
    <w:name w:val="Список нумерованный"/>
    <w:basedOn w:val="a1"/>
    <w:rsid w:val="00713217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a">
    <w:name w:val="Подподпункт"/>
    <w:basedOn w:val="a1"/>
    <w:rsid w:val="00713217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List Paragraph"/>
    <w:basedOn w:val="a1"/>
    <w:link w:val="a7"/>
    <w:uiPriority w:val="34"/>
    <w:qFormat/>
    <w:rsid w:val="00713217"/>
    <w:pPr>
      <w:spacing w:before="120" w:after="120" w:line="240" w:lineRule="auto"/>
      <w:ind w:left="720" w:firstLine="709"/>
      <w:contextualSpacing/>
      <w:jc w:val="both"/>
    </w:pPr>
    <w:rPr>
      <w:rFonts w:ascii="Verdana" w:eastAsia="Times New Roman" w:hAnsi="Verdana" w:cs="Tahoma"/>
      <w:sz w:val="18"/>
      <w:szCs w:val="20"/>
    </w:rPr>
  </w:style>
  <w:style w:type="table" w:styleId="a8">
    <w:name w:val="Table Grid"/>
    <w:basedOn w:val="a3"/>
    <w:uiPriority w:val="39"/>
    <w:rsid w:val="00EC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2"/>
    <w:uiPriority w:val="99"/>
    <w:semiHidden/>
    <w:unhideWhenUsed/>
    <w:rsid w:val="002B4856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2B485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2B485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485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4856"/>
    <w:rPr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2B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2B4856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rsid w:val="00C5644E"/>
    <w:rPr>
      <w:rFonts w:ascii="Verdana" w:eastAsia="Times New Roman" w:hAnsi="Verdana" w:cs="Tahoma"/>
      <w:sz w:val="18"/>
      <w:szCs w:val="20"/>
    </w:rPr>
  </w:style>
  <w:style w:type="paragraph" w:customStyle="1" w:styleId="af0">
    <w:name w:val="Обычный_для_документов"/>
    <w:basedOn w:val="a1"/>
    <w:rsid w:val="003965D0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1">
    <w:name w:val="toc 1"/>
    <w:basedOn w:val="a1"/>
    <w:next w:val="a1"/>
    <w:autoRedefine/>
    <w:semiHidden/>
    <w:rsid w:val="000C5C5A"/>
    <w:pPr>
      <w:spacing w:before="240" w:after="120" w:line="240" w:lineRule="auto"/>
      <w:ind w:firstLine="709"/>
      <w:jc w:val="both"/>
    </w:pPr>
    <w:rPr>
      <w:rFonts w:ascii="Verdana" w:eastAsia="Times New Roman" w:hAnsi="Verdana" w:cs="Tahoma"/>
      <w:b/>
      <w:caps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B1B3-BEF7-4B02-AA1E-7A40997B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Елена Владимировна</dc:creator>
  <cp:keywords/>
  <dc:description/>
  <cp:lastModifiedBy>Коновалова Ольга Васильевна</cp:lastModifiedBy>
  <cp:revision>6</cp:revision>
  <cp:lastPrinted>2019-06-17T06:39:00Z</cp:lastPrinted>
  <dcterms:created xsi:type="dcterms:W3CDTF">2019-06-11T03:13:00Z</dcterms:created>
  <dcterms:modified xsi:type="dcterms:W3CDTF">2019-07-19T07:19:00Z</dcterms:modified>
</cp:coreProperties>
</file>