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0E922" w14:textId="77777777" w:rsidR="00BB7ADA" w:rsidRPr="00974E9B" w:rsidRDefault="00BB7ADA" w:rsidP="00BB7ADA">
      <w:pPr>
        <w:spacing w:after="0"/>
        <w:jc w:val="center"/>
        <w:rPr>
          <w:rFonts w:ascii="Verdana" w:hAnsi="Verdana"/>
          <w:b/>
        </w:rPr>
      </w:pPr>
    </w:p>
    <w:p w14:paraId="0FFCB983" w14:textId="77777777" w:rsidR="00BB7ADA" w:rsidRPr="00974E9B" w:rsidRDefault="00BB7ADA" w:rsidP="00BB7ADA">
      <w:pPr>
        <w:spacing w:after="0"/>
        <w:jc w:val="center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Техническое задание</w:t>
      </w:r>
    </w:p>
    <w:p w14:paraId="6D658950" w14:textId="70682637" w:rsidR="00123EAD" w:rsidRPr="00974E9B" w:rsidRDefault="00BB7ADA" w:rsidP="00BB7ADA">
      <w:pPr>
        <w:spacing w:after="0"/>
        <w:jc w:val="center"/>
        <w:rPr>
          <w:rFonts w:ascii="Verdana" w:hAnsi="Verdana"/>
        </w:rPr>
      </w:pPr>
      <w:r w:rsidRPr="00974E9B">
        <w:rPr>
          <w:rFonts w:ascii="Verdana" w:hAnsi="Verdana"/>
        </w:rPr>
        <w:t xml:space="preserve">на </w:t>
      </w:r>
      <w:r w:rsidR="00153D76">
        <w:rPr>
          <w:rFonts w:ascii="Verdana" w:hAnsi="Verdana"/>
        </w:rPr>
        <w:t xml:space="preserve">оказания услуг </w:t>
      </w:r>
      <w:r w:rsidRPr="00974E9B">
        <w:rPr>
          <w:rFonts w:ascii="Verdana" w:hAnsi="Verdana"/>
        </w:rPr>
        <w:t xml:space="preserve"> </w:t>
      </w:r>
    </w:p>
    <w:p w14:paraId="6B51C123" w14:textId="70B4DCFA" w:rsidR="00BB7ADA" w:rsidRPr="00974E9B" w:rsidRDefault="00BB7ADA" w:rsidP="00BB7ADA">
      <w:pPr>
        <w:spacing w:after="0"/>
        <w:jc w:val="center"/>
        <w:rPr>
          <w:rFonts w:ascii="Verdana" w:hAnsi="Verdana"/>
        </w:rPr>
      </w:pPr>
      <w:r w:rsidRPr="00974E9B">
        <w:rPr>
          <w:rFonts w:ascii="Verdana" w:hAnsi="Verdana"/>
        </w:rPr>
        <w:t xml:space="preserve">по </w:t>
      </w:r>
      <w:r w:rsidR="00123EAD" w:rsidRPr="00974E9B">
        <w:rPr>
          <w:rFonts w:ascii="Verdana" w:hAnsi="Verdana"/>
        </w:rPr>
        <w:t xml:space="preserve">Сервисному обслуживанию </w:t>
      </w:r>
      <w:r w:rsidR="000D1055" w:rsidRPr="00974E9B">
        <w:rPr>
          <w:rFonts w:ascii="Verdana" w:hAnsi="Verdana"/>
        </w:rPr>
        <w:t>водогрейной (</w:t>
      </w:r>
      <w:r w:rsidR="00123EAD" w:rsidRPr="00974E9B">
        <w:rPr>
          <w:rFonts w:ascii="Verdana" w:hAnsi="Verdana"/>
        </w:rPr>
        <w:t>отопительной</w:t>
      </w:r>
      <w:r w:rsidR="000D1055" w:rsidRPr="00974E9B">
        <w:rPr>
          <w:rFonts w:ascii="Verdana" w:hAnsi="Verdana"/>
        </w:rPr>
        <w:t>)</w:t>
      </w:r>
      <w:r w:rsidR="00123EAD" w:rsidRPr="00974E9B">
        <w:rPr>
          <w:rFonts w:ascii="Verdana" w:hAnsi="Verdana"/>
        </w:rPr>
        <w:t xml:space="preserve"> котельной</w:t>
      </w:r>
    </w:p>
    <w:p w14:paraId="3A6B5E51" w14:textId="77777777" w:rsidR="00BB7ADA" w:rsidRPr="00974E9B" w:rsidRDefault="00BB7ADA" w:rsidP="00BB7ADA">
      <w:pPr>
        <w:spacing w:after="0"/>
        <w:jc w:val="center"/>
        <w:rPr>
          <w:rFonts w:ascii="Verdana" w:hAnsi="Verdana"/>
        </w:rPr>
      </w:pPr>
    </w:p>
    <w:p w14:paraId="440E13FB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  <w:b/>
        </w:rPr>
        <w:t>Уровень риска ОТ:</w:t>
      </w:r>
      <w:r w:rsidR="00FB3358" w:rsidRPr="00974E9B">
        <w:rPr>
          <w:rFonts w:ascii="Verdana" w:hAnsi="Verdana"/>
        </w:rPr>
        <w:t xml:space="preserve"> средний</w:t>
      </w:r>
    </w:p>
    <w:p w14:paraId="6B2153C1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</w:p>
    <w:p w14:paraId="78970F91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1. Наименование филиала.</w:t>
      </w:r>
    </w:p>
    <w:p w14:paraId="563D22A3" w14:textId="77777777" w:rsidR="00BB7ADA" w:rsidRPr="00974E9B" w:rsidRDefault="00BB7ADA" w:rsidP="00123EAD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Филиал «Смоленская ГРЭС» ПАО «Юнипро».</w:t>
      </w:r>
    </w:p>
    <w:p w14:paraId="0266B5E3" w14:textId="77777777" w:rsidR="00123EAD" w:rsidRPr="00974E9B" w:rsidRDefault="00123EAD" w:rsidP="00123EAD">
      <w:pPr>
        <w:pStyle w:val="a3"/>
        <w:spacing w:after="0"/>
        <w:jc w:val="both"/>
        <w:rPr>
          <w:rFonts w:ascii="Verdana" w:hAnsi="Verdana"/>
        </w:rPr>
      </w:pPr>
    </w:p>
    <w:p w14:paraId="395C83CE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2. Полное наименование оборудования (системы), место выполнения работ.</w:t>
      </w:r>
    </w:p>
    <w:p w14:paraId="2D395479" w14:textId="77777777" w:rsidR="00BB7ADA" w:rsidRPr="00974E9B" w:rsidRDefault="00123EAD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Газовая водогрейная (отопительная) котельная установленной мощностью 32 Гкал/ч филиала «Смоленская ГРЭС» ПАО «Юнипро»</w:t>
      </w:r>
      <w:r w:rsidR="00BB7ADA" w:rsidRPr="00974E9B">
        <w:rPr>
          <w:rFonts w:ascii="Verdana" w:hAnsi="Verdana"/>
        </w:rPr>
        <w:t>.</w:t>
      </w:r>
    </w:p>
    <w:p w14:paraId="0B6A8040" w14:textId="77777777" w:rsidR="00123EAD" w:rsidRPr="00974E9B" w:rsidRDefault="00123EAD" w:rsidP="00BB7ADA">
      <w:pPr>
        <w:spacing w:after="0"/>
        <w:jc w:val="both"/>
        <w:rPr>
          <w:rFonts w:ascii="Verdana" w:hAnsi="Verdana"/>
        </w:rPr>
      </w:pPr>
    </w:p>
    <w:p w14:paraId="0FC6C602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3. Основание для производства работ.</w:t>
      </w:r>
    </w:p>
    <w:p w14:paraId="57A6FB63" w14:textId="77777777" w:rsidR="00BB7ADA" w:rsidRPr="00974E9B" w:rsidRDefault="00123EAD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Утвержденная п</w:t>
      </w:r>
      <w:r w:rsidR="00BB7ADA" w:rsidRPr="00974E9B">
        <w:rPr>
          <w:rFonts w:ascii="Verdana" w:hAnsi="Verdana"/>
        </w:rPr>
        <w:t>рограмма ремонта на 20</w:t>
      </w:r>
      <w:r w:rsidRPr="00974E9B">
        <w:rPr>
          <w:rFonts w:ascii="Verdana" w:hAnsi="Verdana"/>
        </w:rPr>
        <w:t>19год</w:t>
      </w:r>
      <w:r w:rsidR="00BB7ADA" w:rsidRPr="00974E9B">
        <w:rPr>
          <w:rFonts w:ascii="Verdana" w:hAnsi="Verdana"/>
        </w:rPr>
        <w:t>.</w:t>
      </w:r>
    </w:p>
    <w:p w14:paraId="3C06FBCD" w14:textId="77777777" w:rsidR="00123EAD" w:rsidRPr="00974E9B" w:rsidRDefault="00123EAD" w:rsidP="00BB7ADA">
      <w:pPr>
        <w:spacing w:after="0"/>
        <w:jc w:val="both"/>
        <w:rPr>
          <w:rFonts w:ascii="Verdana" w:hAnsi="Verdana"/>
        </w:rPr>
      </w:pPr>
    </w:p>
    <w:p w14:paraId="72F6C475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4. Цель проведения работ.</w:t>
      </w:r>
    </w:p>
    <w:p w14:paraId="7FDBA64D" w14:textId="77777777" w:rsidR="00BB7ADA" w:rsidRPr="00974E9B" w:rsidRDefault="00E069E6" w:rsidP="00E069E6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Обеспечение надежной бесперебойной работы оборудования. Исполнение требований руководств по эксплуатации и ремонту заводов изготовителей оборудования.</w:t>
      </w:r>
    </w:p>
    <w:p w14:paraId="2887C419" w14:textId="77777777" w:rsidR="00E069E6" w:rsidRPr="00974E9B" w:rsidRDefault="00E069E6" w:rsidP="00E069E6">
      <w:pPr>
        <w:spacing w:after="0"/>
        <w:jc w:val="both"/>
        <w:rPr>
          <w:rFonts w:ascii="Verdana" w:hAnsi="Verdana"/>
        </w:rPr>
      </w:pPr>
    </w:p>
    <w:p w14:paraId="7B7AAAC0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5. Содержание работ.</w:t>
      </w:r>
    </w:p>
    <w:p w14:paraId="2BF58661" w14:textId="77777777" w:rsidR="00E069E6" w:rsidRPr="00974E9B" w:rsidRDefault="00E069E6" w:rsidP="00BB7ADA">
      <w:pPr>
        <w:spacing w:after="0"/>
        <w:jc w:val="both"/>
        <w:rPr>
          <w:rFonts w:ascii="Verdana" w:hAnsi="Verdana"/>
          <w:b/>
        </w:rPr>
      </w:pPr>
    </w:p>
    <w:p w14:paraId="0531102F" w14:textId="77777777" w:rsidR="00BB7ADA" w:rsidRPr="00974E9B" w:rsidRDefault="00E069E6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Выполнение полного комплекса работ по техническому обслуживанию оборудования в ходящего в состав водогрейной котельной (приложение №</w:t>
      </w:r>
      <w:r w:rsidR="00964589" w:rsidRPr="00974E9B">
        <w:rPr>
          <w:rFonts w:ascii="Verdana" w:hAnsi="Verdana"/>
        </w:rPr>
        <w:t xml:space="preserve">1 </w:t>
      </w:r>
      <w:r w:rsidRPr="00974E9B">
        <w:rPr>
          <w:rFonts w:ascii="Verdana" w:hAnsi="Verdana"/>
        </w:rPr>
        <w:t>к ТЗ), предусмотренных требованиями заводских инструкций и действующими НТД</w:t>
      </w:r>
      <w:r w:rsidR="00BB7ADA" w:rsidRPr="00974E9B">
        <w:rPr>
          <w:rFonts w:ascii="Verdana" w:hAnsi="Verdana"/>
        </w:rPr>
        <w:t>.</w:t>
      </w:r>
    </w:p>
    <w:p w14:paraId="46467F7D" w14:textId="2CC51790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Объемы работ, выполняемые в соответствии с данным техническим заданием, определяются</w:t>
      </w:r>
      <w:r w:rsidR="00A11585" w:rsidRPr="00974E9B">
        <w:rPr>
          <w:rFonts w:ascii="Verdana" w:hAnsi="Verdana"/>
        </w:rPr>
        <w:t xml:space="preserve"> Перечнем работ по техническому обслуживанию</w:t>
      </w:r>
      <w:r w:rsidR="00790A7E" w:rsidRPr="00974E9B">
        <w:rPr>
          <w:rFonts w:ascii="Verdana" w:hAnsi="Verdana"/>
        </w:rPr>
        <w:t xml:space="preserve"> оборудования</w:t>
      </w:r>
      <w:r w:rsidR="00A11585" w:rsidRPr="00974E9B">
        <w:rPr>
          <w:rFonts w:ascii="Verdana" w:hAnsi="Verdana"/>
        </w:rPr>
        <w:t xml:space="preserve"> котельной Приложение №</w:t>
      </w:r>
      <w:r w:rsidR="00964589" w:rsidRPr="00974E9B">
        <w:rPr>
          <w:rFonts w:ascii="Verdana" w:hAnsi="Verdana"/>
        </w:rPr>
        <w:t xml:space="preserve">2 </w:t>
      </w:r>
      <w:r w:rsidR="00A11585" w:rsidRPr="00974E9B">
        <w:rPr>
          <w:rFonts w:ascii="Verdana" w:hAnsi="Verdana"/>
        </w:rPr>
        <w:t>к ТЗ.</w:t>
      </w:r>
    </w:p>
    <w:p w14:paraId="1995C2E4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Подрядчик в составе закупочной документации предоставляет комплект сметной</w:t>
      </w:r>
    </w:p>
    <w:p w14:paraId="21626E8F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документации на стоимость работ по оферте, выполненный в действующей сметно-нормативной базе, которая выбирается в соответствии с выполняемой работой:</w:t>
      </w:r>
    </w:p>
    <w:p w14:paraId="58383399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1) 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техперевооружению, разработанные ОАО «ЦКБ Энергоремонт»;</w:t>
      </w:r>
    </w:p>
    <w:p w14:paraId="247FA50C" w14:textId="7F129DC8" w:rsidR="00BB7ADA" w:rsidRPr="00974E9B" w:rsidRDefault="0097336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2</w:t>
      </w:r>
      <w:r w:rsidR="00BB7ADA" w:rsidRPr="00974E9B">
        <w:rPr>
          <w:rFonts w:ascii="Verdana" w:hAnsi="Verdana"/>
        </w:rPr>
        <w:t>) «Прейскурант на экспериментально-наладочные работ</w:t>
      </w:r>
      <w:r w:rsidR="00DB1D2E" w:rsidRPr="00974E9B">
        <w:rPr>
          <w:rFonts w:ascii="Verdana" w:hAnsi="Verdana"/>
        </w:rPr>
        <w:t xml:space="preserve">ы и работы по совершенствованию </w:t>
      </w:r>
      <w:r w:rsidR="00BB7ADA" w:rsidRPr="00974E9B">
        <w:rPr>
          <w:rFonts w:ascii="Verdana" w:hAnsi="Verdana"/>
        </w:rPr>
        <w:t>технологии и эксплуатации электростанций и сетей" (Прейскурант ОРГРЭС)»;</w:t>
      </w:r>
    </w:p>
    <w:p w14:paraId="4FEB7C4C" w14:textId="0295D5DC" w:rsidR="00BB7ADA" w:rsidRPr="00974E9B" w:rsidRDefault="0097336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3</w:t>
      </w:r>
      <w:r w:rsidR="00BB7ADA" w:rsidRPr="00974E9B">
        <w:rPr>
          <w:rFonts w:ascii="Verdana" w:hAnsi="Verdana"/>
        </w:rPr>
        <w:t xml:space="preserve">) калькуляций; </w:t>
      </w:r>
    </w:p>
    <w:p w14:paraId="180C5FA1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 обязательным указанием ниже перечисленной информации:</w:t>
      </w:r>
    </w:p>
    <w:p w14:paraId="2DBD6C2C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1. для «Базовых цен на работы по ремонту энергетического оборудования, адекватные условиям функционирования конкурентного рынка услуг по ремонту и техперевооружению, разработанные ОАО «ЦКБ Энергоремонт» указываются следующие требования:</w:t>
      </w:r>
    </w:p>
    <w:p w14:paraId="56EB8ECD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- индекса перевода в текущую стоимость к справочнику «Базовых цен на работы по ремонту энергетического оборудования, адекватные условиям </w:t>
      </w:r>
      <w:r w:rsidRPr="00974E9B">
        <w:rPr>
          <w:rFonts w:ascii="Verdana" w:hAnsi="Verdana"/>
        </w:rPr>
        <w:lastRenderedPageBreak/>
        <w:t>функционирования конкурентного рынка услуг по ремонту и техперевооружению»;</w:t>
      </w:r>
    </w:p>
    <w:p w14:paraId="25D23EDE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- доплат к базовой цене за выполнение работ в тяжелых, особо тяжелых, вредных и особо вредных условиях труда (в случае превышения доплаты более 4%, необходимо дополнительное документальное обоснование);</w:t>
      </w:r>
    </w:p>
    <w:p w14:paraId="0DC28FD0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- доплат к базовой цене по районному коэффициенту;</w:t>
      </w:r>
    </w:p>
    <w:p w14:paraId="7C13C4C6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- понижающего/повышающего коэффициента.</w:t>
      </w:r>
    </w:p>
    <w:p w14:paraId="1D70D233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Стоимость МТР в сметной документации Заказчика, Подрядчик должен определить самостоятельно на основании прайс листов поставщиков. Стоимость МТР не должна превышать среднерыночную стоимость по региону.</w:t>
      </w:r>
    </w:p>
    <w:p w14:paraId="0B58CE07" w14:textId="54284926" w:rsidR="00BB7ADA" w:rsidRPr="00974E9B" w:rsidRDefault="0097336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2</w:t>
      </w:r>
      <w:r w:rsidR="00BB7ADA" w:rsidRPr="00974E9B">
        <w:rPr>
          <w:rFonts w:ascii="Verdana" w:hAnsi="Verdana"/>
        </w:rPr>
        <w:t>. для «Прейскуранта на экспериментально-наладочные работы и работы по</w:t>
      </w:r>
    </w:p>
    <w:p w14:paraId="68E4A766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совершенствованию технологии и эксплуатации электростанций и сетей» и «Прейскуранта ОРГРЭС»:</w:t>
      </w:r>
    </w:p>
    <w:p w14:paraId="26F6F17D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- индекса перевода в текущую стоимость с указанием обоснования индекса;</w:t>
      </w:r>
    </w:p>
    <w:p w14:paraId="54B67CB7" w14:textId="2D729993" w:rsidR="00BB7ADA" w:rsidRPr="00974E9B" w:rsidRDefault="0097336A" w:rsidP="00B04C81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3. </w:t>
      </w:r>
      <w:r w:rsidR="00BB7ADA" w:rsidRPr="00974E9B">
        <w:rPr>
          <w:rFonts w:ascii="Verdana" w:hAnsi="Verdana"/>
        </w:rPr>
        <w:t>Калькуляции, составляются только для работ, н</w:t>
      </w:r>
      <w:r w:rsidRPr="00974E9B">
        <w:rPr>
          <w:rFonts w:ascii="Verdana" w:hAnsi="Verdana"/>
        </w:rPr>
        <w:t xml:space="preserve">е учтенных в базовых ценах (БЦ) </w:t>
      </w:r>
      <w:r w:rsidR="00BB7ADA" w:rsidRPr="00974E9B">
        <w:rPr>
          <w:rFonts w:ascii="Verdana" w:hAnsi="Verdana"/>
        </w:rPr>
        <w:t>разраб</w:t>
      </w:r>
      <w:r w:rsidRPr="00974E9B">
        <w:rPr>
          <w:rFonts w:ascii="Verdana" w:hAnsi="Verdana"/>
        </w:rPr>
        <w:t>отанных ОАО «ЦКБ Энергоремонт»</w:t>
      </w:r>
      <w:r w:rsidR="00B04C81" w:rsidRPr="00974E9B">
        <w:rPr>
          <w:rFonts w:ascii="Verdana" w:hAnsi="Verdana"/>
        </w:rPr>
        <w:t xml:space="preserve">, «Прейскуранте ОРГРЭС» и </w:t>
      </w:r>
      <w:r w:rsidR="00BB7ADA" w:rsidRPr="00974E9B">
        <w:rPr>
          <w:rFonts w:ascii="Verdana" w:hAnsi="Verdana"/>
        </w:rPr>
        <w:t>невозможности использования расценок из сметно-нормативной базы.</w:t>
      </w:r>
    </w:p>
    <w:p w14:paraId="77DB6A71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В случае предоставления участником калькуляций на работы, указанные в Приложении к ТЗ, они должны быть составлены в соответствие с Методическими указаниями по формированию смет и калькуляций на ремонт энергооборудования СО 34.20.607-2005, в т.ч. указав следующую</w:t>
      </w:r>
    </w:p>
    <w:p w14:paraId="378F7BD2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информацию:</w:t>
      </w:r>
    </w:p>
    <w:p w14:paraId="168DEA0E" w14:textId="77777777" w:rsidR="00BB7ADA" w:rsidRPr="00974E9B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стоимость чел/часа и трудоемкость, которые должны быть расшифрованы обоснованным расчетом стоимости чел/часа и обоснованным расчетом трудоемкости выполняемых работ;</w:t>
      </w:r>
    </w:p>
    <w:p w14:paraId="5D58C87E" w14:textId="77777777" w:rsidR="00BB7ADA" w:rsidRPr="00974E9B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стоимость материалов и запасных частей, используемых при выполнении работ/услуг необходимо расшифровать по номенклатуре;</w:t>
      </w:r>
    </w:p>
    <w:p w14:paraId="32106676" w14:textId="77777777" w:rsidR="00BB7ADA" w:rsidRPr="00974E9B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командировочные расходы должны быть рассчитаны согласно Постановлению</w:t>
      </w:r>
    </w:p>
    <w:p w14:paraId="3A378ACB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Правительства РФ № 729 от 02.10.2002 и приложению № 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15/1;</w:t>
      </w:r>
    </w:p>
    <w:p w14:paraId="7FD463FC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Стоимость МТР не должна превышать среднерыночную стоимость по региону.</w:t>
      </w:r>
    </w:p>
    <w:p w14:paraId="120CBD60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Сметная документация должна содержать все планируемые Подрядчиком расходы, включая материалы, механизмы, транспортные, заготовительн-складские и командировочные расходы.</w:t>
      </w:r>
    </w:p>
    <w:p w14:paraId="0DC9C50C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Окончательные расчеты за командировочные расходы будут производиться Заказчиком по фактическим затратам Подрядчика на основании документов, подтверждающих указанные затраты, но не более суммы определенной в сметной документации, являющейся приложением к Договору.</w:t>
      </w:r>
    </w:p>
    <w:p w14:paraId="1099278B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Заказчик не принимает на себя обязательства по обеспечению жильем командированного персонала Подрядчика.</w:t>
      </w:r>
    </w:p>
    <w:p w14:paraId="5E8EAC3A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В случае, если участнику необходимо уточнить состав работ по данному ТЗ, участник вправе направить запрос на уточнение информации.</w:t>
      </w:r>
    </w:p>
    <w:p w14:paraId="227217C5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Сметная документация должна быть представлена в электронном виде в форматах Excel (.xls, либо xlsx) и ГРАНД – Смета (.gsfx, либо .xml) с целью проведения экспертизы на правильность</w:t>
      </w:r>
      <w:r w:rsidR="00A11585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0E06AD39" w14:textId="32BF38CA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lastRenderedPageBreak/>
        <w:t>Стоимость материалов и запасных частей, предоставляемых Подрядчиком и используемых им для выполнени</w:t>
      </w:r>
      <w:r w:rsidR="00A11585" w:rsidRPr="00974E9B">
        <w:rPr>
          <w:rFonts w:ascii="Verdana" w:hAnsi="Verdana"/>
        </w:rPr>
        <w:t>я Работ</w:t>
      </w:r>
      <w:r w:rsidRPr="00974E9B">
        <w:rPr>
          <w:rFonts w:ascii="Verdana" w:hAnsi="Verdana"/>
        </w:rPr>
        <w:t>, необходимо предоставить в</w:t>
      </w:r>
      <w:r w:rsidR="00A11585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расшифрованном виде по номенклатуре, с указанием стоимости МТР и сроками их предоставления.</w:t>
      </w:r>
    </w:p>
    <w:p w14:paraId="1BEAE3C7" w14:textId="77777777" w:rsidR="004B0977" w:rsidRPr="00974E9B" w:rsidRDefault="004B0977" w:rsidP="00BB7ADA">
      <w:pPr>
        <w:spacing w:after="0"/>
        <w:jc w:val="both"/>
        <w:rPr>
          <w:rFonts w:ascii="Verdana" w:hAnsi="Verdana"/>
        </w:rPr>
      </w:pPr>
    </w:p>
    <w:p w14:paraId="1D30FBF2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6. Требования к Подрядчику.</w:t>
      </w:r>
    </w:p>
    <w:p w14:paraId="7B3E44A8" w14:textId="77777777" w:rsidR="004B0977" w:rsidRPr="00974E9B" w:rsidRDefault="004B0977" w:rsidP="00BB7ADA">
      <w:pPr>
        <w:spacing w:after="0"/>
        <w:jc w:val="both"/>
        <w:rPr>
          <w:rFonts w:ascii="Verdana" w:hAnsi="Verdana"/>
        </w:rPr>
      </w:pPr>
    </w:p>
    <w:p w14:paraId="5E092630" w14:textId="77777777" w:rsidR="002235C0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6.1. Обязательные требования:</w:t>
      </w:r>
    </w:p>
    <w:p w14:paraId="4ADB721F" w14:textId="77777777" w:rsidR="00652627" w:rsidRPr="00974E9B" w:rsidRDefault="00964589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6.1.1</w:t>
      </w:r>
      <w:r w:rsidR="00BB7ADA" w:rsidRPr="00974E9B">
        <w:rPr>
          <w:rFonts w:ascii="Verdana" w:hAnsi="Verdana"/>
        </w:rPr>
        <w:t>. Наличие у Подрядчика лиц</w:t>
      </w:r>
      <w:r w:rsidR="00763A1C" w:rsidRPr="00974E9B">
        <w:rPr>
          <w:rFonts w:ascii="Verdana" w:hAnsi="Verdana"/>
        </w:rPr>
        <w:t xml:space="preserve">ензий, разрешений: </w:t>
      </w:r>
    </w:p>
    <w:p w14:paraId="4A8F056B" w14:textId="0E633455" w:rsidR="00652627" w:rsidRPr="00974E9B" w:rsidRDefault="00BF50BA" w:rsidP="00BF50BA">
      <w:pPr>
        <w:pStyle w:val="a3"/>
        <w:numPr>
          <w:ilvl w:val="0"/>
          <w:numId w:val="30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сертификатов соответствия, разрешений, аттестаций, подтверждающих возможность осуществлять работы по</w:t>
      </w:r>
      <w:r w:rsidR="00763A1C" w:rsidRPr="00974E9B">
        <w:rPr>
          <w:rFonts w:ascii="Verdana" w:hAnsi="Verdana"/>
        </w:rPr>
        <w:t xml:space="preserve"> техническому </w:t>
      </w:r>
      <w:r w:rsidR="00BB7ADA" w:rsidRPr="00974E9B">
        <w:rPr>
          <w:rFonts w:ascii="Verdana" w:hAnsi="Verdana"/>
        </w:rPr>
        <w:t>обслуживанию</w:t>
      </w:r>
      <w:r w:rsidRPr="00974E9B">
        <w:rPr>
          <w:rFonts w:ascii="Verdana" w:hAnsi="Verdana"/>
        </w:rPr>
        <w:t>, наладке</w:t>
      </w:r>
      <w:r w:rsidR="00BB7ADA" w:rsidRPr="00974E9B">
        <w:rPr>
          <w:rFonts w:ascii="Verdana" w:hAnsi="Verdana"/>
        </w:rPr>
        <w:t xml:space="preserve"> и ремонту </w:t>
      </w:r>
      <w:r w:rsidRPr="00974E9B">
        <w:rPr>
          <w:rFonts w:ascii="Verdana" w:hAnsi="Verdana"/>
        </w:rPr>
        <w:t xml:space="preserve">указанного оборудования полученных от заводов изготовителей </w:t>
      </w:r>
      <w:r w:rsidR="0013288A" w:rsidRPr="00974E9B">
        <w:rPr>
          <w:rFonts w:ascii="Verdana" w:hAnsi="Verdana"/>
        </w:rPr>
        <w:t xml:space="preserve">соответствующего </w:t>
      </w:r>
      <w:r w:rsidRPr="00974E9B">
        <w:rPr>
          <w:rFonts w:ascii="Verdana" w:hAnsi="Verdana"/>
        </w:rPr>
        <w:t>оборудования</w:t>
      </w:r>
      <w:r w:rsidR="0013288A" w:rsidRPr="00974E9B">
        <w:rPr>
          <w:rFonts w:ascii="Verdana" w:hAnsi="Verdana"/>
        </w:rPr>
        <w:t>.</w:t>
      </w:r>
    </w:p>
    <w:p w14:paraId="5F6B9A5B" w14:textId="0786E0AA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</w:t>
      </w:r>
      <w:r w:rsidR="00964589" w:rsidRPr="00974E9B">
        <w:rPr>
          <w:rFonts w:ascii="Verdana" w:hAnsi="Verdana"/>
        </w:rPr>
        <w:t>2</w:t>
      </w:r>
      <w:r w:rsidRPr="00974E9B">
        <w:rPr>
          <w:rFonts w:ascii="Verdana" w:hAnsi="Verdana"/>
        </w:rPr>
        <w:t>. Соответствие Подрядчика обя</w:t>
      </w:r>
      <w:r w:rsidR="00763A1C" w:rsidRPr="00974E9B">
        <w:rPr>
          <w:rFonts w:ascii="Verdana" w:hAnsi="Verdana"/>
        </w:rPr>
        <w:t xml:space="preserve">зательным требованиям в области </w:t>
      </w:r>
      <w:r w:rsidRPr="00974E9B">
        <w:rPr>
          <w:rFonts w:ascii="Verdana" w:hAnsi="Verdana"/>
        </w:rPr>
        <w:t xml:space="preserve">охраны труда, указанным в приложении № </w:t>
      </w:r>
      <w:r w:rsidR="00964589" w:rsidRPr="00974E9B">
        <w:rPr>
          <w:rFonts w:ascii="Verdana" w:hAnsi="Verdana"/>
        </w:rPr>
        <w:t>3</w:t>
      </w:r>
      <w:r w:rsidRPr="00974E9B">
        <w:rPr>
          <w:rFonts w:ascii="Verdana" w:hAnsi="Verdana"/>
        </w:rPr>
        <w:t xml:space="preserve"> к техническому заданию.</w:t>
      </w:r>
    </w:p>
    <w:p w14:paraId="3E0D6FF2" w14:textId="49C833A5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</w:t>
      </w:r>
      <w:r w:rsidR="00964589" w:rsidRPr="00974E9B">
        <w:rPr>
          <w:rFonts w:ascii="Verdana" w:hAnsi="Verdana"/>
        </w:rPr>
        <w:t>3</w:t>
      </w:r>
      <w:r w:rsidRPr="00974E9B">
        <w:rPr>
          <w:rFonts w:ascii="Verdana" w:hAnsi="Verdana"/>
        </w:rPr>
        <w:t>. Наличие у Подрядчика опыта вып</w:t>
      </w:r>
      <w:r w:rsidR="00763A1C" w:rsidRPr="00974E9B">
        <w:rPr>
          <w:rFonts w:ascii="Verdana" w:hAnsi="Verdana"/>
        </w:rPr>
        <w:t xml:space="preserve">олнения подобных по характеру и </w:t>
      </w:r>
      <w:r w:rsidRPr="00974E9B">
        <w:rPr>
          <w:rFonts w:ascii="Verdana" w:hAnsi="Verdana"/>
        </w:rPr>
        <w:t>объемам работ на объектах и/или анало</w:t>
      </w:r>
      <w:r w:rsidR="00763A1C" w:rsidRPr="00974E9B">
        <w:rPr>
          <w:rFonts w:ascii="Verdana" w:hAnsi="Verdana"/>
        </w:rPr>
        <w:t xml:space="preserve">гичном оборудовании не менее </w:t>
      </w:r>
      <w:r w:rsidR="00530FF3" w:rsidRPr="00974E9B">
        <w:rPr>
          <w:rFonts w:ascii="Verdana" w:hAnsi="Verdana"/>
        </w:rPr>
        <w:t>3х</w:t>
      </w:r>
      <w:r w:rsidR="00763A1C" w:rsidRPr="00974E9B">
        <w:rPr>
          <w:rFonts w:ascii="Verdana" w:hAnsi="Verdana"/>
        </w:rPr>
        <w:t xml:space="preserve"> </w:t>
      </w:r>
      <w:r w:rsidR="00530FF3" w:rsidRPr="00974E9B">
        <w:rPr>
          <w:rFonts w:ascii="Verdana" w:hAnsi="Verdana"/>
        </w:rPr>
        <w:t xml:space="preserve">  </w:t>
      </w:r>
      <w:r w:rsidRPr="00974E9B">
        <w:rPr>
          <w:rFonts w:ascii="Verdana" w:hAnsi="Verdana"/>
        </w:rPr>
        <w:t>лет.</w:t>
      </w:r>
    </w:p>
    <w:p w14:paraId="248C7D6B" w14:textId="1F6D1EAD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</w:t>
      </w:r>
      <w:r w:rsidR="00964589" w:rsidRPr="00974E9B">
        <w:rPr>
          <w:rFonts w:ascii="Verdana" w:hAnsi="Verdana"/>
        </w:rPr>
        <w:t>4</w:t>
      </w:r>
      <w:r w:rsidRPr="00974E9B">
        <w:rPr>
          <w:rFonts w:ascii="Verdana" w:hAnsi="Verdana"/>
        </w:rPr>
        <w:t>. Наличие у Подрядчика достаточног</w:t>
      </w:r>
      <w:r w:rsidR="00763A1C" w:rsidRPr="00974E9B">
        <w:rPr>
          <w:rFonts w:ascii="Verdana" w:hAnsi="Verdana"/>
        </w:rPr>
        <w:t xml:space="preserve">о количества квалифицированного </w:t>
      </w:r>
      <w:r w:rsidRPr="00974E9B">
        <w:rPr>
          <w:rFonts w:ascii="Verdana" w:hAnsi="Verdana"/>
        </w:rPr>
        <w:t>персонала для выполнения всех работ по техническому зад</w:t>
      </w:r>
      <w:r w:rsidR="00763A1C" w:rsidRPr="00974E9B">
        <w:rPr>
          <w:rFonts w:ascii="Verdana" w:hAnsi="Verdana"/>
        </w:rPr>
        <w:t>анию</w:t>
      </w:r>
      <w:r w:rsidRPr="00974E9B">
        <w:rPr>
          <w:rFonts w:ascii="Verdana" w:hAnsi="Verdana"/>
        </w:rPr>
        <w:t>.</w:t>
      </w:r>
    </w:p>
    <w:p w14:paraId="5270B58F" w14:textId="135C7554" w:rsidR="006E10B2" w:rsidRPr="00974E9B" w:rsidRDefault="00BB7ADA" w:rsidP="006E10B2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</w:t>
      </w:r>
      <w:r w:rsidR="00964589" w:rsidRPr="00974E9B">
        <w:rPr>
          <w:rFonts w:ascii="Verdana" w:hAnsi="Verdana"/>
        </w:rPr>
        <w:t>5</w:t>
      </w:r>
      <w:r w:rsidRPr="00974E9B">
        <w:rPr>
          <w:rFonts w:ascii="Verdana" w:hAnsi="Verdana"/>
        </w:rPr>
        <w:t xml:space="preserve">. </w:t>
      </w:r>
      <w:r w:rsidR="006E10B2" w:rsidRPr="00974E9B">
        <w:rPr>
          <w:rFonts w:ascii="Verdana" w:hAnsi="Verdana"/>
        </w:rPr>
        <w:t xml:space="preserve">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48F21A65" w14:textId="5D0DDB06" w:rsidR="006E10B2" w:rsidRPr="00974E9B" w:rsidRDefault="006E10B2" w:rsidP="006E10B2">
      <w:pPr>
        <w:pStyle w:val="a3"/>
        <w:numPr>
          <w:ilvl w:val="0"/>
          <w:numId w:val="27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в электроустановках до 1000В;</w:t>
      </w:r>
    </w:p>
    <w:p w14:paraId="0AEB80AB" w14:textId="6E47A31D" w:rsidR="006E10B2" w:rsidRPr="00974E9B" w:rsidRDefault="006E10B2" w:rsidP="006E10B2">
      <w:pPr>
        <w:pStyle w:val="a3"/>
        <w:numPr>
          <w:ilvl w:val="0"/>
          <w:numId w:val="27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работ на высоте;</w:t>
      </w:r>
    </w:p>
    <w:p w14:paraId="63468077" w14:textId="73ECD970" w:rsidR="00252A7B" w:rsidRPr="00974E9B" w:rsidRDefault="00252A7B" w:rsidP="00252A7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пожароопасных работ;</w:t>
      </w:r>
    </w:p>
    <w:p w14:paraId="75E511C4" w14:textId="77777777" w:rsidR="008E01CD" w:rsidRPr="00974E9B" w:rsidRDefault="006E10B2" w:rsidP="008E01CD">
      <w:pPr>
        <w:pStyle w:val="a3"/>
        <w:numPr>
          <w:ilvl w:val="0"/>
          <w:numId w:val="27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проведение газоопасных работ;</w:t>
      </w:r>
      <w:r w:rsidR="008E01CD" w:rsidRPr="00974E9B">
        <w:rPr>
          <w:rFonts w:ascii="Verdana" w:hAnsi="Verdana"/>
        </w:rPr>
        <w:t xml:space="preserve"> </w:t>
      </w:r>
    </w:p>
    <w:p w14:paraId="3E415C22" w14:textId="5C027F9E" w:rsidR="008E01CD" w:rsidRPr="00974E9B" w:rsidRDefault="008E01CD" w:rsidP="008E01CD">
      <w:pPr>
        <w:pStyle w:val="a3"/>
        <w:numPr>
          <w:ilvl w:val="0"/>
          <w:numId w:val="27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работ с электро и пневмо инструментом.</w:t>
      </w:r>
    </w:p>
    <w:p w14:paraId="29CD7AB7" w14:textId="6A04FB9C" w:rsidR="00252A7B" w:rsidRPr="00974E9B" w:rsidRDefault="00252A7B" w:rsidP="00252A7B">
      <w:pPr>
        <w:pStyle w:val="a3"/>
        <w:numPr>
          <w:ilvl w:val="0"/>
          <w:numId w:val="27"/>
        </w:numPr>
        <w:rPr>
          <w:rFonts w:ascii="Verdana" w:hAnsi="Verdana"/>
        </w:rPr>
      </w:pPr>
      <w:r w:rsidRPr="00974E9B">
        <w:rPr>
          <w:rFonts w:ascii="Verdana" w:hAnsi="Verdana"/>
        </w:rPr>
        <w:t>работ с грузоподъёмными механизмами;</w:t>
      </w:r>
    </w:p>
    <w:p w14:paraId="7A450BDF" w14:textId="07B3C9C9" w:rsidR="006E10B2" w:rsidRPr="00974E9B" w:rsidRDefault="006E10B2" w:rsidP="006E10B2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14:paraId="3CB437EE" w14:textId="275C6A4D" w:rsidR="00BB7ADA" w:rsidRPr="00974E9B" w:rsidRDefault="006E10B2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6.1.6. </w:t>
      </w:r>
      <w:r w:rsidR="00BB7ADA" w:rsidRPr="00974E9B">
        <w:rPr>
          <w:rFonts w:ascii="Verdana" w:hAnsi="Verdana"/>
        </w:rPr>
        <w:t>Наличие у Подрядчика оснастки, с</w:t>
      </w:r>
      <w:r w:rsidR="00763A1C" w:rsidRPr="00974E9B">
        <w:rPr>
          <w:rFonts w:ascii="Verdana" w:hAnsi="Verdana"/>
        </w:rPr>
        <w:t>редств малой механизации, лесов</w:t>
      </w:r>
      <w:r w:rsidR="00BB7ADA" w:rsidRPr="00974E9B">
        <w:rPr>
          <w:rFonts w:ascii="Verdana" w:hAnsi="Verdana"/>
        </w:rPr>
        <w:t>, электро и пневмоинструмента, приспособлений и т</w:t>
      </w:r>
      <w:r w:rsidR="00763A1C" w:rsidRPr="00974E9B">
        <w:rPr>
          <w:rFonts w:ascii="Verdana" w:hAnsi="Verdana"/>
        </w:rPr>
        <w:t xml:space="preserve">.п., необходимых для выполнения </w:t>
      </w:r>
      <w:r w:rsidR="00BB7ADA" w:rsidRPr="00974E9B">
        <w:rPr>
          <w:rFonts w:ascii="Verdana" w:hAnsi="Verdana"/>
        </w:rPr>
        <w:t>Работ, за исключением стационарных гру</w:t>
      </w:r>
      <w:r w:rsidR="00763A1C" w:rsidRPr="00974E9B">
        <w:rPr>
          <w:rFonts w:ascii="Verdana" w:hAnsi="Verdana"/>
        </w:rPr>
        <w:t xml:space="preserve">зоподъемных машин и механизмов, </w:t>
      </w:r>
      <w:r w:rsidR="00BB7ADA" w:rsidRPr="00974E9B">
        <w:rPr>
          <w:rFonts w:ascii="Verdana" w:hAnsi="Verdana"/>
        </w:rPr>
        <w:t>установленных на объектах ремонта и предоставляемых Заказчиком.</w:t>
      </w:r>
    </w:p>
    <w:p w14:paraId="071A243F" w14:textId="487CFA64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</w:t>
      </w:r>
      <w:r w:rsidR="006E10B2" w:rsidRPr="00974E9B">
        <w:rPr>
          <w:rFonts w:ascii="Verdana" w:hAnsi="Verdana"/>
        </w:rPr>
        <w:t>7</w:t>
      </w:r>
      <w:r w:rsidRPr="00974E9B">
        <w:rPr>
          <w:rFonts w:ascii="Verdana" w:hAnsi="Verdana"/>
        </w:rPr>
        <w:t>. Подрядчик обязан выполнить работ</w:t>
      </w:r>
      <w:r w:rsidR="00763A1C" w:rsidRPr="00974E9B">
        <w:rPr>
          <w:rFonts w:ascii="Verdana" w:hAnsi="Verdana"/>
        </w:rPr>
        <w:t xml:space="preserve">у собственными </w:t>
      </w:r>
      <w:r w:rsidRPr="00974E9B">
        <w:rPr>
          <w:rFonts w:ascii="Verdana" w:hAnsi="Verdana"/>
        </w:rPr>
        <w:t>силами или с привлечением третьих лиц (Субподрядной орг</w:t>
      </w:r>
      <w:r w:rsidR="00763A1C" w:rsidRPr="00974E9B">
        <w:rPr>
          <w:rFonts w:ascii="Verdana" w:hAnsi="Verdana"/>
        </w:rPr>
        <w:t xml:space="preserve">анизаций), только с письменного </w:t>
      </w:r>
      <w:r w:rsidRPr="00974E9B">
        <w:rPr>
          <w:rFonts w:ascii="Verdana" w:hAnsi="Verdana"/>
        </w:rPr>
        <w:t>согласия Заказчика. В случае привлечения субподрядных организаций, Подрядч</w:t>
      </w:r>
      <w:r w:rsidR="00763A1C" w:rsidRPr="00974E9B">
        <w:rPr>
          <w:rFonts w:ascii="Verdana" w:hAnsi="Verdana"/>
        </w:rPr>
        <w:t xml:space="preserve">ик </w:t>
      </w:r>
      <w:r w:rsidRPr="00974E9B">
        <w:rPr>
          <w:rFonts w:ascii="Verdana" w:hAnsi="Verdana"/>
        </w:rPr>
        <w:t>обязан предоставить документы привлека</w:t>
      </w:r>
      <w:r w:rsidR="00763A1C" w:rsidRPr="00974E9B">
        <w:rPr>
          <w:rFonts w:ascii="Verdana" w:hAnsi="Verdana"/>
        </w:rPr>
        <w:t xml:space="preserve">емых субподрядных организаций в </w:t>
      </w:r>
      <w:r w:rsidRPr="00974E9B">
        <w:rPr>
          <w:rFonts w:ascii="Verdana" w:hAnsi="Verdana"/>
        </w:rPr>
        <w:t>объёме, аналогично предъявляемым к основному Под</w:t>
      </w:r>
      <w:r w:rsidR="00763A1C" w:rsidRPr="00974E9B">
        <w:rPr>
          <w:rFonts w:ascii="Verdana" w:hAnsi="Verdana"/>
        </w:rPr>
        <w:t xml:space="preserve">рядчику, на этапе </w:t>
      </w:r>
      <w:r w:rsidRPr="00974E9B">
        <w:rPr>
          <w:rFonts w:ascii="Verdana" w:hAnsi="Verdana"/>
        </w:rPr>
        <w:t>проведения закупочной процедуры.</w:t>
      </w:r>
    </w:p>
    <w:p w14:paraId="10ED39B7" w14:textId="77777777" w:rsidR="00964589" w:rsidRPr="00974E9B" w:rsidRDefault="00964589" w:rsidP="00BB7ADA">
      <w:pPr>
        <w:spacing w:after="0"/>
        <w:jc w:val="both"/>
        <w:rPr>
          <w:rFonts w:ascii="Verdana" w:hAnsi="Verdana"/>
        </w:rPr>
      </w:pPr>
    </w:p>
    <w:p w14:paraId="77CBD720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6.2. Желательные требования:</w:t>
      </w:r>
    </w:p>
    <w:p w14:paraId="6208E8EC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6.2.1. Желательно наличие у Подрядчика членства в само</w:t>
      </w:r>
      <w:r w:rsidR="00763A1C" w:rsidRPr="00974E9B">
        <w:rPr>
          <w:rFonts w:ascii="Verdana" w:hAnsi="Verdana"/>
        </w:rPr>
        <w:t xml:space="preserve">регулируемой организации (СРО), </w:t>
      </w:r>
      <w:r w:rsidRPr="00974E9B">
        <w:rPr>
          <w:rFonts w:ascii="Verdana" w:hAnsi="Verdana"/>
        </w:rPr>
        <w:t>основанной на членстве лиц, осуществляющих строительство (рек</w:t>
      </w:r>
      <w:r w:rsidR="00763A1C" w:rsidRPr="00974E9B">
        <w:rPr>
          <w:rFonts w:ascii="Verdana" w:hAnsi="Verdana"/>
        </w:rPr>
        <w:t xml:space="preserve">онструкцию, капитальный ремонт) </w:t>
      </w:r>
      <w:r w:rsidRPr="00974E9B">
        <w:rPr>
          <w:rFonts w:ascii="Verdana" w:hAnsi="Verdana"/>
        </w:rPr>
        <w:t>с первым уровнем ответственности и выше, в отношении особо опасных, технически сложных или</w:t>
      </w:r>
    </w:p>
    <w:p w14:paraId="0ADCA125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lastRenderedPageBreak/>
        <w:t>уникальных объекто</w:t>
      </w:r>
      <w:r w:rsidR="003D60EB" w:rsidRPr="00974E9B">
        <w:rPr>
          <w:rFonts w:ascii="Verdana" w:hAnsi="Verdana"/>
        </w:rPr>
        <w:t xml:space="preserve">в. </w:t>
      </w:r>
      <w:r w:rsidRPr="00974E9B">
        <w:rPr>
          <w:rFonts w:ascii="Verdana" w:hAnsi="Verdana"/>
        </w:rPr>
        <w:t>Членство Подрядчика в соответствующей СРО подтвер</w:t>
      </w:r>
      <w:r w:rsidR="00763A1C" w:rsidRPr="00974E9B">
        <w:rPr>
          <w:rFonts w:ascii="Verdana" w:hAnsi="Verdana"/>
        </w:rPr>
        <w:t xml:space="preserve">ждается действующей выпиской из </w:t>
      </w:r>
      <w:r w:rsidRPr="00974E9B">
        <w:rPr>
          <w:rFonts w:ascii="Verdana" w:hAnsi="Verdana"/>
        </w:rPr>
        <w:t>реестра членов саморегулируемой организации, фо</w:t>
      </w:r>
      <w:r w:rsidR="00763A1C" w:rsidRPr="00974E9B">
        <w:rPr>
          <w:rFonts w:ascii="Verdana" w:hAnsi="Verdana"/>
        </w:rPr>
        <w:t xml:space="preserve">рма которой утверждена приказом </w:t>
      </w:r>
      <w:r w:rsidRPr="00974E9B">
        <w:rPr>
          <w:rFonts w:ascii="Verdana" w:hAnsi="Verdana"/>
        </w:rPr>
        <w:t>Ростехнадзора от 16.02.2017 № 58.</w:t>
      </w:r>
    </w:p>
    <w:p w14:paraId="4D1EC223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6.1.2. Желательно наличие у Подрядчика </w:t>
      </w:r>
      <w:r w:rsidR="00763A1C" w:rsidRPr="00974E9B">
        <w:rPr>
          <w:rFonts w:ascii="Verdana" w:hAnsi="Verdana"/>
        </w:rPr>
        <w:t xml:space="preserve">системы менеджмента качества, </w:t>
      </w:r>
      <w:r w:rsidRPr="00974E9B">
        <w:rPr>
          <w:rFonts w:ascii="Verdana" w:hAnsi="Verdana"/>
        </w:rPr>
        <w:t>соответствующей требованиям стандарта ISO 9001:2011 ил</w:t>
      </w:r>
      <w:r w:rsidR="00763A1C" w:rsidRPr="00974E9B">
        <w:rPr>
          <w:rFonts w:ascii="Verdana" w:hAnsi="Verdana"/>
        </w:rPr>
        <w:t xml:space="preserve">и ISO 9001:2015 (подтверждается </w:t>
      </w:r>
      <w:r w:rsidRPr="00974E9B">
        <w:rPr>
          <w:rFonts w:ascii="Verdana" w:hAnsi="Verdana"/>
        </w:rPr>
        <w:t>сертификатом).</w:t>
      </w:r>
    </w:p>
    <w:p w14:paraId="300A8D4F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6.1.3. Желательно наличие у Подрядчика матери</w:t>
      </w:r>
      <w:r w:rsidR="00763A1C" w:rsidRPr="00974E9B">
        <w:rPr>
          <w:rFonts w:ascii="Verdana" w:hAnsi="Verdana"/>
        </w:rPr>
        <w:t xml:space="preserve">ально-технической базы в районе </w:t>
      </w:r>
      <w:r w:rsidRPr="00974E9B">
        <w:rPr>
          <w:rFonts w:ascii="Verdana" w:hAnsi="Verdana"/>
        </w:rPr>
        <w:t>выполнения работ.</w:t>
      </w:r>
    </w:p>
    <w:p w14:paraId="1FDBEC50" w14:textId="225C77FB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6.1.4. Соответствие Подрядчика же</w:t>
      </w:r>
      <w:r w:rsidR="00763A1C" w:rsidRPr="00974E9B">
        <w:rPr>
          <w:rFonts w:ascii="Verdana" w:hAnsi="Verdana"/>
        </w:rPr>
        <w:t xml:space="preserve">лательным требованиям в области </w:t>
      </w:r>
      <w:r w:rsidRPr="00974E9B">
        <w:rPr>
          <w:rFonts w:ascii="Verdana" w:hAnsi="Verdana"/>
        </w:rPr>
        <w:t xml:space="preserve">охраны труда, указанным в приложении № </w:t>
      </w:r>
      <w:r w:rsidR="00AC0ADF" w:rsidRPr="00974E9B">
        <w:rPr>
          <w:rFonts w:ascii="Verdana" w:hAnsi="Verdana"/>
        </w:rPr>
        <w:t>3</w:t>
      </w:r>
      <w:r w:rsidRPr="00974E9B">
        <w:rPr>
          <w:rFonts w:ascii="Verdana" w:hAnsi="Verdana"/>
        </w:rPr>
        <w:t xml:space="preserve"> к техническому заданию.</w:t>
      </w:r>
    </w:p>
    <w:p w14:paraId="53058005" w14:textId="50739925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6.1.5. Наличие у Подрядчика положи</w:t>
      </w:r>
      <w:r w:rsidR="00763A1C" w:rsidRPr="00974E9B">
        <w:rPr>
          <w:rFonts w:ascii="Verdana" w:hAnsi="Verdana"/>
        </w:rPr>
        <w:t xml:space="preserve">тельных референций о выполнении </w:t>
      </w:r>
      <w:r w:rsidRPr="00974E9B">
        <w:rPr>
          <w:rFonts w:ascii="Verdana" w:hAnsi="Verdana"/>
        </w:rPr>
        <w:t>аналогичных Работ за последние три года.</w:t>
      </w:r>
    </w:p>
    <w:p w14:paraId="150D1A2F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6.1.6. Желательно до подачи технико-коммерческого пр</w:t>
      </w:r>
      <w:r w:rsidR="00763A1C" w:rsidRPr="00974E9B">
        <w:rPr>
          <w:rFonts w:ascii="Verdana" w:hAnsi="Verdana"/>
        </w:rPr>
        <w:t xml:space="preserve">едложения Подрядчику прибыть на </w:t>
      </w:r>
      <w:r w:rsidRPr="00974E9B">
        <w:rPr>
          <w:rFonts w:ascii="Verdana" w:hAnsi="Verdana"/>
        </w:rPr>
        <w:t>станцию для предварительного осмотра объекта и места произв</w:t>
      </w:r>
      <w:r w:rsidR="00763A1C" w:rsidRPr="00974E9B">
        <w:rPr>
          <w:rFonts w:ascii="Verdana" w:hAnsi="Verdana"/>
        </w:rPr>
        <w:t xml:space="preserve">одства работ, уточнения условий </w:t>
      </w:r>
      <w:r w:rsidRPr="00974E9B">
        <w:rPr>
          <w:rFonts w:ascii="Verdana" w:hAnsi="Verdana"/>
        </w:rPr>
        <w:t>производства работ и урегулирования возникающих вопросов.</w:t>
      </w:r>
    </w:p>
    <w:p w14:paraId="6425437D" w14:textId="77777777" w:rsidR="00AC0ADF" w:rsidRPr="00974E9B" w:rsidRDefault="00AC0ADF" w:rsidP="00BB7ADA">
      <w:pPr>
        <w:spacing w:after="0"/>
        <w:jc w:val="both"/>
        <w:rPr>
          <w:rFonts w:ascii="Verdana" w:hAnsi="Verdana"/>
        </w:rPr>
      </w:pPr>
    </w:p>
    <w:p w14:paraId="32B232CD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7. Требования к выполнению работ.</w:t>
      </w:r>
    </w:p>
    <w:p w14:paraId="79539F03" w14:textId="77777777" w:rsidR="004B0977" w:rsidRPr="00974E9B" w:rsidRDefault="004B0977" w:rsidP="00BB7ADA">
      <w:pPr>
        <w:spacing w:after="0"/>
        <w:jc w:val="both"/>
        <w:rPr>
          <w:rFonts w:ascii="Verdana" w:hAnsi="Verdana"/>
        </w:rPr>
      </w:pPr>
    </w:p>
    <w:p w14:paraId="18082D4E" w14:textId="66DEE989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7.1. Подрядчик обязан выполнять работы </w:t>
      </w:r>
      <w:r w:rsidR="00763A1C" w:rsidRPr="00974E9B">
        <w:rPr>
          <w:rFonts w:ascii="Verdana" w:hAnsi="Verdana"/>
        </w:rPr>
        <w:t xml:space="preserve">с соблюдением </w:t>
      </w:r>
      <w:r w:rsidRPr="00974E9B">
        <w:rPr>
          <w:rFonts w:ascii="Verdana" w:hAnsi="Verdana"/>
        </w:rPr>
        <w:t xml:space="preserve">требований в области охраны труда, определенных в приложении № </w:t>
      </w:r>
      <w:r w:rsidR="00433D07" w:rsidRPr="00974E9B">
        <w:rPr>
          <w:rFonts w:ascii="Verdana" w:hAnsi="Verdana"/>
        </w:rPr>
        <w:t>3</w:t>
      </w:r>
      <w:r w:rsidRPr="00974E9B">
        <w:rPr>
          <w:rFonts w:ascii="Verdana" w:hAnsi="Verdana"/>
        </w:rPr>
        <w:t xml:space="preserve"> к техническому заданию.</w:t>
      </w:r>
    </w:p>
    <w:p w14:paraId="0CBEBC84" w14:textId="63467BD4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7.2. Подрядчик обязан выполнить работы </w:t>
      </w:r>
      <w:r w:rsidR="00763A1C" w:rsidRPr="00974E9B">
        <w:rPr>
          <w:rFonts w:ascii="Verdana" w:hAnsi="Verdana"/>
        </w:rPr>
        <w:t xml:space="preserve">в соответствии с техническим </w:t>
      </w:r>
      <w:r w:rsidRPr="00974E9B">
        <w:rPr>
          <w:rFonts w:ascii="Verdana" w:hAnsi="Verdana"/>
        </w:rPr>
        <w:t>за</w:t>
      </w:r>
      <w:r w:rsidR="00433D07" w:rsidRPr="00974E9B">
        <w:rPr>
          <w:rFonts w:ascii="Verdana" w:hAnsi="Verdana"/>
        </w:rPr>
        <w:t>данием, техническими условиями</w:t>
      </w:r>
      <w:r w:rsidR="00763A1C" w:rsidRPr="00974E9B">
        <w:rPr>
          <w:rFonts w:ascii="Verdana" w:hAnsi="Verdana"/>
        </w:rPr>
        <w:t xml:space="preserve">, </w:t>
      </w:r>
      <w:r w:rsidR="00433D07" w:rsidRPr="00974E9B">
        <w:rPr>
          <w:rFonts w:ascii="Verdana" w:hAnsi="Verdana"/>
        </w:rPr>
        <w:t>заводскими инструкциями</w:t>
      </w:r>
      <w:r w:rsidR="0043348E" w:rsidRPr="00974E9B">
        <w:rPr>
          <w:rFonts w:ascii="Verdana" w:hAnsi="Verdana"/>
        </w:rPr>
        <w:t xml:space="preserve"> и паспортами</w:t>
      </w:r>
      <w:r w:rsidR="004C5315" w:rsidRPr="00974E9B">
        <w:rPr>
          <w:rFonts w:ascii="Verdana" w:hAnsi="Verdana"/>
        </w:rPr>
        <w:t xml:space="preserve"> на оборудование в составе котельной</w:t>
      </w:r>
      <w:r w:rsidR="0043348E" w:rsidRPr="00974E9B">
        <w:rPr>
          <w:rFonts w:ascii="Verdana" w:hAnsi="Verdana"/>
        </w:rPr>
        <w:t>, а также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404E4BB8" w14:textId="77777777" w:rsidR="0043348E" w:rsidRPr="00974E9B" w:rsidRDefault="0043348E" w:rsidP="0043348E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«Правила организации технического обслуживания и ремонта объектов электроэнергетики» утвержденных приказом Минэнерго России от 25.10.2017г. №1013</w:t>
      </w:r>
    </w:p>
    <w:p w14:paraId="2BD19EAC" w14:textId="402276E9" w:rsidR="004755D2" w:rsidRPr="00974E9B" w:rsidRDefault="004755D2" w:rsidP="004755D2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«Правила устройства и безопасной эксплуатации паровых котлов с давлением пара не более 0,07 мпа (0,7 кгс/см2), водогрейных котлов и водоподогревателей с температурой нагрева воды не выше 388 к (115 °с)» у</w:t>
      </w:r>
      <w:r w:rsidR="005C6350" w:rsidRPr="00974E9B">
        <w:rPr>
          <w:rFonts w:ascii="Verdana" w:hAnsi="Verdana"/>
        </w:rPr>
        <w:t>твержденные приказом Минстроя №</w:t>
      </w:r>
      <w:r w:rsidRPr="00974E9B">
        <w:rPr>
          <w:rFonts w:ascii="Verdana" w:hAnsi="Verdana"/>
        </w:rPr>
        <w:t>205 от 28.08.1992г</w:t>
      </w:r>
    </w:p>
    <w:p w14:paraId="2209684E" w14:textId="779BE039" w:rsidR="0043348E" w:rsidRPr="00974E9B" w:rsidRDefault="0043348E" w:rsidP="0043348E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«ПТЭ эл</w:t>
      </w:r>
      <w:r w:rsidR="005C6350" w:rsidRPr="00974E9B">
        <w:rPr>
          <w:rFonts w:ascii="Verdana" w:hAnsi="Verdana"/>
        </w:rPr>
        <w:t>ектрических станций и сетей РФ»</w:t>
      </w:r>
      <w:r w:rsidRPr="00974E9B">
        <w:rPr>
          <w:rFonts w:ascii="Verdana" w:hAnsi="Verdana"/>
        </w:rPr>
        <w:t xml:space="preserve"> 2003;</w:t>
      </w:r>
    </w:p>
    <w:p w14:paraId="462E9A00" w14:textId="6E80ACC5" w:rsidR="00E61F68" w:rsidRPr="00974E9B" w:rsidRDefault="00E61F68" w:rsidP="00E61F68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Федеральные нормы и правила в области промышленной безопасности «Правила безопасности сетей газораспределения и газопотребления» утвержденные приказом Ростехнадзора от 15 ноября 2013г №542;</w:t>
      </w:r>
    </w:p>
    <w:p w14:paraId="7269770D" w14:textId="250991EF" w:rsidR="0055508A" w:rsidRPr="00974E9B" w:rsidRDefault="0055508A" w:rsidP="0055508A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СО 34.23.608-2005г. Методические указания по техническому обслуживанию газового оборудования и газопроводов систем газоснабжения тепловых электростанций;</w:t>
      </w:r>
    </w:p>
    <w:p w14:paraId="7CE8F4BE" w14:textId="21A641A2" w:rsidR="0043348E" w:rsidRPr="00974E9B" w:rsidRDefault="0043348E" w:rsidP="0043348E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 № УРиТП-Р «Регламента приёмки работ и оборудования по качеству и количеству при выполнении ремонта оборудования и работ ТПиР»;</w:t>
      </w:r>
    </w:p>
    <w:p w14:paraId="79D50F2F" w14:textId="152B6CA0" w:rsidR="00BF420E" w:rsidRPr="00196F97" w:rsidRDefault="00BF420E" w:rsidP="004755D2">
      <w:pPr>
        <w:pStyle w:val="a3"/>
        <w:numPr>
          <w:ilvl w:val="0"/>
          <w:numId w:val="32"/>
        </w:numPr>
        <w:spacing w:after="0"/>
        <w:jc w:val="both"/>
        <w:rPr>
          <w:rFonts w:ascii="Verdana" w:hAnsi="Verdana"/>
        </w:rPr>
      </w:pPr>
      <w:r w:rsidRPr="00196F97">
        <w:rPr>
          <w:rFonts w:ascii="Verdana" w:hAnsi="Verdana"/>
        </w:rPr>
        <w:t>Инструкции по техническому обслуживанию и ремонту заводов-изготовителей оборудования</w:t>
      </w:r>
    </w:p>
    <w:p w14:paraId="0C52C9C1" w14:textId="30BBAF0A" w:rsidR="00BB7ADA" w:rsidRPr="00974E9B" w:rsidRDefault="00433D07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Перед выполнением работ на высоте</w:t>
      </w:r>
      <w:r w:rsidR="00BB7ADA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 xml:space="preserve">Подрядчик </w:t>
      </w:r>
      <w:r w:rsidR="00BB7ADA" w:rsidRPr="00974E9B">
        <w:rPr>
          <w:rFonts w:ascii="Verdana" w:hAnsi="Verdana"/>
        </w:rPr>
        <w:t xml:space="preserve">должен </w:t>
      </w:r>
      <w:r w:rsidRPr="00974E9B">
        <w:rPr>
          <w:rFonts w:ascii="Verdana" w:hAnsi="Verdana"/>
        </w:rPr>
        <w:t xml:space="preserve">разработать </w:t>
      </w:r>
      <w:r w:rsidR="00BB7ADA" w:rsidRPr="00974E9B">
        <w:rPr>
          <w:rFonts w:ascii="Verdana" w:hAnsi="Verdana"/>
        </w:rPr>
        <w:t>Пла</w:t>
      </w:r>
      <w:r w:rsidRPr="00974E9B">
        <w:rPr>
          <w:rFonts w:ascii="Verdana" w:hAnsi="Verdana"/>
        </w:rPr>
        <w:t xml:space="preserve">н производства работ на высоте </w:t>
      </w:r>
      <w:r w:rsidR="00BB7ADA" w:rsidRPr="00974E9B">
        <w:rPr>
          <w:rFonts w:ascii="Verdana" w:hAnsi="Verdana"/>
        </w:rPr>
        <w:t>и согласова</w:t>
      </w:r>
      <w:r w:rsidRPr="00974E9B">
        <w:rPr>
          <w:rFonts w:ascii="Verdana" w:hAnsi="Verdana"/>
        </w:rPr>
        <w:t>ть его</w:t>
      </w:r>
      <w:r w:rsidR="00BB7ADA" w:rsidRPr="00974E9B">
        <w:rPr>
          <w:rFonts w:ascii="Verdana" w:hAnsi="Verdana"/>
        </w:rPr>
        <w:t xml:space="preserve"> с Заказчиком в соответствии с</w:t>
      </w:r>
      <w:r w:rsidR="00322A01" w:rsidRPr="00974E9B">
        <w:rPr>
          <w:rFonts w:ascii="Verdana" w:hAnsi="Verdana"/>
        </w:rPr>
        <w:t xml:space="preserve"> «Правилами по охране труда при </w:t>
      </w:r>
      <w:r w:rsidR="00BB7ADA" w:rsidRPr="00974E9B">
        <w:rPr>
          <w:rFonts w:ascii="Verdana" w:hAnsi="Verdana"/>
        </w:rPr>
        <w:t>работе на высоте», утвержденные приказом Минтруда России № 155н от 28.03.2014 г.</w:t>
      </w:r>
    </w:p>
    <w:p w14:paraId="6BA82AD9" w14:textId="1A6B7C64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7.4. До начала выполнения Работ Подрядчик:</w:t>
      </w:r>
    </w:p>
    <w:p w14:paraId="2D80C709" w14:textId="77777777" w:rsidR="00BB7ADA" w:rsidRPr="00974E9B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lastRenderedPageBreak/>
        <w:t>определяет состав бригад по ремонту по численности, квалификации и профессиям в</w:t>
      </w:r>
      <w:r w:rsidR="00322A01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соответствии с объемами ремонтов. При этом должна быть обеспечена полная занятость рабочих</w:t>
      </w:r>
      <w:r w:rsidR="00322A01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в течение установленных графиком сроков производства работ;</w:t>
      </w:r>
    </w:p>
    <w:p w14:paraId="40607604" w14:textId="77777777" w:rsidR="00BB7ADA" w:rsidRPr="00974E9B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назначает руководителя работ по ремонту (по исполнению договора в технической его</w:t>
      </w:r>
      <w:r w:rsidR="00322A01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части) в соответствии с объемом работ;</w:t>
      </w:r>
    </w:p>
    <w:p w14:paraId="4F9C57CF" w14:textId="77777777" w:rsidR="00BB7ADA" w:rsidRPr="00196F97" w:rsidRDefault="00BB7ADA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назначает лиц, ответственных за охрану труда и материально-техническое</w:t>
      </w:r>
      <w:r w:rsidR="00322A01" w:rsidRPr="00974E9B">
        <w:rPr>
          <w:rFonts w:ascii="Verdana" w:hAnsi="Verdana"/>
        </w:rPr>
        <w:t xml:space="preserve"> </w:t>
      </w:r>
      <w:r w:rsidRPr="00196F97">
        <w:rPr>
          <w:rFonts w:ascii="Verdana" w:hAnsi="Verdana"/>
        </w:rPr>
        <w:t>обеспечение.</w:t>
      </w:r>
    </w:p>
    <w:p w14:paraId="706EEE2F" w14:textId="55FF3EC4" w:rsidR="00994CCB" w:rsidRPr="00196F97" w:rsidRDefault="00994CCB" w:rsidP="00BB7ADA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196F97">
        <w:rPr>
          <w:rFonts w:ascii="Verdana" w:hAnsi="Verdana"/>
        </w:rPr>
        <w:t>разрабатывает и предоставляет Заказчику на утверждение детальный график проведения сервисного обслуживания на текущий период (один год) выполнения работ.</w:t>
      </w:r>
      <w:r w:rsidR="0073329A" w:rsidRPr="00196F97">
        <w:rPr>
          <w:rFonts w:ascii="Verdana" w:hAnsi="Verdana"/>
        </w:rPr>
        <w:t xml:space="preserve"> На следующий период (год) график разрабатывается и предоставляется </w:t>
      </w:r>
      <w:r w:rsidR="003A2D3D" w:rsidRPr="00196F97">
        <w:rPr>
          <w:rFonts w:ascii="Verdana" w:hAnsi="Verdana"/>
        </w:rPr>
        <w:t xml:space="preserve">для утверждения Заказчику </w:t>
      </w:r>
      <w:r w:rsidR="0073329A" w:rsidRPr="00196F97">
        <w:rPr>
          <w:rFonts w:ascii="Verdana" w:hAnsi="Verdana"/>
        </w:rPr>
        <w:t>за три месяца до начала следующего периода (года).</w:t>
      </w:r>
    </w:p>
    <w:p w14:paraId="5777BC3F" w14:textId="632B3D02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7.5. Средства измерений, применяемые Исполнител</w:t>
      </w:r>
      <w:r w:rsidR="00322A01" w:rsidRPr="00974E9B">
        <w:rPr>
          <w:rFonts w:ascii="Verdana" w:hAnsi="Verdana"/>
        </w:rPr>
        <w:t xml:space="preserve">ем при выполнении работ, должны </w:t>
      </w:r>
      <w:r w:rsidRPr="00974E9B">
        <w:rPr>
          <w:rFonts w:ascii="Verdana" w:hAnsi="Verdana"/>
        </w:rPr>
        <w:t>соответствовать требованиям ГОСТ Р 8.674-2009 «Государственн</w:t>
      </w:r>
      <w:r w:rsidR="00322A01" w:rsidRPr="00974E9B">
        <w:rPr>
          <w:rFonts w:ascii="Verdana" w:hAnsi="Verdana"/>
        </w:rPr>
        <w:t xml:space="preserve">ая система обеспечения единства </w:t>
      </w:r>
      <w:r w:rsidRPr="00974E9B">
        <w:rPr>
          <w:rFonts w:ascii="Verdana" w:hAnsi="Verdana"/>
        </w:rPr>
        <w:t xml:space="preserve">измерений. Общие требования к средствам измерений и </w:t>
      </w:r>
      <w:r w:rsidR="00D87F5B" w:rsidRPr="00974E9B">
        <w:rPr>
          <w:rFonts w:ascii="Verdana" w:hAnsi="Verdana"/>
        </w:rPr>
        <w:t>техническим системам,</w:t>
      </w:r>
      <w:r w:rsidRPr="00974E9B">
        <w:rPr>
          <w:rFonts w:ascii="Verdana" w:hAnsi="Verdana"/>
        </w:rPr>
        <w:t xml:space="preserve"> и устройства</w:t>
      </w:r>
      <w:r w:rsidR="00322A01" w:rsidRPr="00974E9B">
        <w:rPr>
          <w:rFonts w:ascii="Verdana" w:hAnsi="Verdana"/>
        </w:rPr>
        <w:t xml:space="preserve">м с </w:t>
      </w:r>
      <w:r w:rsidRPr="00974E9B">
        <w:rPr>
          <w:rFonts w:ascii="Verdana" w:hAnsi="Verdana"/>
        </w:rPr>
        <w:t>измерительными функциями», утвержденного и</w:t>
      </w:r>
      <w:r w:rsidR="00322A01" w:rsidRPr="00974E9B">
        <w:rPr>
          <w:rFonts w:ascii="Verdana" w:hAnsi="Verdana"/>
        </w:rPr>
        <w:t xml:space="preserve"> введенного в действие Приказом </w:t>
      </w:r>
      <w:r w:rsidRPr="00974E9B">
        <w:rPr>
          <w:rFonts w:ascii="Verdana" w:hAnsi="Verdana"/>
        </w:rPr>
        <w:t>Ростехрегулирования от 15.12.2009 № 1105-ст.</w:t>
      </w:r>
    </w:p>
    <w:p w14:paraId="277DABB5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7.6. Применяемые при выполнении ремонтных работ</w:t>
      </w:r>
      <w:r w:rsidR="00322A01" w:rsidRPr="00974E9B">
        <w:rPr>
          <w:rFonts w:ascii="Verdana" w:hAnsi="Verdana"/>
        </w:rPr>
        <w:t xml:space="preserve"> средства измерений должны быть </w:t>
      </w:r>
      <w:r w:rsidRPr="00974E9B">
        <w:rPr>
          <w:rFonts w:ascii="Verdana" w:hAnsi="Verdana"/>
        </w:rPr>
        <w:t>внесены в Федеральный информационный фонд по обеспечени</w:t>
      </w:r>
      <w:r w:rsidR="00322A01" w:rsidRPr="00974E9B">
        <w:rPr>
          <w:rFonts w:ascii="Verdana" w:hAnsi="Verdana"/>
        </w:rPr>
        <w:t xml:space="preserve">ю единства измерений, созданный </w:t>
      </w:r>
      <w:r w:rsidRPr="00974E9B">
        <w:rPr>
          <w:rFonts w:ascii="Verdana" w:hAnsi="Verdana"/>
        </w:rPr>
        <w:t>во исполнение Федерального закона № 102-ФЗ от 26.0</w:t>
      </w:r>
      <w:r w:rsidR="00322A01" w:rsidRPr="00974E9B">
        <w:rPr>
          <w:rFonts w:ascii="Verdana" w:hAnsi="Verdana"/>
        </w:rPr>
        <w:t xml:space="preserve">6.2008 «Об обеспечении единства </w:t>
      </w:r>
      <w:r w:rsidRPr="00974E9B">
        <w:rPr>
          <w:rFonts w:ascii="Verdana" w:hAnsi="Verdana"/>
        </w:rPr>
        <w:t>измерений», иметь действующий паспорт и свидетельство о поверке или калибровке.</w:t>
      </w:r>
    </w:p>
    <w:p w14:paraId="4381084C" w14:textId="127B8CBB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</w:t>
      </w:r>
      <w:r w:rsidR="004C5315" w:rsidRPr="00974E9B">
        <w:rPr>
          <w:rFonts w:ascii="Verdana" w:hAnsi="Verdana"/>
        </w:rPr>
        <w:t>7</w:t>
      </w:r>
      <w:r w:rsidRPr="00974E9B">
        <w:rPr>
          <w:rFonts w:ascii="Verdana" w:hAnsi="Verdana"/>
        </w:rPr>
        <w:t>. Подрядчик обязан выполнять работы экологически безопасными способа</w:t>
      </w:r>
      <w:r w:rsidR="00322A01" w:rsidRPr="00974E9B">
        <w:rPr>
          <w:rFonts w:ascii="Verdana" w:hAnsi="Verdana"/>
        </w:rPr>
        <w:t xml:space="preserve">ми, не </w:t>
      </w:r>
      <w:r w:rsidRPr="00974E9B">
        <w:rPr>
          <w:rFonts w:ascii="Verdana" w:hAnsi="Verdana"/>
        </w:rPr>
        <w:t>наносящими ущерба качеству атмосферного воздуха, водных о</w:t>
      </w:r>
      <w:r w:rsidR="00322A01" w:rsidRPr="00974E9B">
        <w:rPr>
          <w:rFonts w:ascii="Verdana" w:hAnsi="Verdana"/>
        </w:rPr>
        <w:t xml:space="preserve">бъектов, почв, не приводящими к </w:t>
      </w:r>
      <w:r w:rsidRPr="00974E9B">
        <w:rPr>
          <w:rFonts w:ascii="Verdana" w:hAnsi="Verdana"/>
        </w:rPr>
        <w:t>загрязнению территории, производственных и бытовых помещений Заказчика.</w:t>
      </w:r>
    </w:p>
    <w:p w14:paraId="48283602" w14:textId="310B56B5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</w:t>
      </w:r>
      <w:r w:rsidR="004C5315" w:rsidRPr="00974E9B">
        <w:rPr>
          <w:rFonts w:ascii="Verdana" w:hAnsi="Verdana"/>
        </w:rPr>
        <w:t>8</w:t>
      </w:r>
      <w:r w:rsidRPr="00974E9B">
        <w:rPr>
          <w:rFonts w:ascii="Verdana" w:hAnsi="Verdana"/>
        </w:rPr>
        <w:t>. При прохождении вводного инструктажа по безопасност</w:t>
      </w:r>
      <w:r w:rsidR="00322A01" w:rsidRPr="00974E9B">
        <w:rPr>
          <w:rFonts w:ascii="Verdana" w:hAnsi="Verdana"/>
        </w:rPr>
        <w:t xml:space="preserve">и труда на территории Заказчика </w:t>
      </w:r>
      <w:r w:rsidRPr="00974E9B">
        <w:rPr>
          <w:rFonts w:ascii="Verdana" w:hAnsi="Verdana"/>
        </w:rPr>
        <w:t>персонал Подрядчика должен предоставить удостоверения</w:t>
      </w:r>
      <w:r w:rsidR="00322A01" w:rsidRPr="00974E9B">
        <w:rPr>
          <w:rFonts w:ascii="Verdana" w:hAnsi="Verdana"/>
        </w:rPr>
        <w:t xml:space="preserve"> по проверки знаний с отметкой, </w:t>
      </w:r>
      <w:r w:rsidRPr="00974E9B">
        <w:rPr>
          <w:rFonts w:ascii="Verdana" w:hAnsi="Verdana"/>
        </w:rPr>
        <w:t>заверенной печатью, о годности к проведению работ по ре</w:t>
      </w:r>
      <w:r w:rsidR="008D01BB" w:rsidRPr="00974E9B">
        <w:rPr>
          <w:rFonts w:ascii="Verdana" w:hAnsi="Verdana"/>
        </w:rPr>
        <w:t>зультатам медицинского осмотра.</w:t>
      </w:r>
    </w:p>
    <w:p w14:paraId="49ACC1DE" w14:textId="6F601248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7.</w:t>
      </w:r>
      <w:r w:rsidR="004C5315" w:rsidRPr="00974E9B">
        <w:rPr>
          <w:rFonts w:ascii="Verdana" w:hAnsi="Verdana"/>
        </w:rPr>
        <w:t>9</w:t>
      </w:r>
      <w:r w:rsidRPr="00974E9B">
        <w:rPr>
          <w:rFonts w:ascii="Verdana" w:hAnsi="Verdana"/>
        </w:rPr>
        <w:t>. До начала выполнения работ пер</w:t>
      </w:r>
      <w:r w:rsidR="00322A01" w:rsidRPr="00974E9B">
        <w:rPr>
          <w:rFonts w:ascii="Verdana" w:hAnsi="Verdana"/>
        </w:rPr>
        <w:t xml:space="preserve">сонал Подрядчика, </w:t>
      </w:r>
      <w:r w:rsidRPr="00974E9B">
        <w:rPr>
          <w:rFonts w:ascii="Verdana" w:hAnsi="Verdana"/>
        </w:rPr>
        <w:t xml:space="preserve">привлекаемый к проведению работ </w:t>
      </w:r>
      <w:r w:rsidR="008D01BB" w:rsidRPr="00974E9B">
        <w:rPr>
          <w:rFonts w:ascii="Verdana" w:hAnsi="Verdana"/>
        </w:rPr>
        <w:t xml:space="preserve">по </w:t>
      </w:r>
      <w:r w:rsidRPr="00974E9B">
        <w:rPr>
          <w:rFonts w:ascii="Verdana" w:hAnsi="Verdana"/>
        </w:rPr>
        <w:t>техническому (сервисному) обслуживанию ПТК АСУ ТП / ИС ПБ, о</w:t>
      </w:r>
      <w:r w:rsidR="00322A01" w:rsidRPr="00974E9B">
        <w:rPr>
          <w:rFonts w:ascii="Verdana" w:hAnsi="Verdana"/>
        </w:rPr>
        <w:t xml:space="preserve">бязан пройти вводный инструктаж </w:t>
      </w:r>
      <w:r w:rsidRPr="00974E9B">
        <w:rPr>
          <w:rFonts w:ascii="Verdana" w:hAnsi="Verdana"/>
        </w:rPr>
        <w:t>по правилам информационной безопасности, действующим в ПАО «Юнипро».</w:t>
      </w:r>
    </w:p>
    <w:p w14:paraId="03964502" w14:textId="77777777" w:rsidR="004B0977" w:rsidRPr="00974E9B" w:rsidRDefault="004B0977" w:rsidP="00BB7ADA">
      <w:pPr>
        <w:spacing w:after="0"/>
        <w:jc w:val="both"/>
        <w:rPr>
          <w:rFonts w:ascii="Verdana" w:hAnsi="Verdana"/>
        </w:rPr>
      </w:pPr>
    </w:p>
    <w:p w14:paraId="36E20BA9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8. Требования к предоставляемым материалам и запасным частям.</w:t>
      </w:r>
    </w:p>
    <w:p w14:paraId="18E61323" w14:textId="77777777" w:rsidR="004B0977" w:rsidRPr="00974E9B" w:rsidRDefault="004B0977" w:rsidP="00BB7ADA">
      <w:pPr>
        <w:spacing w:after="0"/>
        <w:jc w:val="both"/>
        <w:rPr>
          <w:rFonts w:ascii="Verdana" w:hAnsi="Verdana"/>
        </w:rPr>
      </w:pPr>
    </w:p>
    <w:p w14:paraId="4D78D6CB" w14:textId="7E6A2AAD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8.1. Работы в объеме технического задания выполняются </w:t>
      </w:r>
      <w:r w:rsidR="00322A01" w:rsidRPr="00974E9B">
        <w:rPr>
          <w:rFonts w:ascii="Verdana" w:hAnsi="Verdana"/>
        </w:rPr>
        <w:t xml:space="preserve">с применением запасных частей и </w:t>
      </w:r>
      <w:r w:rsidRPr="00974E9B">
        <w:rPr>
          <w:rFonts w:ascii="Verdana" w:hAnsi="Verdana"/>
        </w:rPr>
        <w:t>материалов, предоставляемых Подрядчиком</w:t>
      </w:r>
      <w:r w:rsidR="00C75A5C">
        <w:rPr>
          <w:rFonts w:ascii="Verdana" w:hAnsi="Verdana"/>
        </w:rPr>
        <w:t>.</w:t>
      </w:r>
    </w:p>
    <w:p w14:paraId="01E56AE6" w14:textId="25D30DAB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При проведении работ должны использоваться сертифици</w:t>
      </w:r>
      <w:r w:rsidR="00EF3A2B" w:rsidRPr="00974E9B">
        <w:rPr>
          <w:rFonts w:ascii="Verdana" w:hAnsi="Verdana"/>
        </w:rPr>
        <w:t xml:space="preserve">рованные материалы на основании </w:t>
      </w:r>
      <w:r w:rsidRPr="00974E9B">
        <w:rPr>
          <w:rFonts w:ascii="Verdana" w:hAnsi="Verdana"/>
        </w:rPr>
        <w:t>Федеральных законов «О техническом регулировании» № 184-</w:t>
      </w:r>
      <w:r w:rsidR="00EF3A2B" w:rsidRPr="00974E9B">
        <w:rPr>
          <w:rFonts w:ascii="Verdana" w:hAnsi="Verdana"/>
        </w:rPr>
        <w:t xml:space="preserve">ФЗ от 27.12.2002 и «Технический </w:t>
      </w:r>
      <w:r w:rsidRPr="00974E9B">
        <w:rPr>
          <w:rFonts w:ascii="Verdana" w:hAnsi="Verdana"/>
        </w:rPr>
        <w:t>регламент о требованиях пожарной безопасности» № 123-ФЗ от 22.07.2008. Об</w:t>
      </w:r>
      <w:r w:rsidR="00EF3A2B" w:rsidRPr="00974E9B">
        <w:rPr>
          <w:rFonts w:ascii="Verdana" w:hAnsi="Verdana"/>
        </w:rPr>
        <w:t xml:space="preserve">орудование должно </w:t>
      </w:r>
      <w:r w:rsidRPr="00974E9B">
        <w:rPr>
          <w:rFonts w:ascii="Verdana" w:hAnsi="Verdana"/>
        </w:rPr>
        <w:t>сертифицироваться в соответствии с Техническим регламентом Та</w:t>
      </w:r>
      <w:r w:rsidR="00EF3A2B" w:rsidRPr="00974E9B">
        <w:rPr>
          <w:rFonts w:ascii="Verdana" w:hAnsi="Verdana"/>
        </w:rPr>
        <w:t xml:space="preserve">моженного союза «О безопасности </w:t>
      </w:r>
      <w:r w:rsidRPr="00974E9B">
        <w:rPr>
          <w:rFonts w:ascii="Verdana" w:hAnsi="Verdana"/>
        </w:rPr>
        <w:t>оборудования, работающего под избыточным давлением»</w:t>
      </w:r>
      <w:r w:rsidR="00EF3A2B" w:rsidRPr="00974E9B">
        <w:rPr>
          <w:rFonts w:ascii="Verdana" w:hAnsi="Verdana"/>
        </w:rPr>
        <w:t xml:space="preserve"> (ТР ТС 032/2013) и Техническим </w:t>
      </w:r>
      <w:r w:rsidRPr="00974E9B">
        <w:rPr>
          <w:rFonts w:ascii="Verdana" w:hAnsi="Verdana"/>
        </w:rPr>
        <w:t>регламентом Таможенного союза «О безопасности машин и о</w:t>
      </w:r>
      <w:r w:rsidR="005F564A" w:rsidRPr="00974E9B">
        <w:rPr>
          <w:rFonts w:ascii="Verdana" w:hAnsi="Verdana"/>
        </w:rPr>
        <w:t xml:space="preserve">борудования» (ТР ТС 010/2011 от </w:t>
      </w:r>
      <w:r w:rsidRPr="00974E9B">
        <w:rPr>
          <w:rFonts w:ascii="Verdana" w:hAnsi="Verdana"/>
        </w:rPr>
        <w:t>18.11.2011), других Технических Регламентов Таможенного С</w:t>
      </w:r>
      <w:r w:rsidR="00EF3A2B" w:rsidRPr="00974E9B">
        <w:rPr>
          <w:rFonts w:ascii="Verdana" w:hAnsi="Verdana"/>
        </w:rPr>
        <w:t>оюза</w:t>
      </w:r>
      <w:r w:rsidRPr="00974E9B">
        <w:rPr>
          <w:rFonts w:ascii="Verdana" w:hAnsi="Verdana"/>
        </w:rPr>
        <w:t xml:space="preserve">. </w:t>
      </w:r>
      <w:r w:rsidR="00FB3FF7" w:rsidRPr="00974E9B">
        <w:rPr>
          <w:rFonts w:ascii="Verdana" w:hAnsi="Verdana"/>
        </w:rPr>
        <w:t>ТР ТС 004,2011, ТР ТС 020,2011</w:t>
      </w:r>
    </w:p>
    <w:p w14:paraId="5942A65C" w14:textId="6BA2D1B0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lastRenderedPageBreak/>
        <w:t>8.2. В период проведения закупочной процедуры У</w:t>
      </w:r>
      <w:r w:rsidR="00B721C2" w:rsidRPr="00974E9B">
        <w:rPr>
          <w:rFonts w:ascii="Verdana" w:hAnsi="Verdana"/>
        </w:rPr>
        <w:t xml:space="preserve">частник предоставляет ведомость </w:t>
      </w:r>
      <w:r w:rsidR="00C75A5C">
        <w:rPr>
          <w:rFonts w:ascii="Verdana" w:hAnsi="Verdana"/>
        </w:rPr>
        <w:t xml:space="preserve">предполагаемых к </w:t>
      </w:r>
      <w:r w:rsidRPr="00974E9B">
        <w:rPr>
          <w:rFonts w:ascii="Verdana" w:hAnsi="Verdana"/>
        </w:rPr>
        <w:t>поставляемых МТР</w:t>
      </w:r>
      <w:r w:rsidR="002710AC">
        <w:rPr>
          <w:rFonts w:ascii="Verdana" w:hAnsi="Verdana"/>
        </w:rPr>
        <w:t>.</w:t>
      </w:r>
      <w:r w:rsidR="002710AC" w:rsidRPr="002710AC">
        <w:t xml:space="preserve"> </w:t>
      </w:r>
      <w:r w:rsidR="002710AC" w:rsidRPr="002710AC">
        <w:rPr>
          <w:rFonts w:ascii="Verdana" w:hAnsi="Verdana"/>
        </w:rPr>
        <w:t xml:space="preserve">Стоимость материалов и запасных частей, предоставляемых Подрядчиком и используемых им для выполнения Работ, необходимо предоставить в расшифрованном виде по номенклатуре, </w:t>
      </w:r>
      <w:r w:rsidRPr="00974E9B">
        <w:rPr>
          <w:rFonts w:ascii="Verdana" w:hAnsi="Verdana"/>
        </w:rPr>
        <w:t>с указанием их стоимости и сроков предоставления.</w:t>
      </w:r>
    </w:p>
    <w:p w14:paraId="6CF50917" w14:textId="262ED9B8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8.3. Материалы, предоставляемые Подрядчиком, Подрядчи</w:t>
      </w:r>
      <w:r w:rsidR="00B721C2" w:rsidRPr="00974E9B">
        <w:rPr>
          <w:rFonts w:ascii="Verdana" w:hAnsi="Verdana"/>
        </w:rPr>
        <w:t xml:space="preserve">к приобретает самостоятельно за </w:t>
      </w:r>
      <w:r w:rsidRPr="00974E9B">
        <w:rPr>
          <w:rFonts w:ascii="Verdana" w:hAnsi="Verdana"/>
        </w:rPr>
        <w:t>счет своих средств. Подрядчик осуществляет достав</w:t>
      </w:r>
      <w:r w:rsidR="00B721C2" w:rsidRPr="00974E9B">
        <w:rPr>
          <w:rFonts w:ascii="Verdana" w:hAnsi="Verdana"/>
        </w:rPr>
        <w:t xml:space="preserve">ку материалов, запасных частей, </w:t>
      </w:r>
      <w:r w:rsidRPr="00974E9B">
        <w:rPr>
          <w:rFonts w:ascii="Verdana" w:hAnsi="Verdana"/>
        </w:rPr>
        <w:t>комплектующих изделий до места выполнения работ своими си</w:t>
      </w:r>
      <w:r w:rsidR="00B721C2" w:rsidRPr="00974E9B">
        <w:rPr>
          <w:rFonts w:ascii="Verdana" w:hAnsi="Verdana"/>
        </w:rPr>
        <w:t xml:space="preserve">лами и за свой счет. Материалы, </w:t>
      </w:r>
      <w:r w:rsidRPr="00974E9B">
        <w:rPr>
          <w:rFonts w:ascii="Verdana" w:hAnsi="Verdana"/>
        </w:rPr>
        <w:t xml:space="preserve">предоставляемые </w:t>
      </w:r>
      <w:r w:rsidR="00D37318" w:rsidRPr="00974E9B">
        <w:rPr>
          <w:rFonts w:ascii="Verdana" w:hAnsi="Verdana"/>
        </w:rPr>
        <w:t>Подрядчиком,</w:t>
      </w:r>
      <w:r w:rsidRPr="00974E9B">
        <w:rPr>
          <w:rFonts w:ascii="Verdana" w:hAnsi="Verdana"/>
        </w:rPr>
        <w:t xml:space="preserve"> должны быть новыми, не бывшим</w:t>
      </w:r>
      <w:r w:rsidR="00B721C2" w:rsidRPr="00974E9B">
        <w:rPr>
          <w:rFonts w:ascii="Verdana" w:hAnsi="Verdana"/>
        </w:rPr>
        <w:t xml:space="preserve">и в употреблении. Срок годности </w:t>
      </w:r>
      <w:r w:rsidRPr="00974E9B">
        <w:rPr>
          <w:rFonts w:ascii="Verdana" w:hAnsi="Verdana"/>
        </w:rPr>
        <w:t>(применимости) МТР на момент ввода в эксплуатацию отре</w:t>
      </w:r>
      <w:r w:rsidR="00B721C2" w:rsidRPr="00974E9B">
        <w:rPr>
          <w:rFonts w:ascii="Verdana" w:hAnsi="Verdana"/>
        </w:rPr>
        <w:t xml:space="preserve">монтированного оборудования, на </w:t>
      </w:r>
      <w:r w:rsidRPr="00974E9B">
        <w:rPr>
          <w:rFonts w:ascii="Verdana" w:hAnsi="Verdana"/>
        </w:rPr>
        <w:t xml:space="preserve">которое данные МТР устанавливаются (применяются), не должен </w:t>
      </w:r>
      <w:r w:rsidR="00B721C2" w:rsidRPr="00974E9B">
        <w:rPr>
          <w:rFonts w:ascii="Verdana" w:hAnsi="Verdana"/>
        </w:rPr>
        <w:t xml:space="preserve">превышать срока, установленного </w:t>
      </w:r>
      <w:r w:rsidRPr="00974E9B">
        <w:rPr>
          <w:rFonts w:ascii="Verdana" w:hAnsi="Verdana"/>
        </w:rPr>
        <w:t>заводом – изготовителем данного МТР (или требованиями стандартов и/или иными НТД).</w:t>
      </w:r>
    </w:p>
    <w:p w14:paraId="0F6A96E4" w14:textId="620C7CB5" w:rsidR="00BB7ADA" w:rsidRPr="00974E9B" w:rsidRDefault="005F564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И</w:t>
      </w:r>
      <w:r w:rsidR="00BB7ADA" w:rsidRPr="00974E9B">
        <w:rPr>
          <w:rFonts w:ascii="Verdana" w:hAnsi="Verdana"/>
        </w:rPr>
        <w:t>спользование любых МТР допускается только по результат</w:t>
      </w:r>
      <w:r w:rsidR="00B721C2" w:rsidRPr="00974E9B">
        <w:rPr>
          <w:rFonts w:ascii="Verdana" w:hAnsi="Verdana"/>
        </w:rPr>
        <w:t xml:space="preserve">ам входного контроля с участием </w:t>
      </w:r>
      <w:r w:rsidR="00BB7ADA" w:rsidRPr="00974E9B">
        <w:rPr>
          <w:rFonts w:ascii="Verdana" w:hAnsi="Verdana"/>
        </w:rPr>
        <w:t>Заказчика с офор</w:t>
      </w:r>
      <w:r w:rsidR="00B721C2" w:rsidRPr="00974E9B">
        <w:rPr>
          <w:rFonts w:ascii="Verdana" w:hAnsi="Verdana"/>
        </w:rPr>
        <w:t xml:space="preserve">млением таких результатов актом </w:t>
      </w:r>
      <w:r w:rsidR="00BB7ADA" w:rsidRPr="00974E9B">
        <w:rPr>
          <w:rFonts w:ascii="Verdana" w:hAnsi="Verdana"/>
        </w:rPr>
        <w:t>или в журнале входного контроля.</w:t>
      </w:r>
    </w:p>
    <w:p w14:paraId="072B7316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8.4. В случае использования при выполнении работ по ремонту запасных частей,</w:t>
      </w:r>
    </w:p>
    <w:p w14:paraId="28EAC6B2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произведенных не на заводе-изготовител</w:t>
      </w:r>
      <w:r w:rsidR="00B721C2" w:rsidRPr="00974E9B">
        <w:rPr>
          <w:rFonts w:ascii="Verdana" w:hAnsi="Verdana"/>
        </w:rPr>
        <w:t xml:space="preserve">е оборудования, данные запасные части должны </w:t>
      </w:r>
      <w:r w:rsidRPr="00974E9B">
        <w:rPr>
          <w:rFonts w:ascii="Verdana" w:hAnsi="Verdana"/>
        </w:rPr>
        <w:t>сопровождаться документами, полученными от завода-изготов</w:t>
      </w:r>
      <w:r w:rsidR="00B721C2" w:rsidRPr="00974E9B">
        <w:rPr>
          <w:rFonts w:ascii="Verdana" w:hAnsi="Verdana"/>
        </w:rPr>
        <w:t xml:space="preserve">ителя оборудования, разрешающих </w:t>
      </w:r>
      <w:r w:rsidRPr="00974E9B">
        <w:rPr>
          <w:rFonts w:ascii="Verdana" w:hAnsi="Verdana"/>
        </w:rPr>
        <w:t>использование данных запасных частей на данном оборудовании.</w:t>
      </w:r>
    </w:p>
    <w:p w14:paraId="65B5CD4A" w14:textId="77777777" w:rsidR="00B721C2" w:rsidRPr="00974E9B" w:rsidRDefault="00B721C2" w:rsidP="00BB7ADA">
      <w:pPr>
        <w:spacing w:after="0"/>
        <w:jc w:val="both"/>
        <w:rPr>
          <w:rFonts w:ascii="Verdana" w:hAnsi="Verdana"/>
        </w:rPr>
      </w:pPr>
    </w:p>
    <w:p w14:paraId="0A917650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9. Сроки выполнения работ.</w:t>
      </w:r>
    </w:p>
    <w:p w14:paraId="09749A28" w14:textId="77777777" w:rsidR="00B721C2" w:rsidRPr="00974E9B" w:rsidRDefault="00B721C2" w:rsidP="00BB7ADA">
      <w:pPr>
        <w:spacing w:after="0"/>
        <w:jc w:val="both"/>
        <w:rPr>
          <w:rFonts w:ascii="Verdana" w:hAnsi="Verdana"/>
        </w:rPr>
      </w:pPr>
    </w:p>
    <w:p w14:paraId="594AA1C2" w14:textId="54A07E01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9.1. Сроки выполнения работ:</w:t>
      </w:r>
    </w:p>
    <w:p w14:paraId="1F2C7648" w14:textId="77777777" w:rsidR="00BB7ADA" w:rsidRPr="00974E9B" w:rsidRDefault="00BB7ADA" w:rsidP="004B0977">
      <w:pPr>
        <w:spacing w:after="0"/>
        <w:ind w:firstLine="1134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Срок начала выполнения работ </w:t>
      </w:r>
      <w:r w:rsidRPr="00974E9B">
        <w:rPr>
          <w:rFonts w:ascii="Verdana" w:hAnsi="Verdana"/>
          <w:u w:val="single"/>
        </w:rPr>
        <w:t>«</w:t>
      </w:r>
      <w:r w:rsidR="004B0977" w:rsidRPr="00974E9B">
        <w:rPr>
          <w:rFonts w:ascii="Verdana" w:hAnsi="Verdana"/>
          <w:u w:val="single"/>
        </w:rPr>
        <w:t>01</w:t>
      </w:r>
      <w:r w:rsidRPr="00974E9B">
        <w:rPr>
          <w:rFonts w:ascii="Verdana" w:hAnsi="Verdana"/>
          <w:u w:val="single"/>
        </w:rPr>
        <w:t xml:space="preserve">» </w:t>
      </w:r>
      <w:r w:rsidR="004B0977" w:rsidRPr="00974E9B">
        <w:rPr>
          <w:rFonts w:ascii="Verdana" w:hAnsi="Verdana"/>
          <w:u w:val="single"/>
        </w:rPr>
        <w:t xml:space="preserve">октября </w:t>
      </w:r>
      <w:r w:rsidRPr="00974E9B">
        <w:rPr>
          <w:rFonts w:ascii="Verdana" w:hAnsi="Verdana"/>
          <w:u w:val="single"/>
        </w:rPr>
        <w:t>20</w:t>
      </w:r>
      <w:r w:rsidR="004B0977" w:rsidRPr="00974E9B">
        <w:rPr>
          <w:rFonts w:ascii="Verdana" w:hAnsi="Verdana"/>
          <w:u w:val="single"/>
        </w:rPr>
        <w:t>19</w:t>
      </w:r>
      <w:r w:rsidRPr="00974E9B">
        <w:rPr>
          <w:rFonts w:ascii="Verdana" w:hAnsi="Verdana"/>
          <w:u w:val="single"/>
        </w:rPr>
        <w:t>года</w:t>
      </w:r>
      <w:r w:rsidRPr="00974E9B">
        <w:rPr>
          <w:rFonts w:ascii="Verdana" w:hAnsi="Verdana"/>
        </w:rPr>
        <w:t>;</w:t>
      </w:r>
    </w:p>
    <w:p w14:paraId="07C263BA" w14:textId="77777777" w:rsidR="00BB7ADA" w:rsidRPr="00974E9B" w:rsidRDefault="00BB7ADA" w:rsidP="004B0977">
      <w:pPr>
        <w:spacing w:after="0"/>
        <w:ind w:firstLine="1134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Срок окончания выполнения работ </w:t>
      </w:r>
      <w:r w:rsidRPr="00974E9B">
        <w:rPr>
          <w:rFonts w:ascii="Verdana" w:hAnsi="Verdana"/>
          <w:u w:val="single"/>
        </w:rPr>
        <w:t>«</w:t>
      </w:r>
      <w:r w:rsidR="004B0977" w:rsidRPr="00974E9B">
        <w:rPr>
          <w:rFonts w:ascii="Verdana" w:hAnsi="Verdana"/>
          <w:u w:val="single"/>
        </w:rPr>
        <w:t>31</w:t>
      </w:r>
      <w:r w:rsidRPr="00974E9B">
        <w:rPr>
          <w:rFonts w:ascii="Verdana" w:hAnsi="Verdana"/>
          <w:u w:val="single"/>
        </w:rPr>
        <w:t xml:space="preserve">» </w:t>
      </w:r>
      <w:r w:rsidR="004B0977" w:rsidRPr="00974E9B">
        <w:rPr>
          <w:rFonts w:ascii="Verdana" w:hAnsi="Verdana"/>
          <w:u w:val="single"/>
        </w:rPr>
        <w:t xml:space="preserve">декабря </w:t>
      </w:r>
      <w:r w:rsidRPr="00974E9B">
        <w:rPr>
          <w:rFonts w:ascii="Verdana" w:hAnsi="Verdana"/>
          <w:u w:val="single"/>
        </w:rPr>
        <w:t>20</w:t>
      </w:r>
      <w:r w:rsidR="004B0977" w:rsidRPr="00974E9B">
        <w:rPr>
          <w:rFonts w:ascii="Verdana" w:hAnsi="Verdana"/>
          <w:u w:val="single"/>
        </w:rPr>
        <w:t>21</w:t>
      </w:r>
      <w:r w:rsidRPr="00974E9B">
        <w:rPr>
          <w:rFonts w:ascii="Verdana" w:hAnsi="Verdana"/>
          <w:u w:val="single"/>
        </w:rPr>
        <w:t>года</w:t>
      </w:r>
      <w:r w:rsidRPr="00974E9B">
        <w:rPr>
          <w:rFonts w:ascii="Verdana" w:hAnsi="Verdana"/>
        </w:rPr>
        <w:t>.</w:t>
      </w:r>
    </w:p>
    <w:p w14:paraId="2C0EBE30" w14:textId="77777777" w:rsidR="00D85A90" w:rsidRPr="00974E9B" w:rsidRDefault="00D85A90" w:rsidP="00D85A90">
      <w:pPr>
        <w:spacing w:after="0"/>
        <w:jc w:val="both"/>
        <w:rPr>
          <w:rFonts w:ascii="Verdana" w:hAnsi="Verdana"/>
        </w:rPr>
      </w:pPr>
    </w:p>
    <w:p w14:paraId="69FA27CE" w14:textId="099BE463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10. Требования к сдаче-приемке работ.</w:t>
      </w:r>
    </w:p>
    <w:p w14:paraId="3CD5FBE1" w14:textId="77777777" w:rsidR="00B721C2" w:rsidRPr="00974E9B" w:rsidRDefault="00B721C2" w:rsidP="00BB7ADA">
      <w:pPr>
        <w:spacing w:after="0"/>
        <w:jc w:val="both"/>
        <w:rPr>
          <w:rFonts w:ascii="Verdana" w:hAnsi="Verdana"/>
        </w:rPr>
      </w:pPr>
    </w:p>
    <w:p w14:paraId="782CABBE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10.1. Сдача работ должна осуществляться в соответ</w:t>
      </w:r>
      <w:r w:rsidR="00B721C2" w:rsidRPr="00974E9B">
        <w:rPr>
          <w:rFonts w:ascii="Verdana" w:hAnsi="Verdana"/>
        </w:rPr>
        <w:t xml:space="preserve">ствии со следующими нормативно- </w:t>
      </w:r>
      <w:r w:rsidRPr="00974E9B">
        <w:rPr>
          <w:rFonts w:ascii="Verdana" w:hAnsi="Verdana"/>
        </w:rPr>
        <w:t>техническими документами:</w:t>
      </w:r>
    </w:p>
    <w:p w14:paraId="54F151D2" w14:textId="52F74018" w:rsidR="006E26BB" w:rsidRPr="00974E9B" w:rsidRDefault="00E61F68" w:rsidP="006E26BB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 </w:t>
      </w:r>
      <w:r w:rsidR="006E26BB" w:rsidRPr="00974E9B">
        <w:rPr>
          <w:rFonts w:ascii="Verdana" w:hAnsi="Verdana"/>
        </w:rPr>
        <w:t>«Правила организации технического обслуживания и ремонта объектов электроэнергетики» утвержденных приказом Минэнерго России от 25.10.2017г. №1013</w:t>
      </w:r>
    </w:p>
    <w:p w14:paraId="42A133E3" w14:textId="77777777" w:rsidR="00E61F68" w:rsidRPr="00974E9B" w:rsidRDefault="00E61F68" w:rsidP="00E61F68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>«Правила устройства и безопасной эксплуатации паровых котлов с давлением пара не более 0,07 мпа (0,7 кгс/см2), водогрейных котлов и водоподогревателей с температурой нагрева воды не выше 388 к (115 °с)» утвержденные приказом Минстроя №205 от 28.08.1992г</w:t>
      </w:r>
    </w:p>
    <w:p w14:paraId="3D505F3C" w14:textId="77777777" w:rsidR="00E61F68" w:rsidRPr="00974E9B" w:rsidRDefault="00E61F68" w:rsidP="00E61F68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>«ПТЭ электрических станций и сетей РФ» 2003;</w:t>
      </w:r>
    </w:p>
    <w:p w14:paraId="61F4E8FB" w14:textId="688A3B0F" w:rsidR="00E61F68" w:rsidRPr="00974E9B" w:rsidRDefault="00E61F68" w:rsidP="00E61F68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>Федеральные нормы и правила в области промышленной безопасности «Правила безопасности сетей газораспределения и газопотребления» утвержденные приказом Ростехнадзора от 15 ноября 2013г №542;</w:t>
      </w:r>
    </w:p>
    <w:p w14:paraId="07AE714C" w14:textId="4A3D24AF" w:rsidR="0055508A" w:rsidRPr="00974E9B" w:rsidRDefault="0055508A" w:rsidP="00E61F68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>СО 34.23.608-2005г. Методические указания по техническому обслуживанию газового оборудования и газопроводов систем газоснабжения тепловых электростанций;</w:t>
      </w:r>
    </w:p>
    <w:p w14:paraId="4F91ADC7" w14:textId="430A191A" w:rsidR="00AA46B4" w:rsidRPr="00974E9B" w:rsidRDefault="00AA46B4" w:rsidP="004B73FC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974E9B">
        <w:rPr>
          <w:rFonts w:ascii="Verdana" w:hAnsi="Verdana"/>
        </w:rPr>
        <w:t>СТО № УРиТП-Р «Регламента приёмки работ и оборудования по качеству и количеству при выполнении ремонта оборудования и работ ТПиР»;</w:t>
      </w:r>
    </w:p>
    <w:p w14:paraId="630894B4" w14:textId="2FCF1782" w:rsidR="00FB3FF7" w:rsidRPr="00196F97" w:rsidRDefault="00FB3FF7" w:rsidP="00FB3FF7">
      <w:pPr>
        <w:pStyle w:val="a3"/>
        <w:numPr>
          <w:ilvl w:val="0"/>
          <w:numId w:val="33"/>
        </w:numPr>
        <w:jc w:val="both"/>
        <w:rPr>
          <w:rFonts w:ascii="Verdana" w:hAnsi="Verdana"/>
        </w:rPr>
      </w:pPr>
      <w:r w:rsidRPr="00196F97">
        <w:rPr>
          <w:rFonts w:ascii="Verdana" w:hAnsi="Verdana"/>
        </w:rPr>
        <w:lastRenderedPageBreak/>
        <w:t>Инструкции по техническому обслуживанию и ремонту заводов-изготовителей оборудования</w:t>
      </w:r>
    </w:p>
    <w:p w14:paraId="0D1A077A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10.2. Виды испытаний (если применимо):</w:t>
      </w:r>
    </w:p>
    <w:p w14:paraId="482F32F2" w14:textId="77777777" w:rsidR="00BB7ADA" w:rsidRPr="00974E9B" w:rsidRDefault="00BB7ADA" w:rsidP="00B721C2">
      <w:pPr>
        <w:pStyle w:val="a3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комплексные приёмо-сдаточные испытания;</w:t>
      </w:r>
    </w:p>
    <w:p w14:paraId="19056BC3" w14:textId="6C5FA93E" w:rsidR="00BB7ADA" w:rsidRPr="00974E9B" w:rsidRDefault="00BB7ADA" w:rsidP="004B73FC">
      <w:pPr>
        <w:pStyle w:val="a3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специальные испытания (конкретные виды испытаний, </w:t>
      </w:r>
      <w:r w:rsidR="004B73FC" w:rsidRPr="00974E9B">
        <w:rPr>
          <w:rFonts w:ascii="Verdana" w:hAnsi="Verdana"/>
        </w:rPr>
        <w:t>определяются требованием заводских инструкций</w:t>
      </w:r>
      <w:r w:rsidRPr="00974E9B">
        <w:rPr>
          <w:rFonts w:ascii="Verdana" w:hAnsi="Verdana"/>
        </w:rPr>
        <w:t>).</w:t>
      </w:r>
    </w:p>
    <w:p w14:paraId="0B04E4E8" w14:textId="01CF6812" w:rsidR="00BB7ADA" w:rsidRPr="00974E9B" w:rsidRDefault="00BB7ADA" w:rsidP="004B73FC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Испытания проводятся в соответствии с</w:t>
      </w:r>
      <w:r w:rsidR="004B73FC" w:rsidRPr="00974E9B">
        <w:rPr>
          <w:rFonts w:ascii="Verdana" w:hAnsi="Verdana"/>
        </w:rPr>
        <w:t xml:space="preserve"> действующими НТД, </w:t>
      </w:r>
      <w:r w:rsidRPr="00974E9B">
        <w:rPr>
          <w:rFonts w:ascii="Verdana" w:hAnsi="Verdana"/>
        </w:rPr>
        <w:t>по программам, разработанным Подрядчиком, согласованными и утвержденными</w:t>
      </w:r>
      <w:r w:rsidR="004A551E" w:rsidRPr="00974E9B">
        <w:rPr>
          <w:rFonts w:ascii="Verdana" w:hAnsi="Verdana"/>
        </w:rPr>
        <w:t xml:space="preserve"> </w:t>
      </w:r>
      <w:r w:rsidRPr="00974E9B">
        <w:rPr>
          <w:rFonts w:ascii="Verdana" w:hAnsi="Verdana"/>
        </w:rPr>
        <w:t>Заказчиком.</w:t>
      </w:r>
    </w:p>
    <w:p w14:paraId="55CE3E7E" w14:textId="77777777" w:rsidR="004A551E" w:rsidRPr="00974E9B" w:rsidRDefault="004A551E" w:rsidP="004A551E">
      <w:pPr>
        <w:pStyle w:val="a3"/>
        <w:spacing w:after="0"/>
        <w:jc w:val="both"/>
        <w:rPr>
          <w:rFonts w:ascii="Verdana" w:hAnsi="Verdana"/>
        </w:rPr>
      </w:pPr>
    </w:p>
    <w:p w14:paraId="64405A0A" w14:textId="3C9561F0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  <w:b/>
        </w:rPr>
        <w:t>11. Документация, предъявляемая Заказчику</w:t>
      </w:r>
      <w:r w:rsidR="004A551E" w:rsidRPr="00974E9B">
        <w:rPr>
          <w:rFonts w:ascii="Verdana" w:hAnsi="Verdana"/>
        </w:rPr>
        <w:t xml:space="preserve"> </w:t>
      </w:r>
    </w:p>
    <w:p w14:paraId="13CB0B8D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11.1. Перечень организаций, участвовавших в п</w:t>
      </w:r>
      <w:r w:rsidR="004A551E" w:rsidRPr="00974E9B">
        <w:rPr>
          <w:rFonts w:ascii="Verdana" w:hAnsi="Verdana"/>
        </w:rPr>
        <w:t xml:space="preserve">роизводстве работ, фамилии ИТР, </w:t>
      </w:r>
      <w:r w:rsidRPr="00974E9B">
        <w:rPr>
          <w:rFonts w:ascii="Verdana" w:hAnsi="Verdana"/>
        </w:rPr>
        <w:t>ответственных за выполнение этих работ.</w:t>
      </w:r>
    </w:p>
    <w:p w14:paraId="6F86D27F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11.2. Сертификаты и технические паспорта на оборудо</w:t>
      </w:r>
      <w:r w:rsidR="004A551E" w:rsidRPr="00974E9B">
        <w:rPr>
          <w:rFonts w:ascii="Verdana" w:hAnsi="Verdana"/>
        </w:rPr>
        <w:t xml:space="preserve">вание и материалы, конструкции, </w:t>
      </w:r>
      <w:r w:rsidRPr="00974E9B">
        <w:rPr>
          <w:rFonts w:ascii="Verdana" w:hAnsi="Verdana"/>
        </w:rPr>
        <w:t>детали и узлы оборудования.</w:t>
      </w:r>
    </w:p>
    <w:p w14:paraId="7E224D50" w14:textId="073B7DB9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3</w:t>
      </w:r>
      <w:r w:rsidRPr="00974E9B">
        <w:rPr>
          <w:rFonts w:ascii="Verdana" w:hAnsi="Verdana"/>
        </w:rPr>
        <w:t>. Акты дефектации оборудования.</w:t>
      </w:r>
    </w:p>
    <w:p w14:paraId="04FCF299" w14:textId="6344928F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4</w:t>
      </w:r>
      <w:r w:rsidRPr="00974E9B">
        <w:rPr>
          <w:rFonts w:ascii="Verdana" w:hAnsi="Verdana"/>
        </w:rPr>
        <w:t>. Акты входного контроля и журнал верификации закупленной продукции.</w:t>
      </w:r>
    </w:p>
    <w:p w14:paraId="76F386DC" w14:textId="1FBC51D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5</w:t>
      </w:r>
      <w:r w:rsidRPr="00974E9B">
        <w:rPr>
          <w:rFonts w:ascii="Verdana" w:hAnsi="Verdana"/>
        </w:rPr>
        <w:t xml:space="preserve">. Акт технической приемки </w:t>
      </w:r>
      <w:r w:rsidR="006F137F" w:rsidRPr="00974E9B">
        <w:rPr>
          <w:rFonts w:ascii="Verdana" w:hAnsi="Verdana"/>
        </w:rPr>
        <w:t>из ремонта,</w:t>
      </w:r>
      <w:r w:rsidR="00D85A90" w:rsidRPr="00974E9B">
        <w:rPr>
          <w:rFonts w:ascii="Verdana" w:hAnsi="Verdana"/>
        </w:rPr>
        <w:t xml:space="preserve"> по форме установленной Заказчиком.</w:t>
      </w:r>
    </w:p>
    <w:p w14:paraId="7789975C" w14:textId="3F648502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6</w:t>
      </w:r>
      <w:r w:rsidRPr="00974E9B">
        <w:rPr>
          <w:rFonts w:ascii="Verdana" w:hAnsi="Verdana"/>
        </w:rPr>
        <w:t>. Акты промежуточной приемки отдельных узлов и конструкций.</w:t>
      </w:r>
    </w:p>
    <w:p w14:paraId="7480A4EC" w14:textId="17E77BA8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7</w:t>
      </w:r>
      <w:r w:rsidRPr="00974E9B">
        <w:rPr>
          <w:rFonts w:ascii="Verdana" w:hAnsi="Verdana"/>
        </w:rPr>
        <w:t>. Акты и протоколы испытаний оборудования, схем и систем.</w:t>
      </w:r>
    </w:p>
    <w:p w14:paraId="6FAD2D0A" w14:textId="05D9A99A" w:rsidR="00BB7ADA" w:rsidRPr="00974E9B" w:rsidRDefault="00BB7ADA" w:rsidP="00D85A90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8</w:t>
      </w:r>
      <w:r w:rsidRPr="00974E9B">
        <w:rPr>
          <w:rFonts w:ascii="Verdana" w:hAnsi="Verdana"/>
        </w:rPr>
        <w:t>. Акты о приемке оборудования после индивиду</w:t>
      </w:r>
      <w:r w:rsidR="004A551E" w:rsidRPr="00974E9B">
        <w:rPr>
          <w:rFonts w:ascii="Verdana" w:hAnsi="Verdana"/>
        </w:rPr>
        <w:t xml:space="preserve">альных испытаний и комплексного </w:t>
      </w:r>
      <w:r w:rsidRPr="00974E9B">
        <w:rPr>
          <w:rFonts w:ascii="Verdana" w:hAnsi="Verdana"/>
        </w:rPr>
        <w:t>опробования.</w:t>
      </w:r>
    </w:p>
    <w:p w14:paraId="61A5D011" w14:textId="279319EF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</w:t>
      </w:r>
      <w:r w:rsidR="00D85A90" w:rsidRPr="00974E9B">
        <w:rPr>
          <w:rFonts w:ascii="Verdana" w:hAnsi="Verdana"/>
        </w:rPr>
        <w:t>9</w:t>
      </w:r>
      <w:r w:rsidRPr="00974E9B">
        <w:rPr>
          <w:rFonts w:ascii="Verdana" w:hAnsi="Verdana"/>
        </w:rPr>
        <w:t>. Табели рабочего времени.</w:t>
      </w:r>
    </w:p>
    <w:p w14:paraId="312C0AB2" w14:textId="053DAE61" w:rsidR="00BB7ADA" w:rsidRPr="00974E9B" w:rsidRDefault="00D85A90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11.10</w:t>
      </w:r>
      <w:r w:rsidR="00BB7ADA" w:rsidRPr="00974E9B">
        <w:rPr>
          <w:rFonts w:ascii="Verdana" w:hAnsi="Verdana"/>
        </w:rPr>
        <w:t>. Формуляр (паспорт) на систему (для систем контроля и управления).</w:t>
      </w:r>
    </w:p>
    <w:p w14:paraId="01A3256F" w14:textId="751867D6" w:rsidR="00BB7ADA" w:rsidRPr="00974E9B" w:rsidRDefault="00D85A90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11.11</w:t>
      </w:r>
      <w:r w:rsidR="00BB7ADA" w:rsidRPr="00974E9B">
        <w:rPr>
          <w:rFonts w:ascii="Verdana" w:hAnsi="Verdana"/>
        </w:rPr>
        <w:t>. Ремонтные формуляры на отремонтированное оборудование.</w:t>
      </w:r>
    </w:p>
    <w:p w14:paraId="3D1C0159" w14:textId="3F6EA807" w:rsidR="00D85A90" w:rsidRPr="00974E9B" w:rsidRDefault="00D85A90" w:rsidP="00D85A90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11.12</w:t>
      </w:r>
      <w:r w:rsidR="00BB7ADA" w:rsidRPr="00974E9B">
        <w:rPr>
          <w:rFonts w:ascii="Verdana" w:hAnsi="Verdana"/>
        </w:rPr>
        <w:t>. Друг</w:t>
      </w:r>
      <w:r w:rsidR="00BB7E7C" w:rsidRPr="00974E9B">
        <w:rPr>
          <w:rFonts w:ascii="Verdana" w:hAnsi="Verdana"/>
        </w:rPr>
        <w:t>ую</w:t>
      </w:r>
      <w:r w:rsidR="00BB7ADA" w:rsidRPr="00974E9B">
        <w:rPr>
          <w:rFonts w:ascii="Verdana" w:hAnsi="Verdana"/>
        </w:rPr>
        <w:t xml:space="preserve"> </w:t>
      </w:r>
      <w:r w:rsidR="00BB7E7C" w:rsidRPr="00974E9B">
        <w:rPr>
          <w:rFonts w:ascii="Verdana" w:hAnsi="Verdana"/>
        </w:rPr>
        <w:t xml:space="preserve">сдаточную документацию, в зависимости от сложности и специфики ремонта и технического обслуживания оборудования </w:t>
      </w:r>
      <w:r w:rsidRPr="00974E9B">
        <w:rPr>
          <w:rFonts w:ascii="Verdana" w:hAnsi="Verdana"/>
        </w:rPr>
        <w:t>по согласованию Заказчика и Подрядчика ремонтных работ.</w:t>
      </w:r>
    </w:p>
    <w:p w14:paraId="36940BD6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6896F153" w14:textId="3B308918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 xml:space="preserve">12. Гарантия Подрядчика </w:t>
      </w:r>
      <w:r w:rsidR="00B356D9" w:rsidRPr="00974E9B">
        <w:rPr>
          <w:rFonts w:ascii="Verdana" w:hAnsi="Verdana"/>
          <w:b/>
        </w:rPr>
        <w:t>работ.</w:t>
      </w:r>
    </w:p>
    <w:p w14:paraId="01B4F32B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15E16F52" w14:textId="1BA6F961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Подрядчик должен гарантировать:</w:t>
      </w:r>
    </w:p>
    <w:p w14:paraId="04786733" w14:textId="6FB9BDB3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12.1. Надлежащее качество Работ в полном об</w:t>
      </w:r>
      <w:r w:rsidR="004A551E" w:rsidRPr="00974E9B">
        <w:rPr>
          <w:rFonts w:ascii="Verdana" w:hAnsi="Verdana"/>
        </w:rPr>
        <w:t xml:space="preserve">ъеме в соответствии с проектной </w:t>
      </w:r>
      <w:r w:rsidRPr="00974E9B">
        <w:rPr>
          <w:rFonts w:ascii="Verdana" w:hAnsi="Verdana"/>
        </w:rPr>
        <w:t>документацией и действующей нормативно-технической документацией.</w:t>
      </w:r>
    </w:p>
    <w:p w14:paraId="1A1BC1CF" w14:textId="43AF7676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12.2. Выполнение всех Работ в установленные сроки.</w:t>
      </w:r>
    </w:p>
    <w:p w14:paraId="35E6D11B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12.3. Возмещение Заказчику причиненных убытко</w:t>
      </w:r>
      <w:r w:rsidR="004A551E" w:rsidRPr="00974E9B">
        <w:rPr>
          <w:rFonts w:ascii="Verdana" w:hAnsi="Verdana"/>
        </w:rPr>
        <w:t xml:space="preserve">в при обнаружении недостатков в </w:t>
      </w:r>
      <w:r w:rsidRPr="00974E9B">
        <w:rPr>
          <w:rFonts w:ascii="Verdana" w:hAnsi="Verdana"/>
        </w:rPr>
        <w:t>процессе гарантийной эксплуатации объекта.</w:t>
      </w:r>
    </w:p>
    <w:p w14:paraId="72F0C768" w14:textId="3D605F37" w:rsidR="00BB7ADA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12.4. Подрядчик несет ответственность </w:t>
      </w:r>
      <w:r w:rsidR="004A551E" w:rsidRPr="00974E9B">
        <w:rPr>
          <w:rFonts w:ascii="Verdana" w:hAnsi="Verdana"/>
        </w:rPr>
        <w:t xml:space="preserve">перед заказчиком за причиненный </w:t>
      </w:r>
      <w:r w:rsidRPr="00974E9B">
        <w:rPr>
          <w:rFonts w:ascii="Verdana" w:hAnsi="Verdana"/>
        </w:rPr>
        <w:t>своими действиями или бездействиями ущерб обо</w:t>
      </w:r>
      <w:r w:rsidR="004A551E" w:rsidRPr="00974E9B">
        <w:rPr>
          <w:rFonts w:ascii="Verdana" w:hAnsi="Verdana"/>
        </w:rPr>
        <w:t xml:space="preserve">рудованию и зданиям Заказчика в </w:t>
      </w:r>
      <w:r w:rsidRPr="00974E9B">
        <w:rPr>
          <w:rFonts w:ascii="Verdana" w:hAnsi="Verdana"/>
        </w:rPr>
        <w:t>размере затрат на восстановление.</w:t>
      </w:r>
    </w:p>
    <w:p w14:paraId="6AE4E4B9" w14:textId="5046101D" w:rsidR="00947A18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12.5. Срок гарантии выполненных Работ устанавливается</w:t>
      </w:r>
      <w:r w:rsidR="00947A18" w:rsidRPr="00974E9B">
        <w:rPr>
          <w:rFonts w:ascii="Verdana" w:hAnsi="Verdana"/>
        </w:rPr>
        <w:t xml:space="preserve"> п</w:t>
      </w:r>
      <w:r w:rsidRPr="00974E9B">
        <w:rPr>
          <w:rFonts w:ascii="Verdana" w:hAnsi="Verdana"/>
        </w:rPr>
        <w:t>родолжительностью</w:t>
      </w:r>
      <w:r w:rsidR="00625212" w:rsidRPr="00974E9B">
        <w:rPr>
          <w:rFonts w:ascii="Verdana" w:hAnsi="Verdana"/>
        </w:rPr>
        <w:t>:</w:t>
      </w:r>
      <w:r w:rsidR="00947A18" w:rsidRPr="00974E9B">
        <w:rPr>
          <w:rFonts w:ascii="Verdana" w:hAnsi="Verdana"/>
        </w:rPr>
        <w:t xml:space="preserve"> </w:t>
      </w:r>
    </w:p>
    <w:p w14:paraId="2B06739D" w14:textId="32C5DDBE" w:rsidR="00BB7ADA" w:rsidRPr="00974E9B" w:rsidRDefault="0013086E" w:rsidP="00947A18">
      <w:pPr>
        <w:pStyle w:val="a3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не менее периода до следующего регламентного срока выполнения работ</w:t>
      </w:r>
      <w:r w:rsidR="00BB7ADA" w:rsidRPr="00974E9B">
        <w:rPr>
          <w:rFonts w:ascii="Verdana" w:hAnsi="Verdana"/>
        </w:rPr>
        <w:t xml:space="preserve"> с момента подп</w:t>
      </w:r>
      <w:r w:rsidR="004A551E" w:rsidRPr="00974E9B">
        <w:rPr>
          <w:rFonts w:ascii="Verdana" w:hAnsi="Verdana"/>
        </w:rPr>
        <w:t xml:space="preserve">исания Акта технической приемки </w:t>
      </w:r>
      <w:r w:rsidR="00BB7ADA" w:rsidRPr="00974E9B">
        <w:rPr>
          <w:rFonts w:ascii="Verdana" w:hAnsi="Verdana"/>
        </w:rPr>
        <w:t>выполненных работ</w:t>
      </w:r>
      <w:r w:rsidRPr="00974E9B">
        <w:rPr>
          <w:rFonts w:ascii="Verdana" w:hAnsi="Verdana"/>
        </w:rPr>
        <w:t xml:space="preserve">, для работ по которым установлена определенная периодичность выполнения </w:t>
      </w:r>
      <w:r w:rsidR="006F137F" w:rsidRPr="00974E9B">
        <w:rPr>
          <w:rFonts w:ascii="Verdana" w:hAnsi="Verdana"/>
        </w:rPr>
        <w:t>согласно графику</w:t>
      </w:r>
      <w:r w:rsidRPr="00974E9B">
        <w:rPr>
          <w:rFonts w:ascii="Verdana" w:hAnsi="Verdana"/>
        </w:rPr>
        <w:t>.</w:t>
      </w:r>
    </w:p>
    <w:p w14:paraId="0F2B9531" w14:textId="1F6C646D" w:rsidR="00947A18" w:rsidRPr="00974E9B" w:rsidRDefault="00625212" w:rsidP="00947A18">
      <w:pPr>
        <w:pStyle w:val="a3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не менее </w:t>
      </w:r>
      <w:r w:rsidR="00947A18" w:rsidRPr="00974E9B">
        <w:rPr>
          <w:rFonts w:ascii="Verdana" w:hAnsi="Verdana"/>
        </w:rPr>
        <w:t>12 месяцев с момента подписания Акта технической приемки выполненных работ</w:t>
      </w:r>
      <w:r w:rsidR="0013086E" w:rsidRPr="00974E9B">
        <w:rPr>
          <w:rFonts w:ascii="Verdana" w:hAnsi="Verdana"/>
        </w:rPr>
        <w:t>, для работ, выполняемых по техническому состоянию оборудования.</w:t>
      </w:r>
    </w:p>
    <w:p w14:paraId="1BF7325B" w14:textId="41674549" w:rsidR="00525010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12.6. В результате выполнения работ Подрядчик г</w:t>
      </w:r>
      <w:r w:rsidR="004A551E" w:rsidRPr="00974E9B">
        <w:rPr>
          <w:rFonts w:ascii="Verdana" w:hAnsi="Verdana"/>
        </w:rPr>
        <w:t xml:space="preserve">арантирует </w:t>
      </w:r>
      <w:r w:rsidR="00FB3FF7" w:rsidRPr="00974E9B">
        <w:rPr>
          <w:rFonts w:ascii="Verdana" w:hAnsi="Verdana"/>
        </w:rPr>
        <w:t xml:space="preserve">безаварийную работу оборудования, </w:t>
      </w:r>
      <w:r w:rsidR="006F137F" w:rsidRPr="00974E9B">
        <w:rPr>
          <w:rFonts w:ascii="Verdana" w:hAnsi="Verdana"/>
        </w:rPr>
        <w:t xml:space="preserve">достижение нормативных показателей работы </w:t>
      </w:r>
      <w:r w:rsidR="006F137F" w:rsidRPr="00974E9B">
        <w:rPr>
          <w:rFonts w:ascii="Verdana" w:hAnsi="Verdana"/>
        </w:rPr>
        <w:lastRenderedPageBreak/>
        <w:t>оборудования,</w:t>
      </w:r>
      <w:r w:rsidR="00625212" w:rsidRPr="00974E9B">
        <w:rPr>
          <w:rFonts w:ascii="Verdana" w:hAnsi="Verdana"/>
        </w:rPr>
        <w:t xml:space="preserve"> </w:t>
      </w:r>
      <w:r w:rsidR="001623A9" w:rsidRPr="00974E9B">
        <w:rPr>
          <w:rFonts w:ascii="Verdana" w:hAnsi="Verdana"/>
        </w:rPr>
        <w:t>установленных заводом изготовителем в пределах допустимых отклонений</w:t>
      </w:r>
      <w:r w:rsidR="004A551E" w:rsidRPr="00974E9B">
        <w:rPr>
          <w:rFonts w:ascii="Verdana" w:hAnsi="Verdana"/>
        </w:rPr>
        <w:t xml:space="preserve">, определяемых в результате </w:t>
      </w:r>
      <w:r w:rsidR="00625212" w:rsidRPr="00974E9B">
        <w:rPr>
          <w:rFonts w:ascii="Verdana" w:hAnsi="Verdana"/>
        </w:rPr>
        <w:t>проведения испытаний.</w:t>
      </w:r>
    </w:p>
    <w:p w14:paraId="16A70D13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21AD51BE" w14:textId="77777777" w:rsidR="00BB7ADA" w:rsidRPr="00974E9B" w:rsidRDefault="00BB7ADA" w:rsidP="00BB7ADA">
      <w:pPr>
        <w:spacing w:after="0"/>
        <w:jc w:val="both"/>
        <w:rPr>
          <w:rFonts w:ascii="Verdana" w:hAnsi="Verdana"/>
          <w:b/>
        </w:rPr>
      </w:pPr>
      <w:r w:rsidRPr="00974E9B">
        <w:rPr>
          <w:rFonts w:ascii="Verdana" w:hAnsi="Verdana"/>
          <w:b/>
        </w:rPr>
        <w:t>13. Приложения к ТЗ:</w:t>
      </w:r>
    </w:p>
    <w:p w14:paraId="1125B693" w14:textId="77777777" w:rsidR="004A551E" w:rsidRPr="00974E9B" w:rsidRDefault="004A551E" w:rsidP="00BB7ADA">
      <w:pPr>
        <w:spacing w:after="0"/>
        <w:jc w:val="both"/>
        <w:rPr>
          <w:rFonts w:ascii="Verdana" w:hAnsi="Verdana"/>
          <w:b/>
        </w:rPr>
      </w:pPr>
    </w:p>
    <w:p w14:paraId="42C03290" w14:textId="77777777" w:rsidR="00525010" w:rsidRPr="00974E9B" w:rsidRDefault="00BB7ADA" w:rsidP="00BB7ADA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1. </w:t>
      </w:r>
      <w:r w:rsidR="00525010" w:rsidRPr="00974E9B">
        <w:rPr>
          <w:rFonts w:ascii="Verdana" w:hAnsi="Verdana"/>
        </w:rPr>
        <w:t>Перечень оборудования водогрейной котельной;</w:t>
      </w:r>
    </w:p>
    <w:p w14:paraId="0FFEC9DA" w14:textId="6E8D6B6F" w:rsidR="00BB7ADA" w:rsidRPr="00974E9B" w:rsidRDefault="00BB7ADA" w:rsidP="00525010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2. </w:t>
      </w:r>
      <w:r w:rsidR="006F137F">
        <w:rPr>
          <w:rFonts w:ascii="Verdana" w:hAnsi="Verdana"/>
        </w:rPr>
        <w:t xml:space="preserve">Предполагаемый </w:t>
      </w:r>
      <w:r w:rsidR="00525010" w:rsidRPr="00974E9B">
        <w:rPr>
          <w:rFonts w:ascii="Verdana" w:hAnsi="Verdana"/>
        </w:rPr>
        <w:t>Перечень работ по техническому обслуживанию оборудования котельной;</w:t>
      </w:r>
    </w:p>
    <w:p w14:paraId="04793B88" w14:textId="77777777" w:rsidR="00525010" w:rsidRPr="00974E9B" w:rsidRDefault="00525010" w:rsidP="00525010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>3</w:t>
      </w:r>
      <w:r w:rsidR="00BB7ADA" w:rsidRPr="00974E9B">
        <w:rPr>
          <w:rFonts w:ascii="Verdana" w:hAnsi="Verdana"/>
        </w:rPr>
        <w:t xml:space="preserve">. </w:t>
      </w:r>
      <w:r w:rsidRPr="00974E9B">
        <w:rPr>
          <w:rFonts w:ascii="Verdana" w:hAnsi="Verdana"/>
        </w:rPr>
        <w:t>Требования по охране труда;</w:t>
      </w:r>
    </w:p>
    <w:p w14:paraId="4C35D95C" w14:textId="5DE81F4C" w:rsidR="00205D63" w:rsidRPr="00205D63" w:rsidRDefault="00525010" w:rsidP="00205D63">
      <w:pPr>
        <w:spacing w:after="0"/>
        <w:jc w:val="both"/>
        <w:rPr>
          <w:rFonts w:ascii="Verdana" w:hAnsi="Verdana"/>
        </w:rPr>
      </w:pPr>
      <w:r w:rsidRPr="00974E9B">
        <w:rPr>
          <w:rFonts w:ascii="Verdana" w:hAnsi="Verdana"/>
        </w:rPr>
        <w:t xml:space="preserve">4. </w:t>
      </w:r>
      <w:r w:rsidR="00205D63" w:rsidRPr="00205D63">
        <w:rPr>
          <w:rFonts w:ascii="Verdana" w:hAnsi="Verdana"/>
        </w:rPr>
        <w:t>Форма запроса для Подрядчика (Исполнителя) «Система менеджмента охраны труда";</w:t>
      </w:r>
    </w:p>
    <w:p w14:paraId="3C926B3D" w14:textId="3515D6F4" w:rsidR="00BB7ADA" w:rsidRPr="00974E9B" w:rsidRDefault="00205D63" w:rsidP="00205D6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Pr="00205D63">
        <w:rPr>
          <w:rFonts w:ascii="Verdana" w:hAnsi="Verdana"/>
        </w:rPr>
        <w:t>.Форма запроса для Подрядчика (Испо</w:t>
      </w:r>
      <w:r w:rsidR="004F7DFA">
        <w:rPr>
          <w:rFonts w:ascii="Verdana" w:hAnsi="Verdana"/>
        </w:rPr>
        <w:t>лнителя) "Аттестация персонала"</w:t>
      </w:r>
      <w:bookmarkStart w:id="0" w:name="_GoBack"/>
      <w:bookmarkEnd w:id="0"/>
      <w:r w:rsidR="00BB7ADA" w:rsidRPr="00974E9B">
        <w:rPr>
          <w:rFonts w:ascii="Verdana" w:hAnsi="Verdana"/>
        </w:rPr>
        <w:t>;</w:t>
      </w:r>
    </w:p>
    <w:p w14:paraId="66C73270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02E6DA64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6D54F0C9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tbl>
      <w:tblPr>
        <w:tblStyle w:val="a5"/>
        <w:tblW w:w="1020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4A551E" w:rsidRPr="00974E9B" w14:paraId="5BE66BFF" w14:textId="77777777" w:rsidTr="00A01BEF">
        <w:trPr>
          <w:trHeight w:val="867"/>
        </w:trPr>
        <w:tc>
          <w:tcPr>
            <w:tcW w:w="5103" w:type="dxa"/>
          </w:tcPr>
          <w:p w14:paraId="251C956C" w14:textId="77777777" w:rsidR="004A551E" w:rsidRPr="00974E9B" w:rsidRDefault="004A551E" w:rsidP="0055487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104" w:type="dxa"/>
          </w:tcPr>
          <w:p w14:paraId="28C65638" w14:textId="32E5D1C4" w:rsidR="004A551E" w:rsidRPr="00974E9B" w:rsidRDefault="004A551E" w:rsidP="00BB7ADA">
            <w:pPr>
              <w:jc w:val="both"/>
              <w:rPr>
                <w:rFonts w:ascii="Verdana" w:hAnsi="Verdana"/>
              </w:rPr>
            </w:pPr>
          </w:p>
        </w:tc>
      </w:tr>
      <w:tr w:rsidR="004A551E" w:rsidRPr="00974E9B" w14:paraId="050DB19A" w14:textId="77777777" w:rsidTr="00A01BEF">
        <w:tc>
          <w:tcPr>
            <w:tcW w:w="5103" w:type="dxa"/>
          </w:tcPr>
          <w:p w14:paraId="790BB4B8" w14:textId="750CF064" w:rsidR="004A551E" w:rsidRPr="00974E9B" w:rsidRDefault="004A551E" w:rsidP="004A551E">
            <w:pPr>
              <w:spacing w:after="240"/>
              <w:jc w:val="both"/>
              <w:rPr>
                <w:rFonts w:ascii="Verdana" w:hAnsi="Verdana"/>
              </w:rPr>
            </w:pPr>
          </w:p>
        </w:tc>
        <w:tc>
          <w:tcPr>
            <w:tcW w:w="5104" w:type="dxa"/>
          </w:tcPr>
          <w:p w14:paraId="3BB760E9" w14:textId="35AD2512" w:rsidR="004A551E" w:rsidRPr="00974E9B" w:rsidRDefault="004A551E" w:rsidP="004A551E">
            <w:pPr>
              <w:spacing w:after="240"/>
              <w:jc w:val="both"/>
              <w:rPr>
                <w:rFonts w:ascii="Verdana" w:hAnsi="Verdana"/>
              </w:rPr>
            </w:pPr>
          </w:p>
        </w:tc>
      </w:tr>
    </w:tbl>
    <w:p w14:paraId="79630415" w14:textId="77777777" w:rsidR="00BB7ADA" w:rsidRPr="00974E9B" w:rsidRDefault="00BB7ADA" w:rsidP="00BB7ADA">
      <w:pPr>
        <w:spacing w:after="0"/>
        <w:jc w:val="both"/>
        <w:rPr>
          <w:rFonts w:ascii="Verdana" w:hAnsi="Verdana"/>
        </w:rPr>
      </w:pPr>
    </w:p>
    <w:p w14:paraId="66A0A119" w14:textId="77777777" w:rsidR="004A551E" w:rsidRPr="00974E9B" w:rsidRDefault="004A551E" w:rsidP="00BB7ADA">
      <w:pPr>
        <w:spacing w:after="0"/>
        <w:jc w:val="both"/>
        <w:rPr>
          <w:rFonts w:ascii="Verdana" w:hAnsi="Verdana"/>
        </w:rPr>
      </w:pPr>
    </w:p>
    <w:p w14:paraId="456B7C51" w14:textId="6F95E561" w:rsidR="00962E48" w:rsidRPr="00974E9B" w:rsidRDefault="00394EFB">
      <w:pPr>
        <w:rPr>
          <w:rFonts w:ascii="Verdana" w:hAnsi="Verdana"/>
        </w:rPr>
        <w:sectPr w:rsidR="00962E48" w:rsidRPr="00974E9B" w:rsidSect="00BB7A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74E9B">
        <w:rPr>
          <w:rFonts w:ascii="Verdana" w:hAnsi="Verdana" w:cs="Arial"/>
        </w:rPr>
        <w:br w:type="page"/>
      </w:r>
    </w:p>
    <w:p w14:paraId="478CF8A1" w14:textId="77777777" w:rsidR="00394EFB" w:rsidRPr="00974E9B" w:rsidRDefault="00394EFB" w:rsidP="00394EFB">
      <w:pPr>
        <w:spacing w:after="0"/>
        <w:jc w:val="right"/>
        <w:rPr>
          <w:rFonts w:ascii="Verdana" w:hAnsi="Verdana" w:cs="Arial"/>
          <w:b/>
        </w:rPr>
      </w:pPr>
      <w:r w:rsidRPr="00974E9B">
        <w:rPr>
          <w:rFonts w:ascii="Verdana" w:hAnsi="Verdana" w:cs="Arial"/>
          <w:b/>
        </w:rPr>
        <w:lastRenderedPageBreak/>
        <w:t xml:space="preserve">Приложение № </w:t>
      </w:r>
      <w:r w:rsidR="008F2ED7" w:rsidRPr="00974E9B">
        <w:rPr>
          <w:rFonts w:ascii="Verdana" w:hAnsi="Verdana" w:cs="Arial"/>
          <w:b/>
        </w:rPr>
        <w:t>1</w:t>
      </w:r>
    </w:p>
    <w:p w14:paraId="062B2417" w14:textId="77777777" w:rsidR="00394EFB" w:rsidRPr="00974E9B" w:rsidRDefault="00394EFB" w:rsidP="00394EFB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к техническому заданию</w:t>
      </w:r>
    </w:p>
    <w:p w14:paraId="2BE472DC" w14:textId="77777777" w:rsidR="007E3B00" w:rsidRPr="00974E9B" w:rsidRDefault="00394EFB" w:rsidP="00394EFB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 xml:space="preserve">на выполнение работ по сервисному обслуживанию </w:t>
      </w:r>
    </w:p>
    <w:p w14:paraId="4014338A" w14:textId="761739E2" w:rsidR="00A11585" w:rsidRPr="00974E9B" w:rsidRDefault="007E3B00" w:rsidP="00394EFB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водогрейной (отопительной) котельной</w:t>
      </w:r>
    </w:p>
    <w:p w14:paraId="6209FCEA" w14:textId="77777777" w:rsidR="00394EFB" w:rsidRPr="00974E9B" w:rsidRDefault="00394EFB">
      <w:pPr>
        <w:rPr>
          <w:rFonts w:ascii="Verdana" w:hAnsi="Verdana" w:cs="Arial"/>
        </w:rPr>
      </w:pPr>
    </w:p>
    <w:p w14:paraId="3438774C" w14:textId="77777777" w:rsidR="00394EFB" w:rsidRPr="00974E9B" w:rsidRDefault="00394EFB" w:rsidP="00394EFB">
      <w:pPr>
        <w:tabs>
          <w:tab w:val="left" w:pos="3450"/>
        </w:tabs>
        <w:jc w:val="center"/>
        <w:rPr>
          <w:rFonts w:ascii="Verdana" w:hAnsi="Verdana" w:cs="Arial"/>
          <w:b/>
        </w:rPr>
      </w:pPr>
      <w:r w:rsidRPr="00974E9B">
        <w:rPr>
          <w:rFonts w:ascii="Verdana" w:hAnsi="Verdana" w:cs="Arial"/>
          <w:b/>
        </w:rPr>
        <w:t>Перечень оборудования водогрейной котельной</w:t>
      </w:r>
    </w:p>
    <w:tbl>
      <w:tblPr>
        <w:tblStyle w:val="a5"/>
        <w:tblW w:w="13901" w:type="dxa"/>
        <w:tblInd w:w="553" w:type="dxa"/>
        <w:tblLayout w:type="fixed"/>
        <w:tblLook w:val="04A0" w:firstRow="1" w:lastRow="0" w:firstColumn="1" w:lastColumn="0" w:noHBand="0" w:noVBand="1"/>
      </w:tblPr>
      <w:tblGrid>
        <w:gridCol w:w="860"/>
        <w:gridCol w:w="6246"/>
        <w:gridCol w:w="2419"/>
        <w:gridCol w:w="2693"/>
        <w:gridCol w:w="851"/>
        <w:gridCol w:w="832"/>
      </w:tblGrid>
      <w:tr w:rsidR="00962E48" w:rsidRPr="00974E9B" w14:paraId="05BDC91E" w14:textId="77777777" w:rsidTr="00994CCB">
        <w:tc>
          <w:tcPr>
            <w:tcW w:w="860" w:type="dxa"/>
            <w:tcMar>
              <w:left w:w="28" w:type="dxa"/>
            </w:tcMar>
          </w:tcPr>
          <w:p w14:paraId="754573BA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№ п/п</w:t>
            </w:r>
          </w:p>
        </w:tc>
        <w:tc>
          <w:tcPr>
            <w:tcW w:w="6246" w:type="dxa"/>
            <w:tcMar>
              <w:left w:w="28" w:type="dxa"/>
            </w:tcMar>
          </w:tcPr>
          <w:p w14:paraId="04758D9A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Наименование оборудования</w:t>
            </w:r>
          </w:p>
        </w:tc>
        <w:tc>
          <w:tcPr>
            <w:tcW w:w="2419" w:type="dxa"/>
            <w:tcMar>
              <w:left w:w="28" w:type="dxa"/>
            </w:tcMar>
          </w:tcPr>
          <w:p w14:paraId="2CC5F722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Тип, марка</w:t>
            </w:r>
          </w:p>
        </w:tc>
        <w:tc>
          <w:tcPr>
            <w:tcW w:w="2693" w:type="dxa"/>
            <w:tcMar>
              <w:left w:w="28" w:type="dxa"/>
            </w:tcMar>
          </w:tcPr>
          <w:p w14:paraId="41A690F1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Производитель</w:t>
            </w:r>
          </w:p>
        </w:tc>
        <w:tc>
          <w:tcPr>
            <w:tcW w:w="851" w:type="dxa"/>
            <w:tcMar>
              <w:left w:w="28" w:type="dxa"/>
            </w:tcMar>
          </w:tcPr>
          <w:p w14:paraId="2E13533B" w14:textId="77777777" w:rsidR="00962E48" w:rsidRPr="00974E9B" w:rsidRDefault="00D5326F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Е</w:t>
            </w:r>
            <w:r w:rsidR="00962E48" w:rsidRPr="00974E9B">
              <w:rPr>
                <w:rFonts w:ascii="Verdana" w:hAnsi="Verdana" w:cs="Arial"/>
                <w:b/>
              </w:rPr>
              <w:t>д. изм.</w:t>
            </w:r>
          </w:p>
        </w:tc>
        <w:tc>
          <w:tcPr>
            <w:tcW w:w="832" w:type="dxa"/>
            <w:tcMar>
              <w:left w:w="28" w:type="dxa"/>
            </w:tcMar>
          </w:tcPr>
          <w:p w14:paraId="366CC491" w14:textId="77777777" w:rsidR="00962E48" w:rsidRPr="00974E9B" w:rsidRDefault="00D5326F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К</w:t>
            </w:r>
            <w:r w:rsidR="00962E48" w:rsidRPr="00974E9B">
              <w:rPr>
                <w:rFonts w:ascii="Verdana" w:hAnsi="Verdana" w:cs="Arial"/>
                <w:b/>
              </w:rPr>
              <w:t>ол-во</w:t>
            </w:r>
          </w:p>
        </w:tc>
      </w:tr>
      <w:tr w:rsidR="00E84D24" w:rsidRPr="00974E9B" w14:paraId="571CC5C2" w14:textId="77777777" w:rsidTr="00994CCB">
        <w:tc>
          <w:tcPr>
            <w:tcW w:w="860" w:type="dxa"/>
            <w:tcMar>
              <w:left w:w="28" w:type="dxa"/>
            </w:tcMar>
          </w:tcPr>
          <w:p w14:paraId="6840F655" w14:textId="77777777" w:rsidR="00E84D24" w:rsidRPr="00974E9B" w:rsidRDefault="00E84D24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49C64A4A" w14:textId="70164B75" w:rsidR="00E84D24" w:rsidRPr="00974E9B" w:rsidRDefault="00184025" w:rsidP="00184025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1. </w:t>
            </w:r>
            <w:r w:rsidR="00E84D24" w:rsidRPr="00974E9B">
              <w:rPr>
                <w:rFonts w:ascii="Verdana" w:hAnsi="Verdana" w:cs="Arial"/>
                <w:b/>
              </w:rPr>
              <w:t>Котлы водогрейные</w:t>
            </w:r>
          </w:p>
        </w:tc>
      </w:tr>
      <w:tr w:rsidR="00962E48" w:rsidRPr="00974E9B" w14:paraId="21DFC39F" w14:textId="77777777" w:rsidTr="00994CCB">
        <w:tc>
          <w:tcPr>
            <w:tcW w:w="860" w:type="dxa"/>
            <w:tcMar>
              <w:left w:w="28" w:type="dxa"/>
            </w:tcMar>
          </w:tcPr>
          <w:p w14:paraId="5CD94097" w14:textId="77777777" w:rsidR="00962E48" w:rsidRPr="00974E9B" w:rsidRDefault="00962E48" w:rsidP="00E03FDC">
            <w:pPr>
              <w:pStyle w:val="a3"/>
              <w:numPr>
                <w:ilvl w:val="0"/>
                <w:numId w:val="20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58FBFA5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Котел водогрейный жаротрудный тепловой мощностью 16,5 МВт с максимальной температурой на выходе 115°С и рабочим давлением 0,6 МПа</w:t>
            </w:r>
          </w:p>
        </w:tc>
        <w:tc>
          <w:tcPr>
            <w:tcW w:w="2419" w:type="dxa"/>
            <w:tcMar>
              <w:left w:w="28" w:type="dxa"/>
            </w:tcMar>
          </w:tcPr>
          <w:p w14:paraId="46B7C7CD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Термотехник тип ТТ100</w:t>
            </w:r>
          </w:p>
        </w:tc>
        <w:tc>
          <w:tcPr>
            <w:tcW w:w="2693" w:type="dxa"/>
            <w:tcMar>
              <w:left w:w="28" w:type="dxa"/>
            </w:tcMar>
          </w:tcPr>
          <w:p w14:paraId="1378D96B" w14:textId="77777777" w:rsidR="00962E48" w:rsidRPr="00974E9B" w:rsidRDefault="00962E48" w:rsidP="00962E48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Энтророс</w:t>
            </w:r>
          </w:p>
        </w:tc>
        <w:tc>
          <w:tcPr>
            <w:tcW w:w="851" w:type="dxa"/>
            <w:tcMar>
              <w:left w:w="28" w:type="dxa"/>
            </w:tcMar>
          </w:tcPr>
          <w:p w14:paraId="1E399E76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380DE60" w14:textId="77777777" w:rsidR="00962E48" w:rsidRPr="00974E9B" w:rsidRDefault="00962E48" w:rsidP="00394EFB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962E48" w:rsidRPr="00974E9B" w14:paraId="36187849" w14:textId="77777777" w:rsidTr="00994CCB">
        <w:tc>
          <w:tcPr>
            <w:tcW w:w="860" w:type="dxa"/>
            <w:tcMar>
              <w:left w:w="28" w:type="dxa"/>
            </w:tcMar>
          </w:tcPr>
          <w:p w14:paraId="20606DD3" w14:textId="77777777" w:rsidR="00962E48" w:rsidRPr="00974E9B" w:rsidRDefault="00962E48" w:rsidP="00E03FDC">
            <w:pPr>
              <w:pStyle w:val="a3"/>
              <w:numPr>
                <w:ilvl w:val="0"/>
                <w:numId w:val="20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E6200EF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Котел водогрейный жаротрубный тепловой мощностью 4,2 МВт с максимальной температурой на выходе 115°С и рабочим давлением 0,6 МПа</w:t>
            </w:r>
          </w:p>
        </w:tc>
        <w:tc>
          <w:tcPr>
            <w:tcW w:w="2419" w:type="dxa"/>
            <w:tcMar>
              <w:left w:w="28" w:type="dxa"/>
            </w:tcMar>
          </w:tcPr>
          <w:p w14:paraId="00CA9D08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Термотехник тип ТТ 100</w:t>
            </w:r>
          </w:p>
        </w:tc>
        <w:tc>
          <w:tcPr>
            <w:tcW w:w="2693" w:type="dxa"/>
            <w:tcMar>
              <w:left w:w="28" w:type="dxa"/>
            </w:tcMar>
          </w:tcPr>
          <w:p w14:paraId="77F6E4F7" w14:textId="77777777" w:rsidR="00962E48" w:rsidRPr="00974E9B" w:rsidRDefault="00962E48" w:rsidP="00962E48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Энтророс</w:t>
            </w:r>
          </w:p>
        </w:tc>
        <w:tc>
          <w:tcPr>
            <w:tcW w:w="851" w:type="dxa"/>
            <w:tcMar>
              <w:left w:w="28" w:type="dxa"/>
            </w:tcMar>
          </w:tcPr>
          <w:p w14:paraId="55BAC640" w14:textId="77777777" w:rsidR="00962E48" w:rsidRPr="00974E9B" w:rsidRDefault="00962E48" w:rsidP="00677986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95467A1" w14:textId="77777777" w:rsidR="00962E48" w:rsidRPr="00974E9B" w:rsidRDefault="00962E48" w:rsidP="00677986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E84D24" w:rsidRPr="00974E9B" w14:paraId="61AF593A" w14:textId="77777777" w:rsidTr="00994CCB">
        <w:tc>
          <w:tcPr>
            <w:tcW w:w="860" w:type="dxa"/>
            <w:tcMar>
              <w:left w:w="28" w:type="dxa"/>
            </w:tcMar>
          </w:tcPr>
          <w:p w14:paraId="4BF97812" w14:textId="77777777" w:rsidR="00E84D24" w:rsidRPr="00974E9B" w:rsidRDefault="00E84D24" w:rsidP="00E84D24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13A951AF" w14:textId="2259B906" w:rsidR="00E84D24" w:rsidRPr="00974E9B" w:rsidRDefault="00184025" w:rsidP="00184025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2. </w:t>
            </w:r>
            <w:r w:rsidR="00E84D24" w:rsidRPr="00974E9B">
              <w:rPr>
                <w:rFonts w:ascii="Verdana" w:hAnsi="Verdana" w:cs="Arial"/>
                <w:b/>
              </w:rPr>
              <w:t>Газовые горелки</w:t>
            </w:r>
          </w:p>
        </w:tc>
      </w:tr>
      <w:tr w:rsidR="00962E48" w:rsidRPr="00974E9B" w14:paraId="02E4792F" w14:textId="77777777" w:rsidTr="00994CCB">
        <w:tc>
          <w:tcPr>
            <w:tcW w:w="860" w:type="dxa"/>
            <w:tcMar>
              <w:left w:w="28" w:type="dxa"/>
            </w:tcMar>
          </w:tcPr>
          <w:p w14:paraId="63CB5877" w14:textId="77777777" w:rsidR="00962E48" w:rsidRPr="00974E9B" w:rsidRDefault="00962E48" w:rsidP="00E03FDC">
            <w:pPr>
              <w:pStyle w:val="a3"/>
              <w:numPr>
                <w:ilvl w:val="0"/>
                <w:numId w:val="18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B0DC62B" w14:textId="77777777" w:rsidR="00D5326F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Горелка газовая</w:t>
            </w:r>
          </w:p>
          <w:p w14:paraId="2A78198B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ab/>
            </w:r>
            <w:r w:rsidRPr="00974E9B">
              <w:rPr>
                <w:rFonts w:ascii="Verdana" w:hAnsi="Verdana" w:cs="Arial"/>
              </w:rPr>
              <w:tab/>
            </w:r>
          </w:p>
        </w:tc>
        <w:tc>
          <w:tcPr>
            <w:tcW w:w="2419" w:type="dxa"/>
            <w:tcMar>
              <w:left w:w="28" w:type="dxa"/>
            </w:tcMar>
          </w:tcPr>
          <w:p w14:paraId="5C78ACA1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>200-55 С02</w:t>
            </w:r>
          </w:p>
        </w:tc>
        <w:tc>
          <w:tcPr>
            <w:tcW w:w="2693" w:type="dxa"/>
            <w:tcMar>
              <w:left w:w="28" w:type="dxa"/>
            </w:tcMar>
          </w:tcPr>
          <w:p w14:paraId="1C83931A" w14:textId="77777777" w:rsidR="00962E48" w:rsidRPr="00974E9B" w:rsidRDefault="00962E48" w:rsidP="00962E48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Saacke</w:t>
            </w:r>
          </w:p>
        </w:tc>
        <w:tc>
          <w:tcPr>
            <w:tcW w:w="851" w:type="dxa"/>
            <w:tcMar>
              <w:left w:w="28" w:type="dxa"/>
            </w:tcMar>
          </w:tcPr>
          <w:p w14:paraId="7EAF1486" w14:textId="77777777" w:rsidR="00962E48" w:rsidRPr="00974E9B" w:rsidRDefault="00962E48" w:rsidP="00962E48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DB34ED8" w14:textId="77777777" w:rsidR="00962E48" w:rsidRPr="00974E9B" w:rsidRDefault="00962E48" w:rsidP="00962E48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962E48" w:rsidRPr="00974E9B" w14:paraId="22117DB2" w14:textId="77777777" w:rsidTr="00994CCB">
        <w:tc>
          <w:tcPr>
            <w:tcW w:w="860" w:type="dxa"/>
            <w:tcMar>
              <w:left w:w="28" w:type="dxa"/>
            </w:tcMar>
          </w:tcPr>
          <w:p w14:paraId="1209A2D8" w14:textId="77777777" w:rsidR="00962E48" w:rsidRPr="00974E9B" w:rsidRDefault="00962E48" w:rsidP="00E03FDC">
            <w:pPr>
              <w:pStyle w:val="a3"/>
              <w:numPr>
                <w:ilvl w:val="0"/>
                <w:numId w:val="18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6B8F6BD" w14:textId="77777777" w:rsidR="00D5326F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Горелка газовая</w:t>
            </w:r>
          </w:p>
          <w:p w14:paraId="50DE78F7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ab/>
            </w:r>
          </w:p>
        </w:tc>
        <w:tc>
          <w:tcPr>
            <w:tcW w:w="2419" w:type="dxa"/>
            <w:tcMar>
              <w:left w:w="28" w:type="dxa"/>
            </w:tcMar>
          </w:tcPr>
          <w:p w14:paraId="01D38070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>50-11 С02</w:t>
            </w:r>
          </w:p>
        </w:tc>
        <w:tc>
          <w:tcPr>
            <w:tcW w:w="2693" w:type="dxa"/>
            <w:tcMar>
              <w:left w:w="28" w:type="dxa"/>
            </w:tcMar>
          </w:tcPr>
          <w:p w14:paraId="29F300F6" w14:textId="77777777" w:rsidR="00962E48" w:rsidRPr="00974E9B" w:rsidRDefault="00962E48" w:rsidP="00962E48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Saacke</w:t>
            </w:r>
          </w:p>
        </w:tc>
        <w:tc>
          <w:tcPr>
            <w:tcW w:w="851" w:type="dxa"/>
            <w:tcMar>
              <w:left w:w="28" w:type="dxa"/>
            </w:tcMar>
          </w:tcPr>
          <w:p w14:paraId="6A78A0A7" w14:textId="77777777" w:rsidR="00962E48" w:rsidRPr="00974E9B" w:rsidRDefault="00962E48" w:rsidP="00962E48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0B81BDB" w14:textId="77777777" w:rsidR="00962E48" w:rsidRPr="00974E9B" w:rsidRDefault="00962E48" w:rsidP="00962E48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E84D24" w:rsidRPr="00974E9B" w14:paraId="27D4A45A" w14:textId="77777777" w:rsidTr="00994CCB">
        <w:tc>
          <w:tcPr>
            <w:tcW w:w="860" w:type="dxa"/>
            <w:tcMar>
              <w:left w:w="28" w:type="dxa"/>
            </w:tcMar>
          </w:tcPr>
          <w:p w14:paraId="1055B122" w14:textId="77777777" w:rsidR="00E84D24" w:rsidRPr="00974E9B" w:rsidRDefault="00E84D24" w:rsidP="00E84D24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53D830CA" w14:textId="671BD5D9" w:rsidR="00E84D24" w:rsidRPr="00974E9B" w:rsidRDefault="00184025" w:rsidP="00184025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3. </w:t>
            </w:r>
            <w:r w:rsidR="00E84D24" w:rsidRPr="00974E9B">
              <w:rPr>
                <w:rFonts w:ascii="Verdana" w:hAnsi="Verdana" w:cs="Arial"/>
                <w:b/>
              </w:rPr>
              <w:t>Насосы</w:t>
            </w:r>
          </w:p>
        </w:tc>
      </w:tr>
      <w:tr w:rsidR="00962E48" w:rsidRPr="00974E9B" w14:paraId="31BC4DAE" w14:textId="77777777" w:rsidTr="00994CCB">
        <w:tc>
          <w:tcPr>
            <w:tcW w:w="860" w:type="dxa"/>
            <w:tcMar>
              <w:left w:w="28" w:type="dxa"/>
            </w:tcMar>
          </w:tcPr>
          <w:p w14:paraId="140FE70A" w14:textId="77777777" w:rsidR="00962E48" w:rsidRPr="00974E9B" w:rsidRDefault="00962E48" w:rsidP="00E03FD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11F2826" w14:textId="77777777" w:rsidR="00962E48" w:rsidRPr="00974E9B" w:rsidRDefault="00962E48" w:rsidP="006244C6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циркуляционный котла </w:t>
            </w:r>
            <w:r w:rsidR="006244C6"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=209 м3/ч, Н=14 м, </w:t>
            </w:r>
            <w:r w:rsidR="006244C6" w:rsidRPr="00974E9B">
              <w:rPr>
                <w:rFonts w:ascii="Verdana" w:hAnsi="Verdana" w:cs="Arial"/>
                <w:lang w:val="en-US"/>
              </w:rPr>
              <w:t>N</w:t>
            </w:r>
            <w:r w:rsidR="006244C6" w:rsidRPr="00974E9B">
              <w:rPr>
                <w:rFonts w:ascii="Verdana" w:hAnsi="Verdana" w:cs="Arial"/>
              </w:rPr>
              <w:t xml:space="preserve">эл </w:t>
            </w:r>
            <w:r w:rsidRPr="00974E9B">
              <w:rPr>
                <w:rFonts w:ascii="Verdana" w:hAnsi="Verdana" w:cs="Arial"/>
              </w:rPr>
              <w:t>=11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63541883" w14:textId="77777777" w:rsidR="00962E48" w:rsidRPr="00974E9B" w:rsidRDefault="00962E48" w:rsidP="00962E48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BL</w:t>
            </w:r>
            <w:r w:rsidRPr="00974E9B">
              <w:rPr>
                <w:rFonts w:ascii="Verdana" w:hAnsi="Verdana" w:cs="Arial"/>
              </w:rPr>
              <w:t xml:space="preserve"> 80/145-11/2</w:t>
            </w:r>
          </w:p>
        </w:tc>
        <w:tc>
          <w:tcPr>
            <w:tcW w:w="2693" w:type="dxa"/>
            <w:tcMar>
              <w:left w:w="28" w:type="dxa"/>
            </w:tcMar>
          </w:tcPr>
          <w:p w14:paraId="2C3D4A35" w14:textId="2380AD9F" w:rsidR="00962E48" w:rsidRPr="00974E9B" w:rsidRDefault="00962E48" w:rsidP="00962E48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Wi</w:t>
            </w:r>
            <w:r w:rsidR="00773A40" w:rsidRPr="00974E9B">
              <w:rPr>
                <w:rFonts w:ascii="Verdana" w:hAnsi="Verdana" w:cs="Arial"/>
                <w:lang w:val="en-US"/>
              </w:rPr>
              <w:t>l</w:t>
            </w:r>
            <w:r w:rsidRPr="00974E9B">
              <w:rPr>
                <w:rFonts w:ascii="Verdana" w:hAnsi="Verdana" w:cs="Arial"/>
                <w:lang w:val="en-US"/>
              </w:rPr>
              <w:t>o</w:t>
            </w:r>
          </w:p>
        </w:tc>
        <w:tc>
          <w:tcPr>
            <w:tcW w:w="851" w:type="dxa"/>
            <w:tcMar>
              <w:left w:w="28" w:type="dxa"/>
            </w:tcMar>
          </w:tcPr>
          <w:p w14:paraId="4654AD51" w14:textId="77777777" w:rsidR="00962E48" w:rsidRPr="00974E9B" w:rsidRDefault="00962E48" w:rsidP="00677986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989E301" w14:textId="245C7B29" w:rsidR="00962E48" w:rsidRPr="00974E9B" w:rsidRDefault="003D2AEC" w:rsidP="00962E48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  <w:p w14:paraId="79D66A63" w14:textId="77777777" w:rsidR="00962E48" w:rsidRPr="00974E9B" w:rsidRDefault="00962E48" w:rsidP="00962E48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52AEAAAF" w14:textId="77777777" w:rsidTr="00994CCB">
        <w:tc>
          <w:tcPr>
            <w:tcW w:w="860" w:type="dxa"/>
            <w:tcMar>
              <w:left w:w="28" w:type="dxa"/>
            </w:tcMar>
          </w:tcPr>
          <w:p w14:paraId="54DE58BF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0FF83A8" w14:textId="7AE5883E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циркуляционный котла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=209 м3/ч, Н=14 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 =11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156AAFEE" w14:textId="6A244255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BL</w:t>
            </w:r>
            <w:r w:rsidRPr="00974E9B">
              <w:rPr>
                <w:rFonts w:ascii="Verdana" w:hAnsi="Verdana" w:cs="Arial"/>
              </w:rPr>
              <w:t xml:space="preserve"> 80/145-11/2-</w:t>
            </w:r>
            <w:r w:rsidRPr="00974E9B">
              <w:rPr>
                <w:rFonts w:ascii="Verdana" w:hAnsi="Verdana" w:cs="Arial"/>
                <w:lang w:val="en-US"/>
              </w:rPr>
              <w:t>S1</w:t>
            </w:r>
          </w:p>
        </w:tc>
        <w:tc>
          <w:tcPr>
            <w:tcW w:w="2693" w:type="dxa"/>
            <w:tcMar>
              <w:left w:w="28" w:type="dxa"/>
            </w:tcMar>
          </w:tcPr>
          <w:p w14:paraId="38EC0684" w14:textId="2989B538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51C2D39D" w14:textId="5815DDF9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9F17A6A" w14:textId="5906EFCC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5</w:t>
            </w:r>
          </w:p>
          <w:p w14:paraId="3A3D09D3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74178F0F" w14:textId="77777777" w:rsidTr="00994CCB">
        <w:tc>
          <w:tcPr>
            <w:tcW w:w="860" w:type="dxa"/>
            <w:tcMar>
              <w:left w:w="28" w:type="dxa"/>
            </w:tcMar>
          </w:tcPr>
          <w:p w14:paraId="1FFCCD7A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0637CD0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циркуляционный котла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 =53,5 м3/ч, Н=13 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эл=3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43B819F2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BL</w:t>
            </w:r>
            <w:r w:rsidRPr="00974E9B">
              <w:rPr>
                <w:rFonts w:ascii="Verdana" w:hAnsi="Verdana" w:cs="Arial"/>
              </w:rPr>
              <w:t xml:space="preserve"> 50/110-3/2</w:t>
            </w:r>
          </w:p>
        </w:tc>
        <w:tc>
          <w:tcPr>
            <w:tcW w:w="2693" w:type="dxa"/>
            <w:tcMar>
              <w:left w:w="28" w:type="dxa"/>
            </w:tcMar>
          </w:tcPr>
          <w:p w14:paraId="08C81F5A" w14:textId="592DF2EA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00676949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A3EC1BB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3</w:t>
            </w:r>
          </w:p>
          <w:p w14:paraId="749ADCDA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379E86E0" w14:textId="77777777" w:rsidTr="00994CCB">
        <w:tc>
          <w:tcPr>
            <w:tcW w:w="860" w:type="dxa"/>
            <w:tcMar>
              <w:left w:w="28" w:type="dxa"/>
            </w:tcMar>
          </w:tcPr>
          <w:p w14:paraId="46D82C35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E24CD89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циркуляционный сетевой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 =308 м3/ч,Н=27 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 =30кВт,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14EDEA46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BL</w:t>
            </w:r>
            <w:r w:rsidRPr="00974E9B">
              <w:rPr>
                <w:rFonts w:ascii="Verdana" w:hAnsi="Verdana" w:cs="Arial"/>
              </w:rPr>
              <w:t xml:space="preserve"> 100/165-30/2</w:t>
            </w:r>
          </w:p>
        </w:tc>
        <w:tc>
          <w:tcPr>
            <w:tcW w:w="2693" w:type="dxa"/>
            <w:tcMar>
              <w:left w:w="28" w:type="dxa"/>
            </w:tcMar>
          </w:tcPr>
          <w:p w14:paraId="06412952" w14:textId="16F75B8B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0CDAD083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17DDB0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5</w:t>
            </w:r>
          </w:p>
          <w:p w14:paraId="1448602E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3A799EC5" w14:textId="77777777" w:rsidTr="00994CCB">
        <w:tc>
          <w:tcPr>
            <w:tcW w:w="860" w:type="dxa"/>
            <w:tcMar>
              <w:left w:w="28" w:type="dxa"/>
            </w:tcMar>
          </w:tcPr>
          <w:p w14:paraId="57A901C3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9B56D23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повысительный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 =19,3 м3/ч, Н=43 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 =4,0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10287C48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Helix V</w:t>
            </w:r>
            <w:r w:rsidRPr="00974E9B">
              <w:rPr>
                <w:rFonts w:ascii="Verdana" w:hAnsi="Verdana" w:cs="Arial"/>
              </w:rPr>
              <w:t xml:space="preserve"> 1605-1/16/Е/ </w:t>
            </w:r>
            <w:r w:rsidRPr="00974E9B">
              <w:rPr>
                <w:rFonts w:ascii="Verdana" w:hAnsi="Verdana" w:cs="Arial"/>
                <w:lang w:val="en-US"/>
              </w:rPr>
              <w:t>S</w:t>
            </w:r>
            <w:r w:rsidRPr="00974E9B">
              <w:rPr>
                <w:rFonts w:ascii="Verdana" w:hAnsi="Verdana" w:cs="Arial"/>
              </w:rPr>
              <w:t>/400-50</w:t>
            </w:r>
          </w:p>
        </w:tc>
        <w:tc>
          <w:tcPr>
            <w:tcW w:w="2693" w:type="dxa"/>
            <w:tcMar>
              <w:left w:w="28" w:type="dxa"/>
            </w:tcMar>
          </w:tcPr>
          <w:p w14:paraId="7C34A235" w14:textId="7AEF6A3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0A3FB31C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8C6E35B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4</w:t>
            </w:r>
          </w:p>
          <w:p w14:paraId="110CFE04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388CD029" w14:textId="77777777" w:rsidTr="00994CCB">
        <w:tc>
          <w:tcPr>
            <w:tcW w:w="860" w:type="dxa"/>
            <w:tcMar>
              <w:left w:w="28" w:type="dxa"/>
            </w:tcMar>
          </w:tcPr>
          <w:p w14:paraId="66CCB1B2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5C9FA77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подпиточный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 =18,3 м3/ч, Н=85 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 =7,5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409A8A49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 xml:space="preserve">Helix First V 2206-5/16/ </w:t>
            </w:r>
            <w:r w:rsidRPr="00974E9B">
              <w:rPr>
                <w:rFonts w:ascii="Verdana" w:hAnsi="Verdana" w:cs="Arial"/>
              </w:rPr>
              <w:t>Е</w:t>
            </w:r>
            <w:r w:rsidRPr="00974E9B">
              <w:rPr>
                <w:rFonts w:ascii="Verdana" w:hAnsi="Verdana" w:cs="Arial"/>
                <w:lang w:val="en-US"/>
              </w:rPr>
              <w:t>/S/400-50</w:t>
            </w:r>
          </w:p>
        </w:tc>
        <w:tc>
          <w:tcPr>
            <w:tcW w:w="2693" w:type="dxa"/>
            <w:tcMar>
              <w:left w:w="28" w:type="dxa"/>
            </w:tcMar>
          </w:tcPr>
          <w:p w14:paraId="03B7F14F" w14:textId="729846B8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42B10E8F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D8859E5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4</w:t>
            </w:r>
          </w:p>
          <w:p w14:paraId="12ED66C8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0A1A6C5F" w14:textId="77777777" w:rsidTr="00994CCB">
        <w:tc>
          <w:tcPr>
            <w:tcW w:w="860" w:type="dxa"/>
            <w:tcMar>
              <w:left w:w="28" w:type="dxa"/>
            </w:tcMar>
          </w:tcPr>
          <w:p w14:paraId="0D1A9601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FF9676C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Насос охладителя выпара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 xml:space="preserve"> =0,9 м3/ч, Н=43м, </w:t>
            </w:r>
            <w:r w:rsidRPr="00974E9B">
              <w:rPr>
                <w:rFonts w:ascii="Verdana" w:hAnsi="Verdana" w:cs="Arial"/>
                <w:lang w:val="en-US"/>
              </w:rPr>
              <w:t>N</w:t>
            </w:r>
            <w:r w:rsidRPr="00974E9B">
              <w:rPr>
                <w:rFonts w:ascii="Verdana" w:hAnsi="Verdana" w:cs="Arial"/>
              </w:rPr>
              <w:t>эл =1 кВт, 230В</w:t>
            </w:r>
          </w:p>
        </w:tc>
        <w:tc>
          <w:tcPr>
            <w:tcW w:w="2419" w:type="dxa"/>
            <w:tcMar>
              <w:left w:w="28" w:type="dxa"/>
            </w:tcMar>
          </w:tcPr>
          <w:p w14:paraId="2E0189E1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МН</w:t>
            </w:r>
            <w:r w:rsidRPr="00974E9B">
              <w:rPr>
                <w:rFonts w:ascii="Verdana" w:hAnsi="Verdana" w:cs="Arial"/>
                <w:lang w:val="en-US"/>
              </w:rPr>
              <w:t>I</w:t>
            </w:r>
            <w:r w:rsidRPr="00974E9B">
              <w:rPr>
                <w:rFonts w:ascii="Verdana" w:hAnsi="Verdana" w:cs="Arial"/>
              </w:rPr>
              <w:t xml:space="preserve"> 404-1/Е/1- 230-50-2</w:t>
            </w:r>
          </w:p>
        </w:tc>
        <w:tc>
          <w:tcPr>
            <w:tcW w:w="2693" w:type="dxa"/>
            <w:tcMar>
              <w:left w:w="28" w:type="dxa"/>
            </w:tcMar>
          </w:tcPr>
          <w:p w14:paraId="0C1348F2" w14:textId="1DB59CDD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5AE214F9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E4B82FA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  <w:p w14:paraId="21EC879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54791B81" w14:textId="77777777" w:rsidTr="00994CCB">
        <w:tc>
          <w:tcPr>
            <w:tcW w:w="860" w:type="dxa"/>
            <w:tcMar>
              <w:left w:w="28" w:type="dxa"/>
            </w:tcMar>
          </w:tcPr>
          <w:p w14:paraId="2495A31C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35FD129" w14:textId="05ADF8A3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Дренажный насос G=1.5 м3.ч, H=9</w:t>
            </w:r>
          </w:p>
          <w:p w14:paraId="1B9F4197" w14:textId="4DE7FB8B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м, Nэл=0,55 кВт, 230В</w:t>
            </w:r>
          </w:p>
        </w:tc>
        <w:tc>
          <w:tcPr>
            <w:tcW w:w="2419" w:type="dxa"/>
            <w:tcMar>
              <w:left w:w="28" w:type="dxa"/>
            </w:tcMar>
          </w:tcPr>
          <w:p w14:paraId="47A3FE38" w14:textId="5FA3E790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PU-S400E</w:t>
            </w:r>
          </w:p>
        </w:tc>
        <w:tc>
          <w:tcPr>
            <w:tcW w:w="2693" w:type="dxa"/>
            <w:tcMar>
              <w:left w:w="28" w:type="dxa"/>
            </w:tcMar>
          </w:tcPr>
          <w:p w14:paraId="795C854E" w14:textId="17E561FC" w:rsidR="003D2AEC" w:rsidRPr="00974E9B" w:rsidRDefault="003D2AEC" w:rsidP="003D2AEC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Wilo</w:t>
            </w:r>
          </w:p>
        </w:tc>
        <w:tc>
          <w:tcPr>
            <w:tcW w:w="851" w:type="dxa"/>
            <w:tcMar>
              <w:left w:w="28" w:type="dxa"/>
            </w:tcMar>
          </w:tcPr>
          <w:p w14:paraId="6D72EECE" w14:textId="792DBE54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D403D35" w14:textId="0B24FB44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3D2AEC" w:rsidRPr="00974E9B" w14:paraId="184FA0A6" w14:textId="77777777" w:rsidTr="00994CCB">
        <w:tc>
          <w:tcPr>
            <w:tcW w:w="860" w:type="dxa"/>
            <w:tcMar>
              <w:left w:w="28" w:type="dxa"/>
            </w:tcMar>
          </w:tcPr>
          <w:p w14:paraId="32BC3B0D" w14:textId="77777777" w:rsidR="003D2AEC" w:rsidRPr="00974E9B" w:rsidRDefault="003D2AEC" w:rsidP="003D2AEC">
            <w:pPr>
              <w:pStyle w:val="a3"/>
              <w:numPr>
                <w:ilvl w:val="0"/>
                <w:numId w:val="19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A322096" w14:textId="77777777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 xml:space="preserve">Насос рециркуляции ГВС </w:t>
            </w:r>
          </w:p>
          <w:p w14:paraId="7019038A" w14:textId="77777777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G=51,1 м3/ч, H=30 м, Nэл=7,5 кВт, 380В</w:t>
            </w:r>
          </w:p>
        </w:tc>
        <w:tc>
          <w:tcPr>
            <w:tcW w:w="2419" w:type="dxa"/>
            <w:tcMar>
              <w:left w:w="28" w:type="dxa"/>
            </w:tcMar>
          </w:tcPr>
          <w:p w14:paraId="0AA9B873" w14:textId="77777777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BL 50/150-7.5/2</w:t>
            </w:r>
          </w:p>
        </w:tc>
        <w:tc>
          <w:tcPr>
            <w:tcW w:w="2693" w:type="dxa"/>
            <w:tcMar>
              <w:left w:w="28" w:type="dxa"/>
            </w:tcMar>
          </w:tcPr>
          <w:p w14:paraId="2C15DC3C" w14:textId="77777777" w:rsidR="003D2AEC" w:rsidRPr="00B749BC" w:rsidRDefault="003D2AEC" w:rsidP="003D2AEC">
            <w:pPr>
              <w:jc w:val="center"/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Willo</w:t>
            </w:r>
          </w:p>
        </w:tc>
        <w:tc>
          <w:tcPr>
            <w:tcW w:w="851" w:type="dxa"/>
            <w:tcMar>
              <w:left w:w="28" w:type="dxa"/>
            </w:tcMar>
          </w:tcPr>
          <w:p w14:paraId="5DAEB613" w14:textId="77777777" w:rsidR="003D2AEC" w:rsidRPr="00B749BC" w:rsidRDefault="003D2AEC" w:rsidP="003D2AEC">
            <w:pPr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шт.</w:t>
            </w:r>
            <w:r w:rsidRPr="00B749BC">
              <w:rPr>
                <w:rFonts w:ascii="Verdana" w:hAnsi="Verdana" w:cs="Arial"/>
              </w:rPr>
              <w:tab/>
            </w:r>
          </w:p>
        </w:tc>
        <w:tc>
          <w:tcPr>
            <w:tcW w:w="832" w:type="dxa"/>
            <w:tcMar>
              <w:left w:w="28" w:type="dxa"/>
            </w:tcMar>
          </w:tcPr>
          <w:p w14:paraId="128BCD4C" w14:textId="77777777" w:rsidR="003D2AEC" w:rsidRPr="00B749BC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2</w:t>
            </w:r>
          </w:p>
        </w:tc>
      </w:tr>
      <w:tr w:rsidR="003D2AEC" w:rsidRPr="00974E9B" w14:paraId="588D07F1" w14:textId="77777777" w:rsidTr="00994CCB">
        <w:tc>
          <w:tcPr>
            <w:tcW w:w="860" w:type="dxa"/>
            <w:tcMar>
              <w:left w:w="28" w:type="dxa"/>
            </w:tcMar>
          </w:tcPr>
          <w:p w14:paraId="29F06081" w14:textId="77777777" w:rsidR="003D2AEC" w:rsidRPr="00974E9B" w:rsidRDefault="003D2AEC" w:rsidP="003D2AEC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736DDB90" w14:textId="31E7C84A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  <w:b/>
                <w:color w:val="FF0000"/>
              </w:rPr>
            </w:pPr>
            <w:r w:rsidRPr="00974E9B">
              <w:rPr>
                <w:rFonts w:ascii="Verdana" w:hAnsi="Verdana" w:cs="Arial"/>
                <w:b/>
              </w:rPr>
              <w:t>4. Теплообменные аппараты</w:t>
            </w:r>
          </w:p>
        </w:tc>
      </w:tr>
      <w:tr w:rsidR="003D2AEC" w:rsidRPr="00974E9B" w14:paraId="237F5395" w14:textId="77777777" w:rsidTr="00994CCB">
        <w:tc>
          <w:tcPr>
            <w:tcW w:w="860" w:type="dxa"/>
            <w:tcMar>
              <w:left w:w="28" w:type="dxa"/>
            </w:tcMar>
          </w:tcPr>
          <w:p w14:paraId="41D2B115" w14:textId="77777777" w:rsidR="003D2AEC" w:rsidRPr="00974E9B" w:rsidRDefault="003D2AEC" w:rsidP="003D2AEC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AE055FC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Кожухотрубчатый теплообменник </w:t>
            </w:r>
            <w:r w:rsidRPr="00974E9B">
              <w:rPr>
                <w:rFonts w:ascii="Verdana" w:hAnsi="Verdana" w:cs="Arial"/>
                <w:lang w:val="en-US"/>
              </w:rPr>
              <w:t>Q</w:t>
            </w:r>
            <w:r w:rsidRPr="00974E9B">
              <w:rPr>
                <w:rFonts w:ascii="Verdana" w:hAnsi="Verdana" w:cs="Arial"/>
              </w:rPr>
              <w:t>=6,2 МВт; 115/80-95/70°С;</w:t>
            </w:r>
          </w:p>
        </w:tc>
        <w:tc>
          <w:tcPr>
            <w:tcW w:w="2419" w:type="dxa"/>
            <w:tcMar>
              <w:left w:w="28" w:type="dxa"/>
            </w:tcMar>
          </w:tcPr>
          <w:p w14:paraId="1B4F78D8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ТТАИ -18-409</w:t>
            </w:r>
          </w:p>
        </w:tc>
        <w:tc>
          <w:tcPr>
            <w:tcW w:w="2693" w:type="dxa"/>
            <w:tcMar>
              <w:left w:w="28" w:type="dxa"/>
            </w:tcMar>
          </w:tcPr>
          <w:p w14:paraId="52DBB735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Теплообмен</w:t>
            </w:r>
          </w:p>
        </w:tc>
        <w:tc>
          <w:tcPr>
            <w:tcW w:w="851" w:type="dxa"/>
            <w:tcMar>
              <w:left w:w="28" w:type="dxa"/>
            </w:tcMar>
          </w:tcPr>
          <w:p w14:paraId="521043B2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501DC8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6</w:t>
            </w:r>
          </w:p>
          <w:p w14:paraId="4376113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4445F86C" w14:textId="77777777" w:rsidTr="00994CCB">
        <w:tc>
          <w:tcPr>
            <w:tcW w:w="860" w:type="dxa"/>
            <w:tcMar>
              <w:left w:w="28" w:type="dxa"/>
            </w:tcMar>
          </w:tcPr>
          <w:p w14:paraId="66B6447B" w14:textId="77777777" w:rsidR="003D2AEC" w:rsidRPr="00974E9B" w:rsidRDefault="003D2AEC" w:rsidP="003D2AEC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96E1C37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Кожухотрубчатый теплообменник </w:t>
            </w:r>
            <w:r w:rsidRPr="00974E9B">
              <w:rPr>
                <w:rFonts w:ascii="Verdana" w:hAnsi="Verdana" w:cs="Arial"/>
                <w:lang w:val="en-US"/>
              </w:rPr>
              <w:t>Q</w:t>
            </w:r>
            <w:r w:rsidRPr="00974E9B">
              <w:rPr>
                <w:rFonts w:ascii="Verdana" w:hAnsi="Verdana" w:cs="Arial"/>
              </w:rPr>
              <w:t>=1,55 МВт; 115/80-20/4°С;</w:t>
            </w:r>
          </w:p>
        </w:tc>
        <w:tc>
          <w:tcPr>
            <w:tcW w:w="2419" w:type="dxa"/>
            <w:tcMar>
              <w:left w:w="28" w:type="dxa"/>
            </w:tcMar>
          </w:tcPr>
          <w:p w14:paraId="103D5BA6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ТТАИ -18-1448</w:t>
            </w:r>
          </w:p>
        </w:tc>
        <w:tc>
          <w:tcPr>
            <w:tcW w:w="2693" w:type="dxa"/>
            <w:tcMar>
              <w:left w:w="28" w:type="dxa"/>
            </w:tcMar>
          </w:tcPr>
          <w:p w14:paraId="1CF1B7EA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Теплообмен</w:t>
            </w:r>
          </w:p>
        </w:tc>
        <w:tc>
          <w:tcPr>
            <w:tcW w:w="851" w:type="dxa"/>
            <w:tcMar>
              <w:left w:w="28" w:type="dxa"/>
            </w:tcMar>
          </w:tcPr>
          <w:p w14:paraId="00293FDD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983A912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4</w:t>
            </w:r>
          </w:p>
          <w:p w14:paraId="5AFA02B0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5A0D0A65" w14:textId="77777777" w:rsidTr="00994CCB">
        <w:tc>
          <w:tcPr>
            <w:tcW w:w="860" w:type="dxa"/>
            <w:tcMar>
              <w:left w:w="28" w:type="dxa"/>
            </w:tcMar>
          </w:tcPr>
          <w:p w14:paraId="4B5822F2" w14:textId="77777777" w:rsidR="003D2AEC" w:rsidRPr="00974E9B" w:rsidRDefault="003D2AEC" w:rsidP="003D2AEC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F418458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Кожухотрубчатый теплообменник </w:t>
            </w:r>
            <w:r w:rsidRPr="00974E9B">
              <w:rPr>
                <w:rFonts w:ascii="Verdana" w:hAnsi="Verdana" w:cs="Arial"/>
                <w:lang w:val="en-US"/>
              </w:rPr>
              <w:t>Q</w:t>
            </w:r>
            <w:r w:rsidRPr="00974E9B">
              <w:rPr>
                <w:rFonts w:ascii="Verdana" w:hAnsi="Verdana" w:cs="Arial"/>
              </w:rPr>
              <w:t>=1,57 МВт; 100/75-65/40°С;</w:t>
            </w:r>
          </w:p>
        </w:tc>
        <w:tc>
          <w:tcPr>
            <w:tcW w:w="2419" w:type="dxa"/>
            <w:tcMar>
              <w:left w:w="28" w:type="dxa"/>
            </w:tcMar>
          </w:tcPr>
          <w:p w14:paraId="5F7EE30F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ТТАИ -18-1444</w:t>
            </w:r>
          </w:p>
          <w:p w14:paraId="21D98E0B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322AFC70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Теплообмен</w:t>
            </w:r>
          </w:p>
        </w:tc>
        <w:tc>
          <w:tcPr>
            <w:tcW w:w="851" w:type="dxa"/>
            <w:tcMar>
              <w:left w:w="28" w:type="dxa"/>
            </w:tcMar>
          </w:tcPr>
          <w:p w14:paraId="36231042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A3376F6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  <w:p w14:paraId="2367A40B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3D2AEC" w:rsidRPr="00974E9B" w14:paraId="056ABBA7" w14:textId="77777777" w:rsidTr="00994CCB">
        <w:tc>
          <w:tcPr>
            <w:tcW w:w="860" w:type="dxa"/>
            <w:tcMar>
              <w:left w:w="28" w:type="dxa"/>
            </w:tcMar>
          </w:tcPr>
          <w:p w14:paraId="41549AB6" w14:textId="77777777" w:rsidR="003D2AEC" w:rsidRPr="00974E9B" w:rsidRDefault="003D2AEC" w:rsidP="003D2AEC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5BFFFAC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Кожухотрубчатый теплообменник </w:t>
            </w:r>
            <w:r w:rsidRPr="00974E9B">
              <w:rPr>
                <w:rFonts w:ascii="Verdana" w:hAnsi="Verdana" w:cs="Arial"/>
                <w:lang w:val="en-US"/>
              </w:rPr>
              <w:t>Q</w:t>
            </w:r>
            <w:r w:rsidRPr="00974E9B">
              <w:rPr>
                <w:rFonts w:ascii="Verdana" w:hAnsi="Verdana" w:cs="Arial"/>
              </w:rPr>
              <w:t>=2,36 МВт; 115/80-103/65°С;</w:t>
            </w:r>
          </w:p>
        </w:tc>
        <w:tc>
          <w:tcPr>
            <w:tcW w:w="2419" w:type="dxa"/>
            <w:tcMar>
              <w:left w:w="28" w:type="dxa"/>
            </w:tcMar>
          </w:tcPr>
          <w:p w14:paraId="11C0553C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ТТАИ -18-1456</w:t>
            </w:r>
          </w:p>
        </w:tc>
        <w:tc>
          <w:tcPr>
            <w:tcW w:w="2693" w:type="dxa"/>
            <w:tcMar>
              <w:left w:w="28" w:type="dxa"/>
            </w:tcMar>
          </w:tcPr>
          <w:p w14:paraId="1A9299EB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Теплообмен</w:t>
            </w:r>
          </w:p>
        </w:tc>
        <w:tc>
          <w:tcPr>
            <w:tcW w:w="851" w:type="dxa"/>
            <w:tcMar>
              <w:left w:w="28" w:type="dxa"/>
            </w:tcMar>
          </w:tcPr>
          <w:p w14:paraId="05278BEA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92F44AE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2754AFD5" w14:textId="77777777" w:rsidTr="00994CCB">
        <w:tc>
          <w:tcPr>
            <w:tcW w:w="860" w:type="dxa"/>
            <w:tcMar>
              <w:left w:w="28" w:type="dxa"/>
            </w:tcMar>
          </w:tcPr>
          <w:p w14:paraId="6AADB37B" w14:textId="77777777" w:rsidR="003D2AEC" w:rsidRPr="00974E9B" w:rsidRDefault="003D2AEC" w:rsidP="003D2AEC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4CB7045" w14:textId="6C9A1FA0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Кожухотрубчатый теплообменник ГВС</w:t>
            </w:r>
          </w:p>
          <w:p w14:paraId="2B9EC0D6" w14:textId="77777777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Q=3,7 МВт; 115/80-5/70°С;</w:t>
            </w:r>
          </w:p>
        </w:tc>
        <w:tc>
          <w:tcPr>
            <w:tcW w:w="2419" w:type="dxa"/>
            <w:tcMar>
              <w:left w:w="28" w:type="dxa"/>
            </w:tcMar>
          </w:tcPr>
          <w:p w14:paraId="0458AD4F" w14:textId="77777777" w:rsidR="003D2AEC" w:rsidRPr="00B749BC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ТТАИ-19-401</w:t>
            </w:r>
          </w:p>
        </w:tc>
        <w:tc>
          <w:tcPr>
            <w:tcW w:w="2693" w:type="dxa"/>
            <w:tcMar>
              <w:left w:w="28" w:type="dxa"/>
            </w:tcMar>
          </w:tcPr>
          <w:p w14:paraId="58FD61D3" w14:textId="77777777" w:rsidR="003D2AEC" w:rsidRPr="00B749BC" w:rsidRDefault="003D2AEC" w:rsidP="003D2AEC">
            <w:pPr>
              <w:jc w:val="center"/>
              <w:rPr>
                <w:rFonts w:ascii="Verdana" w:hAnsi="Verdana"/>
              </w:rPr>
            </w:pPr>
            <w:r w:rsidRPr="00B749BC">
              <w:rPr>
                <w:rFonts w:ascii="Verdana" w:hAnsi="Verdana" w:cs="Arial"/>
              </w:rPr>
              <w:t>Теплообмен</w:t>
            </w:r>
          </w:p>
        </w:tc>
        <w:tc>
          <w:tcPr>
            <w:tcW w:w="851" w:type="dxa"/>
            <w:tcMar>
              <w:left w:w="28" w:type="dxa"/>
            </w:tcMar>
          </w:tcPr>
          <w:p w14:paraId="0B9EC95A" w14:textId="77777777" w:rsidR="003D2AEC" w:rsidRPr="00B749BC" w:rsidRDefault="003D2AEC" w:rsidP="003D2AEC">
            <w:pPr>
              <w:jc w:val="center"/>
              <w:rPr>
                <w:rFonts w:ascii="Verdana" w:hAnsi="Verdana"/>
              </w:rPr>
            </w:pPr>
            <w:r w:rsidRPr="00B749BC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59F322C" w14:textId="77777777" w:rsidR="003D2AEC" w:rsidRPr="00B749BC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B749BC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7811C4DB" w14:textId="77777777" w:rsidTr="00994CCB">
        <w:tc>
          <w:tcPr>
            <w:tcW w:w="860" w:type="dxa"/>
            <w:tcMar>
              <w:left w:w="28" w:type="dxa"/>
            </w:tcMar>
          </w:tcPr>
          <w:p w14:paraId="76EA3CCB" w14:textId="77777777" w:rsidR="003D2AEC" w:rsidRPr="00974E9B" w:rsidRDefault="003D2AEC" w:rsidP="003D2AEC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132B1D5A" w14:textId="23FB8C49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5. Деаэратор атмосферный в комплекте:</w:t>
            </w:r>
          </w:p>
        </w:tc>
      </w:tr>
      <w:tr w:rsidR="003D2AEC" w:rsidRPr="00974E9B" w14:paraId="1BE2D7D6" w14:textId="77777777" w:rsidTr="00994CCB">
        <w:tc>
          <w:tcPr>
            <w:tcW w:w="860" w:type="dxa"/>
            <w:tcMar>
              <w:left w:w="28" w:type="dxa"/>
            </w:tcMar>
          </w:tcPr>
          <w:p w14:paraId="5CBA0A7B" w14:textId="77777777" w:rsidR="003D2AEC" w:rsidRPr="00974E9B" w:rsidRDefault="003D2AEC" w:rsidP="003D2AEC">
            <w:pPr>
              <w:pStyle w:val="a3"/>
              <w:numPr>
                <w:ilvl w:val="0"/>
                <w:numId w:val="22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830F383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Атмосферный деаэратор (колонка)</w:t>
            </w:r>
          </w:p>
        </w:tc>
        <w:tc>
          <w:tcPr>
            <w:tcW w:w="2419" w:type="dxa"/>
            <w:tcMar>
              <w:left w:w="28" w:type="dxa"/>
            </w:tcMar>
          </w:tcPr>
          <w:p w14:paraId="38FAD8D5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СДВ (А)-50</w:t>
            </w:r>
          </w:p>
        </w:tc>
        <w:tc>
          <w:tcPr>
            <w:tcW w:w="2693" w:type="dxa"/>
            <w:tcMar>
              <w:left w:w="28" w:type="dxa"/>
            </w:tcMar>
          </w:tcPr>
          <w:p w14:paraId="0A5D40F8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Гидротехника</w:t>
            </w:r>
          </w:p>
        </w:tc>
        <w:tc>
          <w:tcPr>
            <w:tcW w:w="851" w:type="dxa"/>
            <w:tcMar>
              <w:left w:w="28" w:type="dxa"/>
            </w:tcMar>
          </w:tcPr>
          <w:p w14:paraId="3692188D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DC4A461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2744F11D" w14:textId="77777777" w:rsidTr="00994CCB">
        <w:tc>
          <w:tcPr>
            <w:tcW w:w="860" w:type="dxa"/>
            <w:tcMar>
              <w:left w:w="28" w:type="dxa"/>
            </w:tcMar>
          </w:tcPr>
          <w:p w14:paraId="687EE1DD" w14:textId="77777777" w:rsidR="003D2AEC" w:rsidRPr="00974E9B" w:rsidRDefault="003D2AEC" w:rsidP="003D2AEC">
            <w:pPr>
              <w:pStyle w:val="a3"/>
              <w:numPr>
                <w:ilvl w:val="0"/>
                <w:numId w:val="22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6ABD32B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Бак деаэраторный </w:t>
            </w:r>
            <w:r w:rsidRPr="00974E9B">
              <w:rPr>
                <w:rFonts w:ascii="Verdana" w:hAnsi="Verdana" w:cs="Arial"/>
                <w:lang w:val="en-US"/>
              </w:rPr>
              <w:t>V</w:t>
            </w:r>
            <w:r w:rsidRPr="00974E9B">
              <w:rPr>
                <w:rFonts w:ascii="Verdana" w:hAnsi="Verdana" w:cs="Arial"/>
              </w:rPr>
              <w:t>=15м3</w:t>
            </w:r>
          </w:p>
        </w:tc>
        <w:tc>
          <w:tcPr>
            <w:tcW w:w="2419" w:type="dxa"/>
            <w:tcMar>
              <w:left w:w="28" w:type="dxa"/>
            </w:tcMar>
          </w:tcPr>
          <w:p w14:paraId="68D10A6F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368A4128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Гидротехника</w:t>
            </w:r>
          </w:p>
        </w:tc>
        <w:tc>
          <w:tcPr>
            <w:tcW w:w="851" w:type="dxa"/>
            <w:tcMar>
              <w:left w:w="28" w:type="dxa"/>
            </w:tcMar>
          </w:tcPr>
          <w:p w14:paraId="70F26688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E5468CB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4786E5EE" w14:textId="77777777" w:rsidTr="00994CCB">
        <w:tc>
          <w:tcPr>
            <w:tcW w:w="860" w:type="dxa"/>
            <w:tcMar>
              <w:left w:w="28" w:type="dxa"/>
            </w:tcMar>
          </w:tcPr>
          <w:p w14:paraId="1AE2B64F" w14:textId="77777777" w:rsidR="003D2AEC" w:rsidRPr="00974E9B" w:rsidRDefault="003D2AEC" w:rsidP="003D2AEC">
            <w:pPr>
              <w:pStyle w:val="a3"/>
              <w:numPr>
                <w:ilvl w:val="0"/>
                <w:numId w:val="22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678C733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Охладитель выпара смешивающего </w:t>
            </w:r>
            <w:r w:rsidRPr="00974E9B">
              <w:rPr>
                <w:rFonts w:ascii="Verdana" w:hAnsi="Verdana" w:cs="Arial"/>
                <w:lang w:val="en-US"/>
              </w:rPr>
              <w:t>V</w:t>
            </w:r>
            <w:r w:rsidRPr="00974E9B">
              <w:rPr>
                <w:rFonts w:ascii="Verdana" w:hAnsi="Verdana" w:cs="Arial"/>
              </w:rPr>
              <w:t>=1м3</w:t>
            </w:r>
          </w:p>
        </w:tc>
        <w:tc>
          <w:tcPr>
            <w:tcW w:w="2419" w:type="dxa"/>
            <w:tcMar>
              <w:left w:w="28" w:type="dxa"/>
            </w:tcMar>
          </w:tcPr>
          <w:p w14:paraId="627EA27A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2F2C0FF1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Гидротехника</w:t>
            </w:r>
          </w:p>
        </w:tc>
        <w:tc>
          <w:tcPr>
            <w:tcW w:w="851" w:type="dxa"/>
            <w:tcMar>
              <w:left w:w="28" w:type="dxa"/>
            </w:tcMar>
          </w:tcPr>
          <w:p w14:paraId="486C606D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0BC0134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206AED3E" w14:textId="77777777" w:rsidTr="00994CCB">
        <w:tc>
          <w:tcPr>
            <w:tcW w:w="860" w:type="dxa"/>
            <w:tcMar>
              <w:left w:w="28" w:type="dxa"/>
            </w:tcMar>
          </w:tcPr>
          <w:p w14:paraId="1D2FC497" w14:textId="77777777" w:rsidR="003D2AEC" w:rsidRPr="00974E9B" w:rsidRDefault="003D2AEC" w:rsidP="003D2AEC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4C958DBA" w14:textId="0441985A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6. Автоматическая установка химводоподготовки «ВОДЭКО» в комплекте:</w:t>
            </w:r>
          </w:p>
        </w:tc>
      </w:tr>
      <w:tr w:rsidR="003D2AEC" w:rsidRPr="00974E9B" w14:paraId="00EDB7C8" w14:textId="77777777" w:rsidTr="00994CCB">
        <w:tc>
          <w:tcPr>
            <w:tcW w:w="860" w:type="dxa"/>
            <w:tcMar>
              <w:left w:w="28" w:type="dxa"/>
            </w:tcMar>
          </w:tcPr>
          <w:p w14:paraId="411C20BD" w14:textId="77777777" w:rsidR="003D2AEC" w:rsidRPr="00974E9B" w:rsidRDefault="003D2AEC" w:rsidP="003D2AEC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F20DBDB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Установка водоочистная</w:t>
            </w:r>
          </w:p>
        </w:tc>
        <w:tc>
          <w:tcPr>
            <w:tcW w:w="2419" w:type="dxa"/>
            <w:tcMar>
              <w:left w:w="28" w:type="dxa"/>
            </w:tcMar>
          </w:tcPr>
          <w:p w14:paraId="5A9F61A9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АКВАФЛОУ </w:t>
            </w:r>
          </w:p>
          <w:p w14:paraId="2F726909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SA</w:t>
            </w:r>
            <w:r w:rsidRPr="00974E9B">
              <w:rPr>
                <w:rFonts w:ascii="Verdana" w:hAnsi="Verdana" w:cs="Arial"/>
              </w:rPr>
              <w:t xml:space="preserve"> 044-570</w:t>
            </w:r>
          </w:p>
        </w:tc>
        <w:tc>
          <w:tcPr>
            <w:tcW w:w="2693" w:type="dxa"/>
            <w:tcMar>
              <w:left w:w="28" w:type="dxa"/>
            </w:tcMar>
          </w:tcPr>
          <w:p w14:paraId="53345389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ВОДЭКО</w:t>
            </w:r>
          </w:p>
        </w:tc>
        <w:tc>
          <w:tcPr>
            <w:tcW w:w="851" w:type="dxa"/>
            <w:tcMar>
              <w:left w:w="28" w:type="dxa"/>
            </w:tcMar>
          </w:tcPr>
          <w:p w14:paraId="1975A3BC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1172B8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2124A99F" w14:textId="77777777" w:rsidTr="00994CCB">
        <w:tc>
          <w:tcPr>
            <w:tcW w:w="860" w:type="dxa"/>
            <w:tcMar>
              <w:left w:w="28" w:type="dxa"/>
            </w:tcMar>
          </w:tcPr>
          <w:p w14:paraId="3AB0300D" w14:textId="77777777" w:rsidR="003D2AEC" w:rsidRPr="00974E9B" w:rsidRDefault="003D2AEC" w:rsidP="003D2AEC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43025A3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Комплект дозирования</w:t>
            </w:r>
          </w:p>
        </w:tc>
        <w:tc>
          <w:tcPr>
            <w:tcW w:w="2419" w:type="dxa"/>
            <w:tcMar>
              <w:left w:w="28" w:type="dxa"/>
            </w:tcMar>
          </w:tcPr>
          <w:p w14:paraId="1620A506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АКВАФЛОУ </w:t>
            </w:r>
          </w:p>
          <w:p w14:paraId="7D67A39A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DC</w:t>
            </w:r>
            <w:r w:rsidRPr="00974E9B">
              <w:rPr>
                <w:rFonts w:ascii="Verdana" w:hAnsi="Verdana" w:cs="Arial"/>
              </w:rPr>
              <w:t xml:space="preserve"> </w:t>
            </w:r>
            <w:r w:rsidRPr="00974E9B">
              <w:rPr>
                <w:rFonts w:ascii="Verdana" w:hAnsi="Verdana" w:cs="Arial"/>
                <w:lang w:val="en-US"/>
              </w:rPr>
              <w:t>SP</w:t>
            </w:r>
            <w:r w:rsidRPr="00974E9B">
              <w:rPr>
                <w:rFonts w:ascii="Verdana" w:hAnsi="Verdana" w:cs="Arial"/>
              </w:rPr>
              <w:t xml:space="preserve"> 62506</w:t>
            </w:r>
          </w:p>
        </w:tc>
        <w:tc>
          <w:tcPr>
            <w:tcW w:w="2693" w:type="dxa"/>
            <w:tcMar>
              <w:left w:w="28" w:type="dxa"/>
            </w:tcMar>
          </w:tcPr>
          <w:p w14:paraId="0BFC55A4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ВОДЭКО</w:t>
            </w:r>
          </w:p>
        </w:tc>
        <w:tc>
          <w:tcPr>
            <w:tcW w:w="851" w:type="dxa"/>
            <w:tcMar>
              <w:left w:w="28" w:type="dxa"/>
            </w:tcMar>
          </w:tcPr>
          <w:p w14:paraId="6A6E3072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0456447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049DF345" w14:textId="77777777" w:rsidTr="00994CCB">
        <w:tc>
          <w:tcPr>
            <w:tcW w:w="860" w:type="dxa"/>
            <w:tcMar>
              <w:left w:w="28" w:type="dxa"/>
            </w:tcMar>
          </w:tcPr>
          <w:p w14:paraId="168C0A96" w14:textId="77777777" w:rsidR="003D2AEC" w:rsidRPr="00974E9B" w:rsidRDefault="003D2AEC" w:rsidP="003D2AEC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57EDD75" w14:textId="7777777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Комплект дозирования</w:t>
            </w:r>
          </w:p>
        </w:tc>
        <w:tc>
          <w:tcPr>
            <w:tcW w:w="2419" w:type="dxa"/>
            <w:tcMar>
              <w:left w:w="28" w:type="dxa"/>
            </w:tcMar>
          </w:tcPr>
          <w:p w14:paraId="3F02977D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</w:rPr>
              <w:t>АКВАФЛОУ</w:t>
            </w:r>
            <w:r w:rsidRPr="00974E9B">
              <w:rPr>
                <w:rFonts w:ascii="Verdana" w:hAnsi="Verdana" w:cs="Arial"/>
                <w:lang w:val="en-US"/>
              </w:rPr>
              <w:t xml:space="preserve"> </w:t>
            </w:r>
          </w:p>
          <w:p w14:paraId="617A62E9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DC SP 606</w:t>
            </w:r>
          </w:p>
        </w:tc>
        <w:tc>
          <w:tcPr>
            <w:tcW w:w="2693" w:type="dxa"/>
            <w:tcMar>
              <w:left w:w="28" w:type="dxa"/>
            </w:tcMar>
          </w:tcPr>
          <w:p w14:paraId="2F316FF1" w14:textId="77777777" w:rsidR="003D2AEC" w:rsidRPr="00974E9B" w:rsidRDefault="003D2AEC" w:rsidP="003D2AEC">
            <w:pPr>
              <w:jc w:val="center"/>
              <w:rPr>
                <w:rFonts w:ascii="Verdana" w:hAnsi="Verdana"/>
              </w:rPr>
            </w:pPr>
            <w:r w:rsidRPr="00974E9B">
              <w:rPr>
                <w:rFonts w:ascii="Verdana" w:hAnsi="Verdana" w:cs="Arial"/>
              </w:rPr>
              <w:t>ВОДЭКО</w:t>
            </w:r>
          </w:p>
        </w:tc>
        <w:tc>
          <w:tcPr>
            <w:tcW w:w="851" w:type="dxa"/>
            <w:tcMar>
              <w:left w:w="28" w:type="dxa"/>
            </w:tcMar>
          </w:tcPr>
          <w:p w14:paraId="16A04E97" w14:textId="77777777" w:rsidR="003D2AEC" w:rsidRPr="00974E9B" w:rsidRDefault="003D2AEC" w:rsidP="003D2AEC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EF3A8C3" w14:textId="77777777" w:rsidR="003D2AEC" w:rsidRPr="00974E9B" w:rsidRDefault="003D2AEC" w:rsidP="003D2AEC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3D2AEC" w:rsidRPr="00974E9B" w14:paraId="49178348" w14:textId="77777777" w:rsidTr="008120FD">
        <w:tc>
          <w:tcPr>
            <w:tcW w:w="860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65E53BE4" w14:textId="77777777" w:rsidR="003D2AEC" w:rsidRPr="00974E9B" w:rsidRDefault="003D2AEC" w:rsidP="003D2AEC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</w:tcPr>
          <w:p w14:paraId="45B197C0" w14:textId="637E6147" w:rsidR="003D2AEC" w:rsidRPr="00974E9B" w:rsidRDefault="003D2AEC" w:rsidP="003D2AEC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b/>
              </w:rPr>
              <w:t>7. Запорная и регулирующая арматура (вода)</w:t>
            </w:r>
          </w:p>
        </w:tc>
      </w:tr>
      <w:tr w:rsidR="008120FD" w:rsidRPr="008120FD" w14:paraId="154C2FE0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6143587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05643BF" w14:textId="0541D019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диск. поворотный  Ду200 Ру10 с мех. ред. tраб = +180 C,Pраб = 1,0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871F012" w14:textId="48D9098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2101 16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613BBC8" w14:textId="494F4D98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E17A7F2" w14:textId="026099F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92C2E9" w14:textId="4F00234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7</w:t>
            </w:r>
          </w:p>
        </w:tc>
      </w:tr>
      <w:tr w:rsidR="008120FD" w:rsidRPr="008120FD" w14:paraId="0D88D99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6D565F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3B47F8D" w14:textId="53552BC3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диск. поворотный  Ду250 Ру16 с мех. ред. tраб = +180 C,Pраб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8E3C7C" w14:textId="4702EDB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B328FA" w14:textId="1D5FBEE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Rushwork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137E70B" w14:textId="7D2A526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8A7843D" w14:textId="5BA8B1C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22E3D27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60FA5D5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159B685" w14:textId="71BA0B11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диск. поворотный  Ду300 Ру16 с мех. ред. tраб = +180 C,Pраб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9BBD37F" w14:textId="56665A86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5AD9E68" w14:textId="17F482F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Rushwork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0A2CB81" w14:textId="1A51CE5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065F7E5" w14:textId="4F64F24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2D11BBA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CE02A79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ECA6C8D" w14:textId="6EAFB3D5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диск. поворотный  Ду350 Ру16 с мех. ред. tраб = +180 C,Pраб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6B33C27" w14:textId="2FABA6B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517A9B0" w14:textId="4EA82FF3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Rushwork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7D5B928" w14:textId="25444FD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D2CDC72" w14:textId="48B8181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360D10BA" w14:textId="77777777" w:rsidTr="008120FD">
        <w:trPr>
          <w:trHeight w:val="343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2D68E83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C262189" w14:textId="5981FA0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диск. поворотный  Ду400 Pу10 с мех. ред., tраб= +120 C,Pраб = 1,0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DE17ED4" w14:textId="6A61FB8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ECB60BD" w14:textId="4BFAE56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B4ADE58" w14:textId="733F49D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240ABD5" w14:textId="5E011B31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6</w:t>
            </w:r>
          </w:p>
        </w:tc>
      </w:tr>
      <w:tr w:rsidR="008120FD" w:rsidRPr="008120FD" w14:paraId="6542E97F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0D61092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F468050" w14:textId="6B7D0F53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Ду100 Ру10 tраб = +180 C, Pраб = 1,0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EB55DA6" w14:textId="37C1CBE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2101 12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ED661F3" w14:textId="20B8345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1788D67" w14:textId="55BD864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8D5985C" w14:textId="62D588B1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7</w:t>
            </w:r>
          </w:p>
        </w:tc>
      </w:tr>
      <w:tr w:rsidR="008120FD" w:rsidRPr="008120FD" w14:paraId="5496E56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A51ECBB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3F38A18" w14:textId="34E9D6E7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Ду100 Ру16 tраб 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1056B20" w14:textId="09E6254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7EB6B24" w14:textId="5D30C19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D7A069D" w14:textId="327FFC4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D5C9A44" w14:textId="72FCEBC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88F4AE1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FC38FA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C6A32C9" w14:textId="6BEE2AE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Ду125 Ру16 tраб 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12B36F5" w14:textId="2AF0B24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1E838E3" w14:textId="6EF3A62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DB14E2" w14:textId="143A230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3BD19B0" w14:textId="155D8228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21</w:t>
            </w:r>
          </w:p>
        </w:tc>
      </w:tr>
      <w:tr w:rsidR="008120FD" w:rsidRPr="008120FD" w14:paraId="62F1D139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63F1E5E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E7CF861" w14:textId="3F56F320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Ду150 Ру10 tраб = +180 C, Pраб = 1,0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B51815F" w14:textId="05B9EE1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2101 14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DCF527" w14:textId="48F0A00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7B59244" w14:textId="52392AE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BB8FDEA" w14:textId="762FB66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0B7DA652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A1A26A3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848F9B4" w14:textId="1F74BEF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Ду150 Ру16 tраб 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2A05AF7" w14:textId="5CCF033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CCE70D8" w14:textId="0CBA332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CC1ABD" w14:textId="5E48925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F2A7956" w14:textId="2123F30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1E8E6191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678BE5A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12B5F28" w14:textId="7B2EDC9B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Ду50 Ру16 tраб=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7EE60EA" w14:textId="4FD225B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F08D39D" w14:textId="4BFCA2A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AB0960" w14:textId="35F9F3E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C936B75" w14:textId="510FE1E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5B90A056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68644A9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804EF06" w14:textId="695B339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Ду65 Ру10 tраб= +180 C, Pраб = 1,0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05274AC" w14:textId="6AD6F04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2101 10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652CCDD" w14:textId="52CDF95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18A2715" w14:textId="42E3552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C0A2093" w14:textId="264664C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530B0094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889865A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EF40E5A" w14:textId="7594F531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Ду65 Ру16 tраб=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3D75C80" w14:textId="6E8F3CE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804711E" w14:textId="08205D8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7464D7" w14:textId="5CB10EB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54D56E3" w14:textId="0F8F247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48B78E6C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E8C90A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195BAF3" w14:textId="01764E09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Затвор дисковый поворотный  Ду80 Ру16 tраб=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831A7CF" w14:textId="329C6538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2103 11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3FF9E7E" w14:textId="34E3E6CB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703B77" w14:textId="2619C9B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CA60917" w14:textId="465CF42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52534EEC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2DE8C5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EB98E55" w14:textId="7710070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2-х ходовой фланцевый Ду100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F9658B4" w14:textId="3CEA5AD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VFM2 + AME 658 SD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D5B4C1" w14:textId="05AB555B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2840EE7" w14:textId="18F62B7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F3C95FF" w14:textId="36EE894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7EE8DA2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0A45985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C0B1177" w14:textId="7814B40A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2-х ходовой фланцевый Ду125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FA9ED60" w14:textId="4D4BE8A1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VFM2 + AME 658 SD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5047257" w14:textId="7428523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6A32DBF" w14:textId="49E6C6C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1EF6CB" w14:textId="356455C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5FC3A6E0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92F2EA6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21D8546" w14:textId="653C51F7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2-х ходовой фланцевый Ду65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8EA8A5" w14:textId="56216F4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VFM2 + AME 658 SD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8E89017" w14:textId="5BB7155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CECAD81" w14:textId="19BA91E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EC8FDF6" w14:textId="257D43C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105F27B7" w14:textId="77777777" w:rsidTr="008120FD">
        <w:trPr>
          <w:trHeight w:val="399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0C3C16F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0E0914B" w14:textId="519F28B3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3-х ходовой фланцевый Ду150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232DF83" w14:textId="61E94653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VF3 + AMV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4B56255" w14:textId="4D3BBC3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D8A2422" w14:textId="07AF55B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798EA3F" w14:textId="6C77B32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8260C98" w14:textId="77777777" w:rsidTr="008120FD">
        <w:trPr>
          <w:trHeight w:val="487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4F9A23C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7D19384" w14:textId="4721CEEA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3-х ходовой фланцевый Ду250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E14FFE0" w14:textId="770BD3BA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VF3 + AME 855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A914D0" w14:textId="1BC675EB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F901A45" w14:textId="27A668D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64CB771" w14:textId="36113AA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64984EEF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202F703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6CAFC3E" w14:textId="4E04E3A0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балансировочный муфтовый Ду25,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43B9B4F" w14:textId="2C9D56BB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VIR 9505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C1F5CD" w14:textId="2B15031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4FF739E" w14:textId="6024B4A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7034C70" w14:textId="7B32DA41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719D726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2736DCB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147A8B7" w14:textId="68EBF84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балансировочный муфтовый Ду32,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5202F27" w14:textId="3FA0C7F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VIR 9505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EBDBE43" w14:textId="1624E29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038FB09" w14:textId="2016999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5037B4A" w14:textId="1E0F400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7263B0D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3FECC5B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0F279BA" w14:textId="4A17FDEC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балансировочный муфтовый Ду40,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34B706" w14:textId="1575151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VIR 9505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E5E54F1" w14:textId="47B7ACD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3ED93BE" w14:textId="6C6F5E0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C49B2F8" w14:textId="0776C77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617E8ED7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531BB46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FEA2406" w14:textId="72CE5453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балансировочный фланцевый Ду50, Ру16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474F1D7" w14:textId="7085F44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56EA218" w14:textId="5DF9390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Zetkama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4D3628" w14:textId="3D0CED4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D23624A" w14:textId="33F67CD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0CDC0746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777DE1B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C9054E1" w14:textId="121F9CEC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балансировочный фланцевый Ду80, Ру16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814FB03" w14:textId="61D3BD4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7EE9E4A" w14:textId="1311722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Zetkama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83B1FCC" w14:textId="1F55642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F3FC7AD" w14:textId="29F06DD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D75FC0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E998C1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39FA7C4" w14:textId="07B3592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Ду100 Py16 tраб = +100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EF3F580" w14:textId="06700AE8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2401 12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01E0D8A" w14:textId="135F22A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BFA190A" w14:textId="43C209C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9F470F" w14:textId="05FD393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4D681485" w14:textId="77777777" w:rsidTr="008120FD">
        <w:trPr>
          <w:trHeight w:val="277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3A65B76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00F7EFA" w14:textId="5E879484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Ду125 Py16 tраб = +100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87371B" w14:textId="125980F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2401 13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759CB11" w14:textId="0EB65F7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AD03738" w14:textId="05797E93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E35CB3" w14:textId="20F98A2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65D72BAE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9BC7AC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BE6AFA" w14:textId="20367960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Ду125 Py25 tраб = +180 C, Pраб=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A1AC504" w14:textId="64DB24F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2402 13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004EAA1" w14:textId="46266123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7A9FF37" w14:textId="49695F2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FB09F2B" w14:textId="6A73E9B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3</w:t>
            </w:r>
          </w:p>
        </w:tc>
      </w:tr>
      <w:tr w:rsidR="008120FD" w:rsidRPr="008120FD" w14:paraId="7F570700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59FC48B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D43DBBD" w14:textId="7BD9815E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Ду200 Py25 tраб= +180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F51DA4C" w14:textId="6244F153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2402 16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2305A2B" w14:textId="09EAF8D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400052E" w14:textId="1659E57E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FD37C5E" w14:textId="11C5D6E3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6</w:t>
            </w:r>
          </w:p>
        </w:tc>
      </w:tr>
      <w:tr w:rsidR="008120FD" w:rsidRPr="008120FD" w14:paraId="0FF372D4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198659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E7DC92A" w14:textId="6DD17A3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Ду250 Py16 tраб = +100 C, Pраб=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A9B2767" w14:textId="184A48DB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2401 18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435769" w14:textId="74D9A7F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B7D2B71" w14:textId="5D0C8CB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BF84ECA" w14:textId="457FED86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5</w:t>
            </w:r>
          </w:p>
        </w:tc>
      </w:tr>
      <w:tr w:rsidR="008120FD" w:rsidRPr="008120FD" w14:paraId="732B6749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171124D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9D7F336" w14:textId="57C816BA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межфланцевый Ду80 Py16 tраб = +100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C9A1863" w14:textId="321CD0B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2401 11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A66988" w14:textId="16809D1B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12B3888" w14:textId="5F17E25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224A71A" w14:textId="3253BD3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72E93ACB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8359277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A40AC7A" w14:textId="518DA524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муфтовый Ду25,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25CEF1" w14:textId="4205339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B80A887" w14:textId="5C98F5B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1CE06A2" w14:textId="7316F00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7E1222F" w14:textId="52031D2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856DD81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5FEA7E8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7C4048" w14:textId="5C8133B5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муфтовый Ду32, Ру18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ABACB31" w14:textId="63A993D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B120A1D" w14:textId="7B99D7A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E1AE95B" w14:textId="57F30A1E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9771469" w14:textId="21D802D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9D844F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512C15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B8F5FF4" w14:textId="76F1685D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обратный муфтовый Ду40, Ру18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60BC1B" w14:textId="263DA076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81D0E95" w14:textId="25419F4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DC53B81" w14:textId="6187C9B8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2888162" w14:textId="315285C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18FA26E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FB31BF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4417D6" w14:textId="45E2759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Ду125/Ду80 Pср=6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534F6D" w14:textId="1BC5DCFA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630А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71AC48A" w14:textId="10BB225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8F2C7F7" w14:textId="7621FE7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EDFC6F" w14:textId="112BC2F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48D363C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2142AA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AB40387" w14:textId="56E27BE1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Ду200/Ду125 Pср=6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6F85637" w14:textId="49B748E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КПП 496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01065B4" w14:textId="1774511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ADL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01A8F8B" w14:textId="64576EF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601A994" w14:textId="0947E50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0F7544E8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58980C2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71D4859" w14:textId="2628F57D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Ду200/Ду200 Pср=10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96D6F2D" w14:textId="0C5E70A3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КПП 496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4ED9F5" w14:textId="1E13E7D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ADL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A0C3FDA" w14:textId="7CB2200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2FA82B5" w14:textId="5882E50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633551D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E7BAF98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A0C5AF1" w14:textId="309A65DD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Ду50/Ду80 Pср=7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709D226" w14:textId="2E429AF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630А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ECFECA5" w14:textId="4C3FBAB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9B66510" w14:textId="43EBC9A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54FD89A" w14:textId="47A452E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5D21A28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73ED14D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FF054DB" w14:textId="060D411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Ду65/Ду40 Pср=6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F44640" w14:textId="4586A25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630А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337E649" w14:textId="590DAF2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(пусто)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28A3A9D" w14:textId="7D06429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BF7666F" w14:textId="743479C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4543519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9EBC762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54CDB90" w14:textId="1C2FF39A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эл. магнитный муфтовый "после себя" Ду25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8FD871" w14:textId="76A1129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EV220B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96F1235" w14:textId="1C540FAB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1A6D12" w14:textId="5FE9C5B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D72215" w14:textId="26522EC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409076C8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B54366E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8B8D7C8" w14:textId="39DA7951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Клапан эл. магнитный муфтовый "после себя" Ду40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63AC183" w14:textId="0D6CE229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EV220B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71E9EBA" w14:textId="252CE82F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CBBFAC5" w14:textId="46D409C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290300F" w14:textId="4F87BB5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8120FD" w:rsidRPr="008120FD" w14:paraId="16ABD5FF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D4AA80C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41DC581" w14:textId="252A93E2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3-х ходовой для манометра с натяжной гайкой 1/2"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52EA3FA" w14:textId="6D77FD1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9559DE9" w14:textId="2F348FAE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Росма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97E9A8" w14:textId="0E78CEA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2EBAF2B" w14:textId="4B9D4266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105</w:t>
            </w:r>
          </w:p>
        </w:tc>
      </w:tr>
      <w:tr w:rsidR="008120FD" w:rsidRPr="008120FD" w14:paraId="77BF0B56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DD6BB3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1D7ECCB" w14:textId="6B091972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Ду15,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3A3DEBE" w14:textId="572214D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0A5054C" w14:textId="518546B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5C93291" w14:textId="00F64AC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2A5A531" w14:textId="039E55A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25</w:t>
            </w:r>
          </w:p>
        </w:tc>
      </w:tr>
      <w:tr w:rsidR="008120FD" w:rsidRPr="008120FD" w14:paraId="0427EBA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466B554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34732A0" w14:textId="6C49DB50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Ду20,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D6E1F88" w14:textId="686F6F0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4BC8477" w14:textId="160232F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F329DD4" w14:textId="6D6ABB2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3DD8444" w14:textId="329B67B8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76</w:t>
            </w:r>
          </w:p>
        </w:tc>
      </w:tr>
      <w:tr w:rsidR="008120FD" w:rsidRPr="008120FD" w14:paraId="3A0A3E00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E92F6CE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7133A58" w14:textId="0EE6C481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Ду25,Ру25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7B1FF09" w14:textId="460D475A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291D788" w14:textId="0677344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065F64" w14:textId="261CF61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F8630C7" w14:textId="401A6F1B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32</w:t>
            </w:r>
          </w:p>
        </w:tc>
      </w:tr>
      <w:tr w:rsidR="008120FD" w:rsidRPr="008120FD" w14:paraId="0A174EDE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2E1DCB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DDC3848" w14:textId="51253DF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Ду32,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68152B" w14:textId="1CC720C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8010BDC" w14:textId="1E41F373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B30A65A" w14:textId="6325453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46AA3B7" w14:textId="27DE136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7</w:t>
            </w:r>
          </w:p>
        </w:tc>
      </w:tr>
      <w:tr w:rsidR="008120FD" w:rsidRPr="008120FD" w14:paraId="363B3182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633C011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A5C148F" w14:textId="0D9BDD0C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Ду40,Ру25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98D7742" w14:textId="2F7BBB6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324F97E" w14:textId="38D2029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841A6F" w14:textId="6BB9307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2F6EEFC" w14:textId="3A85437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25</w:t>
            </w:r>
          </w:p>
        </w:tc>
      </w:tr>
      <w:tr w:rsidR="008120FD" w:rsidRPr="008120FD" w14:paraId="4FA33722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90E5456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5C61BB1" w14:textId="257AC86F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муфтовый Ду50, Ру25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2134D6" w14:textId="726822B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F4BFED" w14:textId="20099364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87393D5" w14:textId="2A681801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4FB16B7" w14:textId="766DAC7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5</w:t>
            </w:r>
          </w:p>
        </w:tc>
      </w:tr>
      <w:tr w:rsidR="008120FD" w:rsidRPr="008120FD" w14:paraId="74A333BD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4386E639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93AEE80" w14:textId="687D28DD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полнопр. прив. Ду200 с мех. ред. tраб= +200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4DC7D84" w14:textId="2495A0F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КШ.Ц.П.200.025.02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9C802B4" w14:textId="1B4C24A8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91C6D62" w14:textId="5326F21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29D3911" w14:textId="1822F50A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30</w:t>
            </w:r>
          </w:p>
        </w:tc>
      </w:tr>
      <w:tr w:rsidR="008120FD" w:rsidRPr="008120FD" w14:paraId="28DC895C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404CF73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79736EF" w14:textId="101F4472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полнопр. прив. Ду250 с мех. ред. tраб=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F234597" w14:textId="1A918BA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КШ.Ц.П.250.016.02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73198BB" w14:textId="5CA74F0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4BD26D5" w14:textId="198F6C5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7879E9B" w14:textId="2E3C840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10</w:t>
            </w:r>
          </w:p>
        </w:tc>
      </w:tr>
      <w:tr w:rsidR="008120FD" w:rsidRPr="008120FD" w14:paraId="20C088A8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F8E5B60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3543A42" w14:textId="62A0BC87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полнопр. прив. Ду300 с мех. ред. tраб=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4BBB49" w14:textId="4B6D80A7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КШ.Ц.П.300.016.02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15CBA09" w14:textId="42ED58F0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D59C5EF" w14:textId="2679D9F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80B336C" w14:textId="2BAB85F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8120FD" w:rsidRPr="008120FD" w14:paraId="06EE4CC9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5476761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F55BF9D" w14:textId="6E4009A8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полнопр. прив. Ду400 с мех. ред. tраб 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7A4DFE6" w14:textId="29BF6E9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КШ.Ц.П.400.016.02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B2E49C2" w14:textId="30015FF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9D04ABA" w14:textId="3FCB051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6CFA4B4" w14:textId="6A8ED09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0D3C6865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F0461C1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62725CB" w14:textId="03E61D03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полнопр. фланц. Ду200 с мех. ред. tраб=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6E1C02E" w14:textId="2DF3A6E0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КШ.Ц.Ф.Р.200/150.016.02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96599D" w14:textId="7755AE59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BF898A7" w14:textId="2D0E7768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B05167B" w14:textId="1F0799F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6</w:t>
            </w:r>
          </w:p>
        </w:tc>
      </w:tr>
      <w:tr w:rsidR="008120FD" w:rsidRPr="008120FD" w14:paraId="792E07EA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7DCFB71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3A6E250" w14:textId="01AB4426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стандартнопроходной прив. Ду100 tраб= +200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444DCBE" w14:textId="226212FD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КШ.Ц.П.100.025.02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0D56262" w14:textId="277F3BB2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52BF8BB" w14:textId="5721E69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2F20170" w14:textId="4A98214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8</w:t>
            </w:r>
          </w:p>
        </w:tc>
      </w:tr>
      <w:tr w:rsidR="008120FD" w:rsidRPr="008120FD" w14:paraId="33CAB9A4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162F385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C24D83C" w14:textId="49413BEB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стандартнопроходной прив. Ду125 tраб= +200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C884200" w14:textId="66A476C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КШ.Ц.П.125.025.02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258D4E3" w14:textId="4E6D3995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4EBEEF8" w14:textId="4F46F70C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A3B6627" w14:textId="7080731B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10</w:t>
            </w:r>
          </w:p>
        </w:tc>
      </w:tr>
      <w:tr w:rsidR="008120FD" w:rsidRPr="008120FD" w14:paraId="40CF352E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AB2D21C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9336106" w14:textId="0ACCB44B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стандартнопроходной прив. Ду150 tраб = +200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31E0FBF" w14:textId="6A2D60D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КШ.Ц.П.150.025.02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34F1A28" w14:textId="69E9B9ED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CAB4F77" w14:textId="468EA96A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3146765" w14:textId="6A062C0F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3</w:t>
            </w:r>
          </w:p>
        </w:tc>
      </w:tr>
      <w:tr w:rsidR="008120FD" w:rsidRPr="008120FD" w14:paraId="1F8C5B5C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7D565378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3CD1322" w14:textId="09D53284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Кран шаровой стандартнопроходной прив. Ду80 tраб = +200 C, Pраб=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D63F8F6" w14:textId="52FF971E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КШ.Ц.П.080.025.02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F52C7B7" w14:textId="3255375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5C482DC" w14:textId="0A38A521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DD016C" w14:textId="3A239005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10</w:t>
            </w:r>
          </w:p>
        </w:tc>
      </w:tr>
      <w:tr w:rsidR="008120FD" w:rsidRPr="008120FD" w14:paraId="68183303" w14:textId="77777777" w:rsidTr="008120FD"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F35D0C1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E963B6D" w14:textId="5FDCBF30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Фильтр сетчатый Ду125 Pу16 tраб 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472B119" w14:textId="329F8DAC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bCs/>
                <w:color w:val="000000"/>
              </w:rPr>
              <w:t>V821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F00C029" w14:textId="2E0AD547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Zetkama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AD8A197" w14:textId="70A4DDCE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3BBD647" w14:textId="7FDE1FF1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8120F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8120FD" w:rsidRPr="008120FD" w14:paraId="27A22760" w14:textId="77777777" w:rsidTr="004B0A4D">
        <w:tc>
          <w:tcPr>
            <w:tcW w:w="860" w:type="dxa"/>
            <w:tcMar>
              <w:left w:w="28" w:type="dxa"/>
            </w:tcMar>
          </w:tcPr>
          <w:p w14:paraId="1E6EDF56" w14:textId="77777777" w:rsidR="008120FD" w:rsidRPr="008120FD" w:rsidRDefault="008120FD" w:rsidP="008120F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29843F88" w14:textId="77777777" w:rsidR="008120FD" w:rsidRPr="00974E9B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Фильтр грязевик Ду400</w:t>
            </w:r>
          </w:p>
          <w:p w14:paraId="1E7A9680" w14:textId="77777777" w:rsidR="008120FD" w:rsidRPr="008120FD" w:rsidRDefault="008120FD" w:rsidP="008120FD">
            <w:pPr>
              <w:tabs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5FEC5F13" w14:textId="5185FC74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ТС-568.00.000-07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0A084D0C" w14:textId="1C32C2E3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Flamco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7B808379" w14:textId="626B42A6" w:rsidR="008120FD" w:rsidRPr="008120FD" w:rsidRDefault="008120FD" w:rsidP="008120FD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0C40A90E" w14:textId="47E8BF62" w:rsidR="008120FD" w:rsidRPr="008120FD" w:rsidRDefault="008120FD" w:rsidP="008120F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4B0A4D" w:rsidRPr="008120FD" w14:paraId="5DDDCBA8" w14:textId="77777777" w:rsidTr="004B0A4D">
        <w:tc>
          <w:tcPr>
            <w:tcW w:w="860" w:type="dxa"/>
            <w:tcMar>
              <w:left w:w="28" w:type="dxa"/>
            </w:tcMar>
          </w:tcPr>
          <w:p w14:paraId="59BD631D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19027F3" w14:textId="0BDE32DB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Затвор дисковый поворотный  Ду125 Ру16 tраб = +180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2597C02" w14:textId="6651ABE3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2101 13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DF70D53" w14:textId="663C035F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9C7169F" w14:textId="275A4089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5BBBA11" w14:textId="4C6A8642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4B0A4D" w:rsidRPr="008120FD" w14:paraId="4356E1FA" w14:textId="77777777" w:rsidTr="004B0A4D">
        <w:tc>
          <w:tcPr>
            <w:tcW w:w="860" w:type="dxa"/>
            <w:tcMar>
              <w:left w:w="28" w:type="dxa"/>
            </w:tcMar>
          </w:tcPr>
          <w:p w14:paraId="7EAD4BAE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93D54BC" w14:textId="2DAD7E8D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Затвор дисковый поворотный  Ду150 Ру16 tраб = +120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E89A53" w14:textId="73DCA243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2103 14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751675" w14:textId="7249E9A2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4EB31BD" w14:textId="1894F174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DDFF214" w14:textId="24FF9D86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10</w:t>
            </w:r>
          </w:p>
        </w:tc>
      </w:tr>
      <w:tr w:rsidR="004B0A4D" w:rsidRPr="008120FD" w14:paraId="0E35B5CB" w14:textId="77777777" w:rsidTr="004B0A4D">
        <w:tc>
          <w:tcPr>
            <w:tcW w:w="860" w:type="dxa"/>
            <w:tcMar>
              <w:left w:w="28" w:type="dxa"/>
            </w:tcMar>
          </w:tcPr>
          <w:p w14:paraId="71B09F9B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FE7F44C" w14:textId="7D4AE1DC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Затвор дисковый поворотный  Ду150 Ру16 tраб = +180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93CC2C" w14:textId="3CC7C05D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2101 14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10C6F2D" w14:textId="562B8AF9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11FE38" w14:textId="5F7F4E78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E528144" w14:textId="31F22D88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6</w:t>
            </w:r>
          </w:p>
        </w:tc>
      </w:tr>
      <w:tr w:rsidR="004B0A4D" w:rsidRPr="008120FD" w14:paraId="40E9A190" w14:textId="77777777" w:rsidTr="004B0A4D">
        <w:tc>
          <w:tcPr>
            <w:tcW w:w="860" w:type="dxa"/>
            <w:tcMar>
              <w:left w:w="28" w:type="dxa"/>
            </w:tcMar>
          </w:tcPr>
          <w:p w14:paraId="26F3A809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C822693" w14:textId="32C98F60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Клапан 2-х ходовой фланцевый Ду80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80ED647" w14:textId="798E2EF6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VFM2 + AME 655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C3F4BD1" w14:textId="5EAC9272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34C6B97" w14:textId="1D7AFBA7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5C85175" w14:textId="12150026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4B0A4D" w:rsidRPr="008120FD" w14:paraId="2C5A4B79" w14:textId="77777777" w:rsidTr="004B0A4D">
        <w:tc>
          <w:tcPr>
            <w:tcW w:w="860" w:type="dxa"/>
            <w:tcMar>
              <w:left w:w="28" w:type="dxa"/>
            </w:tcMar>
          </w:tcPr>
          <w:p w14:paraId="613C610E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464414E" w14:textId="4AB37A69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Клапан 3-х ходовой фланцевый Ду125 Pу16 c эл. приводом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52A4AC3" w14:textId="626BE85B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VF3 + AMV 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2831D96" w14:textId="60BDDF92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Danfoss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B130259" w14:textId="6F36CF2F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34DD7BE" w14:textId="24B7348A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4B0A4D" w:rsidRPr="008120FD" w14:paraId="501253A7" w14:textId="77777777" w:rsidTr="004B0A4D">
        <w:tc>
          <w:tcPr>
            <w:tcW w:w="860" w:type="dxa"/>
            <w:tcMar>
              <w:left w:w="28" w:type="dxa"/>
            </w:tcMar>
          </w:tcPr>
          <w:p w14:paraId="0F7B3970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557397C" w14:textId="23674C5B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Клапан обратный межфланцевый Ду150 Py16 tраб = +100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E44FB92" w14:textId="4CE8F7B4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2401 14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77412B7" w14:textId="20739A85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Genebre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AFEC7ED" w14:textId="0DFBA9E6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B48B9F3" w14:textId="0AB19E45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4B0A4D" w:rsidRPr="008120FD" w14:paraId="5E54AE2E" w14:textId="77777777" w:rsidTr="004B0A4D">
        <w:tc>
          <w:tcPr>
            <w:tcW w:w="860" w:type="dxa"/>
            <w:tcMar>
              <w:left w:w="28" w:type="dxa"/>
            </w:tcMar>
          </w:tcPr>
          <w:p w14:paraId="0A77EE48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FCF847" w14:textId="5B117C01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Клапан предохранительный фланцевый Ду50/Ду80 Pср=7 бар Pу16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4CD9781" w14:textId="48CF2262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КПП 496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E3A164B" w14:textId="4D66D248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ADL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575FA56" w14:textId="7C9DF556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A118CD6" w14:textId="52D9D4A2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4B0A4D" w:rsidRPr="008120FD" w14:paraId="18339809" w14:textId="77777777" w:rsidTr="004B0A4D">
        <w:tc>
          <w:tcPr>
            <w:tcW w:w="860" w:type="dxa"/>
            <w:tcMar>
              <w:left w:w="28" w:type="dxa"/>
            </w:tcMar>
          </w:tcPr>
          <w:p w14:paraId="7C8F9D54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93A291" w14:textId="09BF3661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Кран 3-х ходовой для манометра с натяжной гайкой 1/2"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6D062AD" w14:textId="0795CD75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(пусто)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366640E" w14:textId="18F7A70C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Росма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A196BCA" w14:textId="6FD02AE8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C490436" w14:textId="200B0549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17</w:t>
            </w:r>
          </w:p>
        </w:tc>
      </w:tr>
      <w:tr w:rsidR="004B0A4D" w:rsidRPr="008120FD" w14:paraId="79E2B69F" w14:textId="77777777" w:rsidTr="004B0A4D">
        <w:tc>
          <w:tcPr>
            <w:tcW w:w="860" w:type="dxa"/>
            <w:tcMar>
              <w:left w:w="28" w:type="dxa"/>
            </w:tcMar>
          </w:tcPr>
          <w:p w14:paraId="00CDC6E9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1548F90" w14:textId="61D696DC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Кран шаровой муфтовый Ду20 tраб = +150 C, Pраб = 3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4148CFC" w14:textId="006671DC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Ideal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37186B9" w14:textId="752AA2AA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Itap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54A459E" w14:textId="7FAF583B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D5D9325" w14:textId="04D8BD0F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13</w:t>
            </w:r>
          </w:p>
        </w:tc>
      </w:tr>
      <w:tr w:rsidR="004B0A4D" w:rsidRPr="008120FD" w14:paraId="09A5AA24" w14:textId="77777777" w:rsidTr="004B0A4D">
        <w:tc>
          <w:tcPr>
            <w:tcW w:w="860" w:type="dxa"/>
            <w:tcMar>
              <w:left w:w="28" w:type="dxa"/>
            </w:tcMar>
          </w:tcPr>
          <w:p w14:paraId="6E130FE2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C5551C1" w14:textId="09D9920A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Кран шаровой стандартнопроходной прив. Ду150 tраб= +200 C, Pраб = 2,5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02E453D" w14:textId="7AC435D6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КШ.Ц.П.150.025.02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A22ECD5" w14:textId="54525963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8E47FA6" w14:textId="763C1489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101B5BC" w14:textId="79ECC959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7</w:t>
            </w:r>
          </w:p>
        </w:tc>
      </w:tr>
      <w:tr w:rsidR="004B0A4D" w:rsidRPr="008120FD" w14:paraId="14B33B4F" w14:textId="77777777" w:rsidTr="00136450">
        <w:tc>
          <w:tcPr>
            <w:tcW w:w="860" w:type="dxa"/>
            <w:tcMar>
              <w:left w:w="28" w:type="dxa"/>
            </w:tcMar>
          </w:tcPr>
          <w:p w14:paraId="12A4335E" w14:textId="77777777" w:rsidR="004B0A4D" w:rsidRPr="008120FD" w:rsidRDefault="004B0A4D" w:rsidP="004B0A4D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053654E" w14:textId="0DE0C1F7" w:rsidR="004B0A4D" w:rsidRPr="004B0A4D" w:rsidRDefault="004B0A4D" w:rsidP="004B0A4D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Фильтр сетчатый Ду150 Pу16 tраб = +200 C, Pраб = 1,6 МПа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A62381A" w14:textId="027DDD6D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bCs/>
                <w:color w:val="000000"/>
              </w:rPr>
              <w:t>V821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50F2453" w14:textId="31A45705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ADL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0F146B1" w14:textId="08AB2C0B" w:rsidR="004B0A4D" w:rsidRPr="004B0A4D" w:rsidRDefault="004B0A4D" w:rsidP="004B0A4D">
            <w:pPr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331B32B" w14:textId="29C56895" w:rsidR="004B0A4D" w:rsidRPr="004B0A4D" w:rsidRDefault="004B0A4D" w:rsidP="004B0A4D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4B0A4D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136450" w:rsidRPr="008120FD" w14:paraId="2F313DBC" w14:textId="77777777" w:rsidTr="00136450">
        <w:tc>
          <w:tcPr>
            <w:tcW w:w="860" w:type="dxa"/>
            <w:tcMar>
              <w:left w:w="28" w:type="dxa"/>
            </w:tcMar>
          </w:tcPr>
          <w:p w14:paraId="3F85D3E9" w14:textId="77777777" w:rsidR="00136450" w:rsidRPr="008120FD" w:rsidRDefault="00136450" w:rsidP="00136450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C1F7527" w14:textId="08EAE9E5" w:rsidR="00136450" w:rsidRPr="00136450" w:rsidRDefault="00136450" w:rsidP="00136450">
            <w:pPr>
              <w:tabs>
                <w:tab w:val="left" w:pos="3450"/>
              </w:tabs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Кран шаровой муфтовый 1/2” Ру 4,0 стандартнопроходной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DDE150A" w14:textId="371BAE63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КШ.Ц.М.015.040.Н/П.02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BD9D921" w14:textId="693122B6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F6B9F2E" w14:textId="17B91240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EC67988" w14:textId="31FDE0B7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136450" w:rsidRPr="008120FD" w14:paraId="62D4BEF6" w14:textId="77777777" w:rsidTr="00136450">
        <w:tc>
          <w:tcPr>
            <w:tcW w:w="860" w:type="dxa"/>
            <w:tcMar>
              <w:left w:w="28" w:type="dxa"/>
            </w:tcMar>
          </w:tcPr>
          <w:p w14:paraId="36280CD1" w14:textId="77777777" w:rsidR="00136450" w:rsidRPr="008120FD" w:rsidRDefault="00136450" w:rsidP="00136450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98071BD" w14:textId="73A2A08C" w:rsidR="00136450" w:rsidRPr="00136450" w:rsidRDefault="00136450" w:rsidP="00136450">
            <w:pPr>
              <w:tabs>
                <w:tab w:val="left" w:pos="3450"/>
              </w:tabs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Кран шаровой муфтовый 1” Ру 4,0 стандартнопроходной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F9821E6" w14:textId="40F6136B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КШ.Ц.М.025.040.Н/П.02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A593DE9" w14:textId="1D0D9C80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A8E6D1" w14:textId="19EF4B76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6ABAB3A" w14:textId="0C2EB820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3</w:t>
            </w:r>
          </w:p>
        </w:tc>
      </w:tr>
      <w:tr w:rsidR="00136450" w:rsidRPr="008120FD" w14:paraId="4793EC30" w14:textId="77777777" w:rsidTr="00136450">
        <w:tc>
          <w:tcPr>
            <w:tcW w:w="860" w:type="dxa"/>
            <w:tcMar>
              <w:left w:w="28" w:type="dxa"/>
            </w:tcMar>
          </w:tcPr>
          <w:p w14:paraId="41CF59AF" w14:textId="77777777" w:rsidR="00136450" w:rsidRPr="008120FD" w:rsidRDefault="00136450" w:rsidP="00136450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AB075E6" w14:textId="775A5753" w:rsidR="00136450" w:rsidRPr="00136450" w:rsidRDefault="00136450" w:rsidP="00136450">
            <w:pPr>
              <w:tabs>
                <w:tab w:val="left" w:pos="3450"/>
              </w:tabs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Кран шаровой полнопроходной фланцевый Ду100, Ру 1,6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EA7E4E6" w14:textId="5FD4F1BA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 xml:space="preserve">  КШ.Ц.Ф.100.016.02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A053E6C" w14:textId="074A600A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ЧСГС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6387A3E" w14:textId="4B530F96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FB68186" w14:textId="4C89D0EC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136450" w:rsidRPr="008120FD" w14:paraId="5B584E72" w14:textId="77777777" w:rsidTr="00136450">
        <w:tc>
          <w:tcPr>
            <w:tcW w:w="860" w:type="dxa"/>
            <w:tcMar>
              <w:left w:w="28" w:type="dxa"/>
            </w:tcMar>
          </w:tcPr>
          <w:p w14:paraId="6998D360" w14:textId="77777777" w:rsidR="00136450" w:rsidRPr="008120FD" w:rsidRDefault="00136450" w:rsidP="00136450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6F1FA1F" w14:textId="5E20C8FF" w:rsidR="00136450" w:rsidRPr="00136450" w:rsidRDefault="00136450" w:rsidP="00136450">
            <w:pPr>
              <w:tabs>
                <w:tab w:val="left" w:pos="3450"/>
              </w:tabs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Кран шаровой полнопроходной фланцевый Ду125, Ру 1,6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C152E7C" w14:textId="2ACBC19E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 xml:space="preserve">  КШ.Ц.Ф.125.016.02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43A51FDE" w14:textId="65CFA236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ЧСГС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0C452CE" w14:textId="698EED52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76A9636D" w14:textId="2B335EB9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3</w:t>
            </w:r>
          </w:p>
        </w:tc>
      </w:tr>
      <w:tr w:rsidR="00136450" w:rsidRPr="008120FD" w14:paraId="65A56BE5" w14:textId="77777777" w:rsidTr="00136450">
        <w:tc>
          <w:tcPr>
            <w:tcW w:w="860" w:type="dxa"/>
            <w:tcMar>
              <w:left w:w="28" w:type="dxa"/>
            </w:tcMar>
          </w:tcPr>
          <w:p w14:paraId="3F96965C" w14:textId="77777777" w:rsidR="00136450" w:rsidRPr="008120FD" w:rsidRDefault="00136450" w:rsidP="00136450">
            <w:pPr>
              <w:pStyle w:val="a3"/>
              <w:numPr>
                <w:ilvl w:val="0"/>
                <w:numId w:val="24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F1315BA" w14:textId="6CC5A350" w:rsidR="00136450" w:rsidRPr="00136450" w:rsidRDefault="00136450" w:rsidP="00136450">
            <w:pPr>
              <w:tabs>
                <w:tab w:val="left" w:pos="3450"/>
              </w:tabs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>Кран шаровой полнопроходной фланцевый Ду150, Ру 1,6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A353864" w14:textId="75173888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bCs/>
                <w:color w:val="000000"/>
              </w:rPr>
            </w:pPr>
            <w:r w:rsidRPr="00136450">
              <w:rPr>
                <w:rFonts w:ascii="Verdana" w:hAnsi="Verdana" w:cs="Calibri"/>
                <w:bCs/>
                <w:color w:val="000000"/>
              </w:rPr>
              <w:t xml:space="preserve">  КШ.Ц.Ф.150.016.02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6C13A88" w14:textId="16E0BF02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ЧСГС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DEF43F5" w14:textId="470C5E1B" w:rsidR="00136450" w:rsidRPr="00136450" w:rsidRDefault="00136450" w:rsidP="00136450">
            <w:pPr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2F0ECB99" w14:textId="3A827DD4" w:rsidR="00136450" w:rsidRPr="00136450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Calibri"/>
                <w:color w:val="000000"/>
              </w:rPr>
            </w:pPr>
            <w:r w:rsidRPr="00136450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136450" w:rsidRPr="00974E9B" w14:paraId="773B67E6" w14:textId="77777777" w:rsidTr="00994CCB">
        <w:tc>
          <w:tcPr>
            <w:tcW w:w="860" w:type="dxa"/>
            <w:tcMar>
              <w:left w:w="28" w:type="dxa"/>
            </w:tcMar>
          </w:tcPr>
          <w:p w14:paraId="36A84257" w14:textId="77777777" w:rsidR="00136450" w:rsidRPr="00974E9B" w:rsidRDefault="00136450" w:rsidP="00136450">
            <w:pPr>
              <w:pStyle w:val="a3"/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005CA43" w14:textId="1A8C4C74" w:rsidR="00136450" w:rsidRPr="00DF4DB2" w:rsidRDefault="00136450" w:rsidP="00136450">
            <w:pPr>
              <w:tabs>
                <w:tab w:val="left" w:pos="3450"/>
              </w:tabs>
              <w:rPr>
                <w:rFonts w:ascii="Verdana" w:hAnsi="Verdana" w:cs="Arial"/>
                <w:b/>
                <w:lang w:val="en-US"/>
              </w:rPr>
            </w:pPr>
            <w:r w:rsidRPr="00DF4DB2">
              <w:rPr>
                <w:rFonts w:ascii="Verdana" w:hAnsi="Verdana" w:cs="Arial"/>
                <w:b/>
              </w:rPr>
              <w:t>8. Расширительные и демпферные баки</w:t>
            </w:r>
          </w:p>
        </w:tc>
        <w:tc>
          <w:tcPr>
            <w:tcW w:w="2419" w:type="dxa"/>
            <w:tcMar>
              <w:left w:w="28" w:type="dxa"/>
            </w:tcMar>
          </w:tcPr>
          <w:p w14:paraId="292D5132" w14:textId="77777777" w:rsidR="00136450" w:rsidRPr="00DF4DB2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4A90B185" w14:textId="77777777" w:rsidR="00136450" w:rsidRPr="00DF4DB2" w:rsidRDefault="00136450" w:rsidP="0013645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2BF72AA9" w14:textId="77777777" w:rsidR="00136450" w:rsidRPr="00DF4DB2" w:rsidRDefault="00136450" w:rsidP="0013645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832" w:type="dxa"/>
            <w:tcMar>
              <w:left w:w="28" w:type="dxa"/>
            </w:tcMar>
          </w:tcPr>
          <w:p w14:paraId="442C6C16" w14:textId="77777777" w:rsidR="00136450" w:rsidRPr="00DF4DB2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b/>
              </w:rPr>
            </w:pPr>
          </w:p>
        </w:tc>
      </w:tr>
      <w:tr w:rsidR="00136450" w:rsidRPr="00974E9B" w14:paraId="6586D0EB" w14:textId="77777777" w:rsidTr="00C70035">
        <w:tc>
          <w:tcPr>
            <w:tcW w:w="860" w:type="dxa"/>
            <w:tcMar>
              <w:left w:w="28" w:type="dxa"/>
            </w:tcMar>
          </w:tcPr>
          <w:p w14:paraId="51F066B3" w14:textId="77777777" w:rsidR="00136450" w:rsidRPr="00974E9B" w:rsidRDefault="00136450" w:rsidP="00136450">
            <w:pPr>
              <w:pStyle w:val="a3"/>
              <w:numPr>
                <w:ilvl w:val="0"/>
                <w:numId w:val="34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EA0BD39" w14:textId="62F02B32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Мембранный бак котла 1000л, 6 бар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787EF46" w14:textId="32B60FE1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Flexcon R 1000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4F339C7" w14:textId="0D8C081A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Flamco</w:t>
            </w:r>
          </w:p>
        </w:tc>
        <w:tc>
          <w:tcPr>
            <w:tcW w:w="851" w:type="dxa"/>
            <w:tcMar>
              <w:left w:w="28" w:type="dxa"/>
            </w:tcMar>
          </w:tcPr>
          <w:p w14:paraId="41FC6FF8" w14:textId="1C374B91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C604D6C" w14:textId="71B9D8C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14</w:t>
            </w:r>
          </w:p>
        </w:tc>
      </w:tr>
      <w:tr w:rsidR="00136450" w:rsidRPr="00974E9B" w14:paraId="5B5815BD" w14:textId="77777777" w:rsidTr="00C70035">
        <w:tc>
          <w:tcPr>
            <w:tcW w:w="860" w:type="dxa"/>
            <w:tcMar>
              <w:left w:w="28" w:type="dxa"/>
            </w:tcMar>
          </w:tcPr>
          <w:p w14:paraId="219886DC" w14:textId="77777777" w:rsidR="00136450" w:rsidRPr="00974E9B" w:rsidRDefault="00136450" w:rsidP="00136450">
            <w:pPr>
              <w:pStyle w:val="a3"/>
              <w:numPr>
                <w:ilvl w:val="0"/>
                <w:numId w:val="34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37A6FCC" w14:textId="01C45858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Промежуточный бак Flamco Flexcon V B 800 л, 10bar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B1FE90F" w14:textId="647DE29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/>
                <w:color w:val="000000"/>
                <w:lang w:val="en-US"/>
              </w:rPr>
              <w:t xml:space="preserve">Flamco Flexcon V B 800 </w:t>
            </w:r>
            <w:r w:rsidRPr="00974E9B">
              <w:rPr>
                <w:rFonts w:ascii="Verdana" w:hAnsi="Verdana"/>
                <w:color w:val="000000"/>
              </w:rPr>
              <w:t>л</w:t>
            </w:r>
            <w:r w:rsidRPr="00974E9B">
              <w:rPr>
                <w:rFonts w:ascii="Verdana" w:hAnsi="Verdana"/>
                <w:color w:val="000000"/>
                <w:lang w:val="en-US"/>
              </w:rPr>
              <w:t>, 10bar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23CB958" w14:textId="4C6989C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Flamco</w:t>
            </w:r>
          </w:p>
        </w:tc>
        <w:tc>
          <w:tcPr>
            <w:tcW w:w="851" w:type="dxa"/>
            <w:tcMar>
              <w:left w:w="28" w:type="dxa"/>
            </w:tcMar>
          </w:tcPr>
          <w:p w14:paraId="7E9F3716" w14:textId="184F2D92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D114A31" w14:textId="35FA736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682309DD" w14:textId="77777777" w:rsidTr="00C70035">
        <w:tc>
          <w:tcPr>
            <w:tcW w:w="860" w:type="dxa"/>
            <w:tcMar>
              <w:left w:w="28" w:type="dxa"/>
            </w:tcMar>
          </w:tcPr>
          <w:p w14:paraId="18385B3E" w14:textId="77777777" w:rsidR="00136450" w:rsidRPr="00974E9B" w:rsidRDefault="00136450" w:rsidP="00136450">
            <w:pPr>
              <w:pStyle w:val="a3"/>
              <w:numPr>
                <w:ilvl w:val="0"/>
                <w:numId w:val="34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51106B5" w14:textId="07D8660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Расширительный бак Flamco Airfix P 1000л, 10bar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93B1589" w14:textId="13CDD06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/>
                <w:color w:val="000000"/>
                <w:lang w:val="en-US"/>
              </w:rPr>
              <w:t>Flamco Airfix P 1000</w:t>
            </w:r>
            <w:r w:rsidRPr="00974E9B">
              <w:rPr>
                <w:rFonts w:ascii="Verdana" w:hAnsi="Verdana"/>
                <w:color w:val="000000"/>
              </w:rPr>
              <w:t>л</w:t>
            </w:r>
            <w:r w:rsidRPr="00974E9B">
              <w:rPr>
                <w:rFonts w:ascii="Verdana" w:hAnsi="Verdana"/>
                <w:color w:val="000000"/>
                <w:lang w:val="en-US"/>
              </w:rPr>
              <w:t>, 10bar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AB6030F" w14:textId="59C03D41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  <w:color w:val="000000"/>
              </w:rPr>
              <w:t>Flamco</w:t>
            </w:r>
          </w:p>
        </w:tc>
        <w:tc>
          <w:tcPr>
            <w:tcW w:w="851" w:type="dxa"/>
            <w:tcMar>
              <w:left w:w="28" w:type="dxa"/>
            </w:tcMar>
          </w:tcPr>
          <w:p w14:paraId="23A02B92" w14:textId="3093ED11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2B440B4" w14:textId="642A022B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64955664" w14:textId="77777777" w:rsidTr="00994CCB">
        <w:tc>
          <w:tcPr>
            <w:tcW w:w="860" w:type="dxa"/>
            <w:tcMar>
              <w:left w:w="28" w:type="dxa"/>
            </w:tcMar>
          </w:tcPr>
          <w:p w14:paraId="7AB2A220" w14:textId="77777777" w:rsidR="00136450" w:rsidRPr="00974E9B" w:rsidRDefault="00136450" w:rsidP="00136450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4CBC0840" w14:textId="48E1DA13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b/>
                <w:lang w:val="en-US"/>
              </w:rPr>
              <w:t>9</w:t>
            </w:r>
            <w:r w:rsidRPr="00974E9B">
              <w:rPr>
                <w:rFonts w:ascii="Verdana" w:hAnsi="Verdana" w:cs="Arial"/>
                <w:b/>
              </w:rPr>
              <w:t xml:space="preserve">. Газовое оборудование </w:t>
            </w:r>
          </w:p>
        </w:tc>
      </w:tr>
      <w:tr w:rsidR="001F5378" w:rsidRPr="00974E9B" w14:paraId="73F17BCD" w14:textId="77777777" w:rsidTr="00994CCB">
        <w:tc>
          <w:tcPr>
            <w:tcW w:w="860" w:type="dxa"/>
            <w:tcMar>
              <w:left w:w="28" w:type="dxa"/>
            </w:tcMar>
          </w:tcPr>
          <w:p w14:paraId="6E7FDBCB" w14:textId="77777777" w:rsidR="001F5378" w:rsidRPr="00974E9B" w:rsidRDefault="001F5378" w:rsidP="00136450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3A1FE06D" w14:textId="21B490E7" w:rsidR="001F5378" w:rsidRPr="001F5378" w:rsidRDefault="001F5378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9.1 В</w:t>
            </w:r>
            <w:r w:rsidRPr="00974E9B">
              <w:rPr>
                <w:rFonts w:ascii="Verdana" w:hAnsi="Verdana" w:cs="Arial"/>
                <w:b/>
              </w:rPr>
              <w:t>нутреннее газоснабжение</w:t>
            </w:r>
            <w:r>
              <w:rPr>
                <w:rFonts w:ascii="Verdana" w:hAnsi="Verdana" w:cs="Arial"/>
                <w:b/>
              </w:rPr>
              <w:t xml:space="preserve"> котельной</w:t>
            </w:r>
          </w:p>
        </w:tc>
      </w:tr>
      <w:tr w:rsidR="00136450" w:rsidRPr="00974E9B" w14:paraId="5CFA440F" w14:textId="77777777" w:rsidTr="00994CCB">
        <w:tc>
          <w:tcPr>
            <w:tcW w:w="860" w:type="dxa"/>
            <w:tcMar>
              <w:left w:w="28" w:type="dxa"/>
            </w:tcMar>
          </w:tcPr>
          <w:p w14:paraId="50201DAF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B1F96DE" w14:textId="0B6D4695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Клапан термозапорный</w:t>
            </w:r>
            <w:r w:rsidRPr="00974E9B">
              <w:rPr>
                <w:rFonts w:ascii="Verdana" w:hAnsi="Verdana"/>
              </w:rPr>
              <w:t xml:space="preserve"> </w:t>
            </w:r>
            <w:r w:rsidRPr="00974E9B">
              <w:rPr>
                <w:rFonts w:ascii="Verdana" w:hAnsi="Verdana" w:cs="Arial"/>
                <w:lang w:val="en-US"/>
              </w:rPr>
              <w:t>D</w:t>
            </w:r>
            <w:r w:rsidRPr="00974E9B">
              <w:rPr>
                <w:rFonts w:ascii="Verdana" w:hAnsi="Verdana" w:cs="Arial"/>
              </w:rPr>
              <w:t>N 150 РN16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05EBA9C1" w14:textId="6415976B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КТЗ 001-150-Ф</w:t>
            </w:r>
          </w:p>
        </w:tc>
        <w:tc>
          <w:tcPr>
            <w:tcW w:w="2693" w:type="dxa"/>
            <w:tcMar>
              <w:left w:w="28" w:type="dxa"/>
            </w:tcMar>
          </w:tcPr>
          <w:p w14:paraId="3CDC0231" w14:textId="48D0F21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СП «ТермоБрест» ООО</w:t>
            </w:r>
          </w:p>
        </w:tc>
        <w:tc>
          <w:tcPr>
            <w:tcW w:w="851" w:type="dxa"/>
            <w:tcMar>
              <w:left w:w="28" w:type="dxa"/>
            </w:tcMar>
          </w:tcPr>
          <w:p w14:paraId="5F4CEAAA" w14:textId="41E353E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4D365EF" w14:textId="3F7654E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6F796192" w14:textId="77777777" w:rsidTr="00994CCB">
        <w:tc>
          <w:tcPr>
            <w:tcW w:w="860" w:type="dxa"/>
            <w:tcMar>
              <w:left w:w="28" w:type="dxa"/>
            </w:tcMar>
          </w:tcPr>
          <w:p w14:paraId="0811E32C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144BBCB" w14:textId="18BA157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Клапан электромагнитный фланцевый </w:t>
            </w:r>
            <w:r w:rsidRPr="00974E9B">
              <w:rPr>
                <w:rFonts w:ascii="Verdana" w:hAnsi="Verdana" w:cs="Arial"/>
                <w:lang w:val="en-US"/>
              </w:rPr>
              <w:t>D</w:t>
            </w:r>
            <w:r w:rsidRPr="00974E9B">
              <w:rPr>
                <w:rFonts w:ascii="Verdana" w:hAnsi="Verdana" w:cs="Arial"/>
              </w:rPr>
              <w:t>N 150 РN16</w:t>
            </w:r>
          </w:p>
        </w:tc>
        <w:tc>
          <w:tcPr>
            <w:tcW w:w="2419" w:type="dxa"/>
            <w:tcMar>
              <w:left w:w="28" w:type="dxa"/>
            </w:tcMar>
          </w:tcPr>
          <w:p w14:paraId="34E5260D" w14:textId="73A07B35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</w:rPr>
              <w:t>М16/</w:t>
            </w:r>
            <w:r w:rsidRPr="00974E9B">
              <w:rPr>
                <w:rFonts w:ascii="Verdana" w:hAnsi="Verdana" w:cs="Arial"/>
                <w:lang w:val="en-US"/>
              </w:rPr>
              <w:t>RMO NC</w:t>
            </w:r>
          </w:p>
        </w:tc>
        <w:tc>
          <w:tcPr>
            <w:tcW w:w="2693" w:type="dxa"/>
            <w:tcMar>
              <w:left w:w="28" w:type="dxa"/>
            </w:tcMar>
          </w:tcPr>
          <w:p w14:paraId="55F18941" w14:textId="0E8BC511" w:rsidR="00136450" w:rsidRPr="00974E9B" w:rsidRDefault="00136450" w:rsidP="00136450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Madas s.r.l (</w:t>
            </w:r>
            <w:r w:rsidRPr="00974E9B">
              <w:rPr>
                <w:rFonts w:ascii="Verdana" w:hAnsi="Verdana" w:cs="Arial"/>
              </w:rPr>
              <w:t>Италия</w:t>
            </w:r>
            <w:r w:rsidRPr="00974E9B">
              <w:rPr>
                <w:rFonts w:ascii="Verdana" w:hAnsi="Verdana" w:cs="Arial"/>
                <w:lang w:val="en-US"/>
              </w:rPr>
              <w:t>)</w:t>
            </w:r>
          </w:p>
        </w:tc>
        <w:tc>
          <w:tcPr>
            <w:tcW w:w="851" w:type="dxa"/>
            <w:tcMar>
              <w:left w:w="28" w:type="dxa"/>
            </w:tcMar>
          </w:tcPr>
          <w:p w14:paraId="2E2B55DC" w14:textId="491794F9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F89AB31" w14:textId="2313DCA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1</w:t>
            </w:r>
          </w:p>
        </w:tc>
      </w:tr>
      <w:tr w:rsidR="00136450" w:rsidRPr="00974E9B" w14:paraId="489D0F7B" w14:textId="77777777" w:rsidTr="00994CCB">
        <w:tc>
          <w:tcPr>
            <w:tcW w:w="860" w:type="dxa"/>
            <w:tcMar>
              <w:left w:w="28" w:type="dxa"/>
            </w:tcMar>
          </w:tcPr>
          <w:p w14:paraId="1EA11806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5236CEE" w14:textId="5B4F474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фланцевый DN 250 РN16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5B16BCA1" w14:textId="7EACB3DC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КШ.Ц.Ф.GAS.250.016.Н/П.02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124F41FC" w14:textId="287DD242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"ЧСГС"</w:t>
            </w:r>
          </w:p>
        </w:tc>
        <w:tc>
          <w:tcPr>
            <w:tcW w:w="851" w:type="dxa"/>
            <w:tcMar>
              <w:left w:w="28" w:type="dxa"/>
            </w:tcMar>
          </w:tcPr>
          <w:p w14:paraId="05A31DB1" w14:textId="28BAE12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DB6CB2B" w14:textId="552D941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67B668A9" w14:textId="77777777" w:rsidTr="00994CCB">
        <w:tc>
          <w:tcPr>
            <w:tcW w:w="860" w:type="dxa"/>
            <w:tcMar>
              <w:left w:w="28" w:type="dxa"/>
            </w:tcMar>
          </w:tcPr>
          <w:p w14:paraId="4C67B9E0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2529832" w14:textId="79C6D11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фланцевый DN 150 РN16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75A59D7D" w14:textId="52F4D8D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КШ.Ц.Ф.GAS.150.016.Н/П.02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6D97B0C1" w14:textId="4B01D25E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"ЧСГС"</w:t>
            </w:r>
          </w:p>
        </w:tc>
        <w:tc>
          <w:tcPr>
            <w:tcW w:w="851" w:type="dxa"/>
            <w:tcMar>
              <w:left w:w="28" w:type="dxa"/>
            </w:tcMar>
          </w:tcPr>
          <w:p w14:paraId="6F64CF20" w14:textId="245DA1EA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96AF7F0" w14:textId="5097FCF8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7</w:t>
            </w:r>
          </w:p>
        </w:tc>
      </w:tr>
      <w:tr w:rsidR="00136450" w:rsidRPr="00974E9B" w14:paraId="6EB8FF46" w14:textId="77777777" w:rsidTr="00994CCB">
        <w:tc>
          <w:tcPr>
            <w:tcW w:w="860" w:type="dxa"/>
            <w:tcMar>
              <w:left w:w="28" w:type="dxa"/>
            </w:tcMar>
          </w:tcPr>
          <w:p w14:paraId="5BD9F741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3EF6CFA" w14:textId="32837FB3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Кран шаровой фланцевый </w:t>
            </w:r>
            <w:r w:rsidRPr="00974E9B">
              <w:rPr>
                <w:rFonts w:ascii="Verdana" w:hAnsi="Verdana" w:cs="Arial"/>
                <w:lang w:val="en-US"/>
              </w:rPr>
              <w:t>D</w:t>
            </w:r>
            <w:r w:rsidRPr="00974E9B">
              <w:rPr>
                <w:rFonts w:ascii="Verdana" w:hAnsi="Verdana" w:cs="Arial"/>
              </w:rPr>
              <w:t>N 100 РN16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23349008" w14:textId="1EA63F0E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КШ.Ц.Ф.GAS.100.016.Н/П.02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32865B3F" w14:textId="1FF0492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"ЧСГС"</w:t>
            </w:r>
          </w:p>
        </w:tc>
        <w:tc>
          <w:tcPr>
            <w:tcW w:w="851" w:type="dxa"/>
            <w:tcMar>
              <w:left w:w="28" w:type="dxa"/>
            </w:tcMar>
          </w:tcPr>
          <w:p w14:paraId="67675FA5" w14:textId="37195FAE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3CD1C08" w14:textId="71D0872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7293F0F5" w14:textId="77777777" w:rsidTr="00994CCB">
        <w:tc>
          <w:tcPr>
            <w:tcW w:w="860" w:type="dxa"/>
            <w:tcMar>
              <w:left w:w="28" w:type="dxa"/>
            </w:tcMar>
          </w:tcPr>
          <w:p w14:paraId="4A260C40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0B0DBC7" w14:textId="27924C3D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Кран шаровой фланцевый </w:t>
            </w:r>
            <w:r w:rsidRPr="00974E9B">
              <w:rPr>
                <w:rFonts w:ascii="Verdana" w:hAnsi="Verdana" w:cs="Arial"/>
                <w:lang w:val="en-US"/>
              </w:rPr>
              <w:t>D</w:t>
            </w:r>
            <w:r w:rsidRPr="00974E9B">
              <w:rPr>
                <w:rFonts w:ascii="Verdana" w:hAnsi="Verdana" w:cs="Arial"/>
              </w:rPr>
              <w:t>N 80 РN16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0BEC23AF" w14:textId="089A07C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КШ.Ц.Ф.GAS.80.016.Н/П.02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7D21A180" w14:textId="60321675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"ЧСГС"</w:t>
            </w:r>
          </w:p>
        </w:tc>
        <w:tc>
          <w:tcPr>
            <w:tcW w:w="851" w:type="dxa"/>
            <w:tcMar>
              <w:left w:w="28" w:type="dxa"/>
            </w:tcMar>
          </w:tcPr>
          <w:p w14:paraId="0E3D9CCC" w14:textId="63786F99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CB4E3CC" w14:textId="67DE44A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5A9DDC40" w14:textId="77777777" w:rsidTr="00994CCB">
        <w:tc>
          <w:tcPr>
            <w:tcW w:w="860" w:type="dxa"/>
            <w:tcMar>
              <w:left w:w="28" w:type="dxa"/>
            </w:tcMar>
          </w:tcPr>
          <w:p w14:paraId="308FDDEB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A413E0A" w14:textId="6C8B83FC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муфтовый DN50, PN16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53F5CBEA" w14:textId="5806BA2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11Б - 27П</w:t>
            </w:r>
          </w:p>
        </w:tc>
        <w:tc>
          <w:tcPr>
            <w:tcW w:w="2693" w:type="dxa"/>
            <w:tcMar>
              <w:left w:w="28" w:type="dxa"/>
            </w:tcMar>
          </w:tcPr>
          <w:p w14:paraId="179CB863" w14:textId="5F01150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725A6269" w14:textId="1E5E352C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07E5C0B" w14:textId="54FB9D6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3F8FE779" w14:textId="77777777" w:rsidTr="00994CCB">
        <w:tc>
          <w:tcPr>
            <w:tcW w:w="860" w:type="dxa"/>
            <w:tcMar>
              <w:left w:w="28" w:type="dxa"/>
            </w:tcMar>
          </w:tcPr>
          <w:p w14:paraId="75175D50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C63ACA4" w14:textId="34F01DCC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муфтовый DN25, PN16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36E2DCAE" w14:textId="2E4FD1C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11Б - 27П</w:t>
            </w:r>
          </w:p>
        </w:tc>
        <w:tc>
          <w:tcPr>
            <w:tcW w:w="2693" w:type="dxa"/>
            <w:tcMar>
              <w:left w:w="28" w:type="dxa"/>
            </w:tcMar>
          </w:tcPr>
          <w:p w14:paraId="3838D587" w14:textId="7777777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77647F78" w14:textId="1F2AA4B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57B2038" w14:textId="53D1FB6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7</w:t>
            </w:r>
          </w:p>
        </w:tc>
      </w:tr>
      <w:tr w:rsidR="00136450" w:rsidRPr="00974E9B" w14:paraId="7065AAB9" w14:textId="77777777" w:rsidTr="00994CCB">
        <w:tc>
          <w:tcPr>
            <w:tcW w:w="860" w:type="dxa"/>
            <w:tcMar>
              <w:left w:w="28" w:type="dxa"/>
            </w:tcMar>
          </w:tcPr>
          <w:p w14:paraId="0EAFF2B7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EFEFD39" w14:textId="27601E1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муфтовый DN20, PN16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674523A9" w14:textId="7CDE8E6F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11Б - 27П</w:t>
            </w:r>
          </w:p>
        </w:tc>
        <w:tc>
          <w:tcPr>
            <w:tcW w:w="2693" w:type="dxa"/>
            <w:tcMar>
              <w:left w:w="28" w:type="dxa"/>
            </w:tcMar>
          </w:tcPr>
          <w:p w14:paraId="6275EDD3" w14:textId="7777777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613192EA" w14:textId="41FEB2A3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5DDFDFD" w14:textId="39A6F58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5</w:t>
            </w:r>
          </w:p>
        </w:tc>
      </w:tr>
      <w:tr w:rsidR="00136450" w:rsidRPr="00974E9B" w14:paraId="727D864E" w14:textId="77777777" w:rsidTr="00994CCB">
        <w:tc>
          <w:tcPr>
            <w:tcW w:w="860" w:type="dxa"/>
            <w:tcMar>
              <w:left w:w="28" w:type="dxa"/>
            </w:tcMar>
          </w:tcPr>
          <w:p w14:paraId="075376EB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805C4A7" w14:textId="2D6F2E6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шаровой муфтовый DN15, PN16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005605C0" w14:textId="561BF3E1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11Б - 27П</w:t>
            </w:r>
          </w:p>
        </w:tc>
        <w:tc>
          <w:tcPr>
            <w:tcW w:w="2693" w:type="dxa"/>
            <w:tcMar>
              <w:left w:w="28" w:type="dxa"/>
            </w:tcMar>
          </w:tcPr>
          <w:p w14:paraId="7F274A5F" w14:textId="7777777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215D247D" w14:textId="6317F81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D4D8895" w14:textId="5526756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14</w:t>
            </w:r>
          </w:p>
        </w:tc>
      </w:tr>
      <w:tr w:rsidR="00136450" w:rsidRPr="00974E9B" w14:paraId="341F18BA" w14:textId="77777777" w:rsidTr="00994CCB">
        <w:tc>
          <w:tcPr>
            <w:tcW w:w="860" w:type="dxa"/>
            <w:tcMar>
              <w:left w:w="28" w:type="dxa"/>
            </w:tcMar>
          </w:tcPr>
          <w:p w14:paraId="549657CB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6B2F185" w14:textId="1D52E06F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Кран трехходовой муфтовый DN15, PN16 (ГАЗ)</w:t>
            </w:r>
          </w:p>
        </w:tc>
        <w:tc>
          <w:tcPr>
            <w:tcW w:w="2419" w:type="dxa"/>
            <w:tcMar>
              <w:left w:w="28" w:type="dxa"/>
            </w:tcMar>
          </w:tcPr>
          <w:p w14:paraId="39E84EF0" w14:textId="455E9935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11Б - 27П</w:t>
            </w:r>
          </w:p>
        </w:tc>
        <w:tc>
          <w:tcPr>
            <w:tcW w:w="2693" w:type="dxa"/>
            <w:tcMar>
              <w:left w:w="28" w:type="dxa"/>
            </w:tcMar>
          </w:tcPr>
          <w:p w14:paraId="20291BF0" w14:textId="7777777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64219C5A" w14:textId="2995AB9A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878248C" w14:textId="3F734BE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10</w:t>
            </w:r>
          </w:p>
        </w:tc>
      </w:tr>
      <w:tr w:rsidR="00136450" w:rsidRPr="00974E9B" w14:paraId="210B5CAC" w14:textId="77777777" w:rsidTr="00994CCB">
        <w:tc>
          <w:tcPr>
            <w:tcW w:w="860" w:type="dxa"/>
            <w:tcMar>
              <w:left w:w="28" w:type="dxa"/>
            </w:tcMar>
          </w:tcPr>
          <w:p w14:paraId="280479CE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EC18C55" w14:textId="0F78C7B6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Фильтр газовый фланцевый, DN150, PN16, (ГАЗ) степень фильтрации 50 мкм</w:t>
            </w:r>
          </w:p>
        </w:tc>
        <w:tc>
          <w:tcPr>
            <w:tcW w:w="2419" w:type="dxa"/>
            <w:tcMar>
              <w:left w:w="28" w:type="dxa"/>
            </w:tcMar>
          </w:tcPr>
          <w:p w14:paraId="72317111" w14:textId="32D6847F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ФН6-16М ст.</w:t>
            </w:r>
          </w:p>
        </w:tc>
        <w:tc>
          <w:tcPr>
            <w:tcW w:w="2693" w:type="dxa"/>
            <w:tcMar>
              <w:left w:w="28" w:type="dxa"/>
            </w:tcMar>
          </w:tcPr>
          <w:p w14:paraId="6DCB915C" w14:textId="4C589965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СП «ТермоБрест» ООО</w:t>
            </w:r>
          </w:p>
        </w:tc>
        <w:tc>
          <w:tcPr>
            <w:tcW w:w="851" w:type="dxa"/>
            <w:tcMar>
              <w:left w:w="28" w:type="dxa"/>
            </w:tcMar>
          </w:tcPr>
          <w:p w14:paraId="35945DC0" w14:textId="6DE50896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7DD54D0" w14:textId="4532F7E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3</w:t>
            </w:r>
          </w:p>
        </w:tc>
      </w:tr>
      <w:tr w:rsidR="00136450" w:rsidRPr="00974E9B" w14:paraId="463AF8C3" w14:textId="77777777" w:rsidTr="00994CCB">
        <w:tc>
          <w:tcPr>
            <w:tcW w:w="860" w:type="dxa"/>
            <w:tcMar>
              <w:left w:w="28" w:type="dxa"/>
            </w:tcMar>
          </w:tcPr>
          <w:p w14:paraId="4BEEF34C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8F88905" w14:textId="646182D8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Фильтр газовый фланцевый, DN100, PN16, степень фильтрации 50 мкм</w:t>
            </w:r>
          </w:p>
        </w:tc>
        <w:tc>
          <w:tcPr>
            <w:tcW w:w="2419" w:type="dxa"/>
            <w:tcMar>
              <w:left w:w="28" w:type="dxa"/>
            </w:tcMar>
          </w:tcPr>
          <w:p w14:paraId="61AD598F" w14:textId="3200192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ФН6-16М ст.</w:t>
            </w:r>
          </w:p>
        </w:tc>
        <w:tc>
          <w:tcPr>
            <w:tcW w:w="2693" w:type="dxa"/>
            <w:tcMar>
              <w:left w:w="28" w:type="dxa"/>
            </w:tcMar>
          </w:tcPr>
          <w:p w14:paraId="5251AD7F" w14:textId="7E019B0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СП «ТермоБрест» ООО</w:t>
            </w:r>
          </w:p>
        </w:tc>
        <w:tc>
          <w:tcPr>
            <w:tcW w:w="851" w:type="dxa"/>
            <w:tcMar>
              <w:left w:w="28" w:type="dxa"/>
            </w:tcMar>
          </w:tcPr>
          <w:p w14:paraId="2279C638" w14:textId="068753F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4B60718" w14:textId="4F5DAB8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3BA09FCD" w14:textId="77777777" w:rsidTr="00994CCB">
        <w:tc>
          <w:tcPr>
            <w:tcW w:w="860" w:type="dxa"/>
            <w:tcMar>
              <w:left w:w="28" w:type="dxa"/>
            </w:tcMar>
          </w:tcPr>
          <w:p w14:paraId="5F6630E5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EF23C83" w14:textId="7777777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Регулятор давления газа РДП</w:t>
            </w:r>
          </w:p>
          <w:p w14:paraId="6E6EBC25" w14:textId="13B718D1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2419" w:type="dxa"/>
            <w:tcMar>
              <w:left w:w="28" w:type="dxa"/>
            </w:tcMar>
          </w:tcPr>
          <w:p w14:paraId="2934DA6B" w14:textId="7911469F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РДП-100Н</w:t>
            </w:r>
          </w:p>
        </w:tc>
        <w:tc>
          <w:tcPr>
            <w:tcW w:w="2693" w:type="dxa"/>
            <w:tcMar>
              <w:left w:w="28" w:type="dxa"/>
            </w:tcMar>
          </w:tcPr>
          <w:p w14:paraId="6BAC01D3" w14:textId="42A05BA6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ТД"Экс-Форма"</w:t>
            </w:r>
          </w:p>
        </w:tc>
        <w:tc>
          <w:tcPr>
            <w:tcW w:w="851" w:type="dxa"/>
            <w:tcMar>
              <w:left w:w="28" w:type="dxa"/>
            </w:tcMar>
          </w:tcPr>
          <w:p w14:paraId="40CEFC61" w14:textId="10ABD1F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FB4F179" w14:textId="578ABDA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6170C97A" w14:textId="77777777" w:rsidTr="00994CCB">
        <w:tc>
          <w:tcPr>
            <w:tcW w:w="860" w:type="dxa"/>
            <w:tcMar>
              <w:left w:w="28" w:type="dxa"/>
            </w:tcMar>
          </w:tcPr>
          <w:p w14:paraId="1C1F4415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6838D7A" w14:textId="288C7505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Турбинный счётчик газа DN200</w:t>
            </w:r>
          </w:p>
        </w:tc>
        <w:tc>
          <w:tcPr>
            <w:tcW w:w="2419" w:type="dxa"/>
            <w:tcMar>
              <w:left w:w="28" w:type="dxa"/>
            </w:tcMar>
          </w:tcPr>
          <w:p w14:paraId="2FD775D6" w14:textId="6322C40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СГ16МТ-1600-30-С-2-Р</w:t>
            </w:r>
          </w:p>
        </w:tc>
        <w:tc>
          <w:tcPr>
            <w:tcW w:w="2693" w:type="dxa"/>
            <w:tcMar>
              <w:left w:w="28" w:type="dxa"/>
            </w:tcMar>
          </w:tcPr>
          <w:p w14:paraId="77D05799" w14:textId="4B50DBA2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АО «АПЗ»</w:t>
            </w:r>
          </w:p>
        </w:tc>
        <w:tc>
          <w:tcPr>
            <w:tcW w:w="851" w:type="dxa"/>
            <w:tcMar>
              <w:left w:w="28" w:type="dxa"/>
            </w:tcMar>
          </w:tcPr>
          <w:p w14:paraId="0EBD8604" w14:textId="2AA2B7EA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7CAFDA1" w14:textId="0CCAE5B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2439B4D4" w14:textId="77777777" w:rsidTr="00994CCB">
        <w:tc>
          <w:tcPr>
            <w:tcW w:w="860" w:type="dxa"/>
            <w:tcMar>
              <w:left w:w="28" w:type="dxa"/>
            </w:tcMar>
          </w:tcPr>
          <w:p w14:paraId="3EEE2BCE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213598C" w14:textId="611D14E9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Турбинный счётчик газа DN100</w:t>
            </w:r>
          </w:p>
        </w:tc>
        <w:tc>
          <w:tcPr>
            <w:tcW w:w="2419" w:type="dxa"/>
            <w:tcMar>
              <w:left w:w="28" w:type="dxa"/>
            </w:tcMar>
          </w:tcPr>
          <w:p w14:paraId="4B5F3649" w14:textId="3736739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СГ16МТ-650-30-С-2-Р</w:t>
            </w:r>
          </w:p>
        </w:tc>
        <w:tc>
          <w:tcPr>
            <w:tcW w:w="2693" w:type="dxa"/>
            <w:tcMar>
              <w:left w:w="28" w:type="dxa"/>
            </w:tcMar>
          </w:tcPr>
          <w:p w14:paraId="1EB273FA" w14:textId="7FB7CE35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АО «АПЗ»</w:t>
            </w:r>
          </w:p>
        </w:tc>
        <w:tc>
          <w:tcPr>
            <w:tcW w:w="851" w:type="dxa"/>
            <w:tcMar>
              <w:left w:w="28" w:type="dxa"/>
            </w:tcMar>
          </w:tcPr>
          <w:p w14:paraId="3F17EF0C" w14:textId="11DC7FE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43A862A" w14:textId="53241663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43965099" w14:textId="77777777" w:rsidTr="00994CCB">
        <w:tc>
          <w:tcPr>
            <w:tcW w:w="860" w:type="dxa"/>
            <w:tcMar>
              <w:left w:w="28" w:type="dxa"/>
            </w:tcMar>
          </w:tcPr>
          <w:p w14:paraId="54DAEC00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D9CA4AC" w14:textId="7067C00F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Клапаны предохранительные сбросные</w:t>
            </w:r>
          </w:p>
        </w:tc>
        <w:tc>
          <w:tcPr>
            <w:tcW w:w="2419" w:type="dxa"/>
            <w:tcMar>
              <w:left w:w="28" w:type="dxa"/>
            </w:tcMar>
          </w:tcPr>
          <w:p w14:paraId="2D66512C" w14:textId="68954AF1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ПСК-50С/50</w:t>
            </w:r>
          </w:p>
        </w:tc>
        <w:tc>
          <w:tcPr>
            <w:tcW w:w="2693" w:type="dxa"/>
            <w:tcMar>
              <w:left w:w="28" w:type="dxa"/>
            </w:tcMar>
          </w:tcPr>
          <w:p w14:paraId="4944D409" w14:textId="616D75A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ООО Завод «ГАЗПРОММАШ»</w:t>
            </w:r>
          </w:p>
        </w:tc>
        <w:tc>
          <w:tcPr>
            <w:tcW w:w="851" w:type="dxa"/>
            <w:tcMar>
              <w:left w:w="28" w:type="dxa"/>
            </w:tcMar>
          </w:tcPr>
          <w:p w14:paraId="708728F2" w14:textId="3F48AF2A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C3AB74A" w14:textId="6274AA0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06D71EF4" w14:textId="77777777" w:rsidTr="00994CCB">
        <w:tc>
          <w:tcPr>
            <w:tcW w:w="860" w:type="dxa"/>
            <w:tcMar>
              <w:left w:w="28" w:type="dxa"/>
            </w:tcMar>
          </w:tcPr>
          <w:p w14:paraId="789ED8B1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0EBF9B6" w14:textId="2C76028E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Сдвоенный магнитный клапан с регулятором давления Siemens VGD 40.150 с SKP 15, Siemens VGD 40.150 с SKP 25</w:t>
            </w:r>
          </w:p>
        </w:tc>
        <w:tc>
          <w:tcPr>
            <w:tcW w:w="2419" w:type="dxa"/>
            <w:tcMar>
              <w:left w:w="28" w:type="dxa"/>
            </w:tcMar>
          </w:tcPr>
          <w:p w14:paraId="77D774E2" w14:textId="395BCBD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Siemens VGD 40.150 с SKP 15, Siemens VGD 40.150 с SKP 25</w:t>
            </w:r>
          </w:p>
        </w:tc>
        <w:tc>
          <w:tcPr>
            <w:tcW w:w="2693" w:type="dxa"/>
            <w:tcMar>
              <w:left w:w="28" w:type="dxa"/>
            </w:tcMar>
          </w:tcPr>
          <w:p w14:paraId="1FAC0408" w14:textId="7848586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Saacke</w:t>
            </w:r>
          </w:p>
        </w:tc>
        <w:tc>
          <w:tcPr>
            <w:tcW w:w="851" w:type="dxa"/>
            <w:tcMar>
              <w:left w:w="28" w:type="dxa"/>
            </w:tcMar>
          </w:tcPr>
          <w:p w14:paraId="25236493" w14:textId="44DC02B2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9D621AF" w14:textId="6FBC3A0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063B63CF" w14:textId="77777777" w:rsidTr="00994CCB">
        <w:tc>
          <w:tcPr>
            <w:tcW w:w="860" w:type="dxa"/>
            <w:tcMar>
              <w:left w:w="28" w:type="dxa"/>
            </w:tcMar>
          </w:tcPr>
          <w:p w14:paraId="4E96764E" w14:textId="77777777" w:rsidR="00136450" w:rsidRPr="00974E9B" w:rsidRDefault="00136450" w:rsidP="00136450">
            <w:pPr>
              <w:pStyle w:val="a3"/>
              <w:numPr>
                <w:ilvl w:val="0"/>
                <w:numId w:val="25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7D456E8A" w14:textId="1689BD2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Сдвоенный магнитный клапан с регулятором давления Siemens VGD 40.080 с SKP 15, Siemens VGD 40.80 с SKP 25</w:t>
            </w:r>
          </w:p>
        </w:tc>
        <w:tc>
          <w:tcPr>
            <w:tcW w:w="2419" w:type="dxa"/>
            <w:tcMar>
              <w:left w:w="28" w:type="dxa"/>
            </w:tcMar>
          </w:tcPr>
          <w:p w14:paraId="6BAEAD06" w14:textId="0030DDA3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Siemens VGD 40.080 с SKP 15, Siemens VGD 40.80 с SKP 25</w:t>
            </w:r>
          </w:p>
        </w:tc>
        <w:tc>
          <w:tcPr>
            <w:tcW w:w="2693" w:type="dxa"/>
            <w:tcMar>
              <w:left w:w="28" w:type="dxa"/>
            </w:tcMar>
          </w:tcPr>
          <w:p w14:paraId="2730B9FD" w14:textId="1EA8AC2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Saacke</w:t>
            </w:r>
          </w:p>
        </w:tc>
        <w:tc>
          <w:tcPr>
            <w:tcW w:w="851" w:type="dxa"/>
            <w:tcMar>
              <w:left w:w="28" w:type="dxa"/>
            </w:tcMar>
          </w:tcPr>
          <w:p w14:paraId="135BEDAA" w14:textId="476037A9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8B94290" w14:textId="230B16F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F5378" w:rsidRPr="00974E9B" w14:paraId="1FB1CE92" w14:textId="77777777" w:rsidTr="00994CCB">
        <w:tc>
          <w:tcPr>
            <w:tcW w:w="860" w:type="dxa"/>
            <w:tcMar>
              <w:left w:w="28" w:type="dxa"/>
            </w:tcMar>
          </w:tcPr>
          <w:p w14:paraId="4ACC3E82" w14:textId="77777777" w:rsidR="001F5378" w:rsidRPr="001F5378" w:rsidRDefault="001F5378" w:rsidP="001F5378">
            <w:pPr>
              <w:pStyle w:val="a3"/>
              <w:tabs>
                <w:tab w:val="left" w:pos="360"/>
                <w:tab w:val="left" w:pos="3450"/>
              </w:tabs>
              <w:rPr>
                <w:rFonts w:ascii="Verdana" w:hAnsi="Verdana" w:cs="Arial"/>
                <w:b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886D333" w14:textId="3B3765D4" w:rsidR="001F5378" w:rsidRPr="001F5378" w:rsidRDefault="001F5378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 w:rsidRPr="001F5378">
              <w:rPr>
                <w:rFonts w:ascii="Verdana" w:hAnsi="Verdana" w:cs="Arial"/>
                <w:b/>
              </w:rPr>
              <w:t>9.2 Наружное газоснабжение котельной</w:t>
            </w:r>
          </w:p>
        </w:tc>
        <w:tc>
          <w:tcPr>
            <w:tcW w:w="2419" w:type="dxa"/>
            <w:tcMar>
              <w:left w:w="28" w:type="dxa"/>
            </w:tcMar>
          </w:tcPr>
          <w:p w14:paraId="07611A6E" w14:textId="77777777" w:rsidR="001F5378" w:rsidRPr="00974E9B" w:rsidRDefault="001F5378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333FABB4" w14:textId="77777777" w:rsidR="001F5378" w:rsidRPr="00974E9B" w:rsidRDefault="001F5378" w:rsidP="0013645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1" w:type="dxa"/>
            <w:tcMar>
              <w:left w:w="28" w:type="dxa"/>
            </w:tcMar>
          </w:tcPr>
          <w:p w14:paraId="2CAAE5A5" w14:textId="77777777" w:rsidR="001F5378" w:rsidRPr="00974E9B" w:rsidRDefault="001F5378" w:rsidP="001364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2" w:type="dxa"/>
            <w:tcMar>
              <w:left w:w="28" w:type="dxa"/>
            </w:tcMar>
          </w:tcPr>
          <w:p w14:paraId="3338A8D5" w14:textId="77777777" w:rsidR="001F5378" w:rsidRPr="00974E9B" w:rsidRDefault="001F5378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</w:tr>
      <w:tr w:rsidR="001F5378" w:rsidRPr="00974E9B" w14:paraId="0FE20529" w14:textId="77777777" w:rsidTr="00994CCB">
        <w:tc>
          <w:tcPr>
            <w:tcW w:w="860" w:type="dxa"/>
            <w:tcMar>
              <w:left w:w="28" w:type="dxa"/>
            </w:tcMar>
          </w:tcPr>
          <w:p w14:paraId="21DC43A3" w14:textId="77777777" w:rsidR="001F5378" w:rsidRPr="00974E9B" w:rsidRDefault="001F5378" w:rsidP="00FF2939">
            <w:pPr>
              <w:pStyle w:val="a3"/>
              <w:numPr>
                <w:ilvl w:val="0"/>
                <w:numId w:val="35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A1B86AE" w14:textId="23B9B673" w:rsidR="001F5378" w:rsidRPr="00974E9B" w:rsidRDefault="001F5378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1F5378">
              <w:rPr>
                <w:rFonts w:ascii="Verdana" w:hAnsi="Verdana" w:cs="Arial"/>
              </w:rPr>
              <w:t xml:space="preserve">Газорегуляторный пункт в шкафном исполнении ГРПШ-13-2В-У1,с основной и резервной линиями редуцирования, на базе двух регуляторов давления </w:t>
            </w:r>
            <w:r w:rsidRPr="001F5378">
              <w:rPr>
                <w:rFonts w:ascii="Verdana" w:hAnsi="Verdana" w:cs="Arial"/>
              </w:rPr>
              <w:lastRenderedPageBreak/>
              <w:t>газа РДГ-50В/42(Газпроммаш), Рвх≤1,2МПа, Рвых≤0,60МПа; Q=4262 м3/час</w:t>
            </w:r>
          </w:p>
        </w:tc>
        <w:tc>
          <w:tcPr>
            <w:tcW w:w="2419" w:type="dxa"/>
            <w:tcMar>
              <w:left w:w="28" w:type="dxa"/>
            </w:tcMar>
          </w:tcPr>
          <w:p w14:paraId="2D0A791C" w14:textId="77777777" w:rsidR="001F5378" w:rsidRPr="00974E9B" w:rsidRDefault="001F5378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05D4EDFC" w14:textId="6AF647B7" w:rsidR="001F5378" w:rsidRPr="00974E9B" w:rsidRDefault="001F5378" w:rsidP="00136450">
            <w:pPr>
              <w:jc w:val="center"/>
              <w:rPr>
                <w:rFonts w:ascii="Verdana" w:hAnsi="Verdana" w:cs="Arial"/>
              </w:rPr>
            </w:pPr>
            <w:r w:rsidRPr="001F5378">
              <w:rPr>
                <w:rFonts w:ascii="Verdana" w:hAnsi="Verdana" w:cs="Arial"/>
              </w:rPr>
              <w:t>ООО «ЗАВОД ПЕРВАЯ ГАЗОВАЯ КОМПАНИЯ»</w:t>
            </w:r>
          </w:p>
        </w:tc>
        <w:tc>
          <w:tcPr>
            <w:tcW w:w="851" w:type="dxa"/>
            <w:tcMar>
              <w:left w:w="28" w:type="dxa"/>
            </w:tcMar>
          </w:tcPr>
          <w:p w14:paraId="54BA829C" w14:textId="0DFD3FCE" w:rsidR="001F5378" w:rsidRPr="00974E9B" w:rsidRDefault="00D031CA" w:rsidP="001364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</w:t>
            </w:r>
            <w:r w:rsidR="001F5378">
              <w:rPr>
                <w:rFonts w:ascii="Verdana" w:hAnsi="Verdana"/>
              </w:rPr>
              <w:t>т.</w:t>
            </w:r>
          </w:p>
        </w:tc>
        <w:tc>
          <w:tcPr>
            <w:tcW w:w="832" w:type="dxa"/>
            <w:tcMar>
              <w:left w:w="28" w:type="dxa"/>
            </w:tcMar>
          </w:tcPr>
          <w:p w14:paraId="12317F01" w14:textId="3A94582F" w:rsidR="001F5378" w:rsidRPr="00974E9B" w:rsidRDefault="001F5378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</w:tr>
      <w:tr w:rsidR="00D031CA" w:rsidRPr="00974E9B" w14:paraId="21A55FF1" w14:textId="77777777" w:rsidTr="00994CCB">
        <w:tc>
          <w:tcPr>
            <w:tcW w:w="860" w:type="dxa"/>
            <w:tcMar>
              <w:left w:w="28" w:type="dxa"/>
            </w:tcMar>
          </w:tcPr>
          <w:p w14:paraId="79BCB616" w14:textId="77777777" w:rsidR="00D031CA" w:rsidRPr="00974E9B" w:rsidRDefault="00D031CA" w:rsidP="00D031CA">
            <w:pPr>
              <w:pStyle w:val="a3"/>
              <w:numPr>
                <w:ilvl w:val="0"/>
                <w:numId w:val="35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7A27462" w14:textId="759DCEFE" w:rsidR="00D031CA" w:rsidRPr="00974E9B" w:rsidRDefault="00D031CA" w:rsidP="00D031CA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 xml:space="preserve">Кран шаровой равнопроходной Ду 100 РN16, класс герметичности А, фланцевый, с рукояткой </w:t>
            </w:r>
          </w:p>
        </w:tc>
        <w:tc>
          <w:tcPr>
            <w:tcW w:w="2419" w:type="dxa"/>
            <w:tcMar>
              <w:left w:w="28" w:type="dxa"/>
            </w:tcMar>
          </w:tcPr>
          <w:p w14:paraId="0E57C053" w14:textId="1A68FA9B" w:rsidR="00D031CA" w:rsidRPr="00974E9B" w:rsidRDefault="00D031CA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КШ.Ц.Ф.GAS.100.016.П/П.02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7AFAE2D2" w14:textId="77777777" w:rsidR="00D031CA" w:rsidRPr="00D031CA" w:rsidRDefault="00D031CA" w:rsidP="00D031CA">
            <w:pPr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ООО "ЧелябинскСпец-</w:t>
            </w:r>
          </w:p>
          <w:p w14:paraId="5779F922" w14:textId="0125BCD6" w:rsidR="00D031CA" w:rsidRPr="00974E9B" w:rsidRDefault="00D031CA" w:rsidP="00D031CA">
            <w:pPr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ГражданСтрой"</w:t>
            </w:r>
          </w:p>
        </w:tc>
        <w:tc>
          <w:tcPr>
            <w:tcW w:w="851" w:type="dxa"/>
            <w:tcMar>
              <w:left w:w="28" w:type="dxa"/>
            </w:tcMar>
          </w:tcPr>
          <w:p w14:paraId="7D57640A" w14:textId="1CF9C941" w:rsidR="00D031CA" w:rsidRPr="00974E9B" w:rsidRDefault="00D031CA" w:rsidP="00D031CA">
            <w:pPr>
              <w:jc w:val="center"/>
              <w:rPr>
                <w:rFonts w:ascii="Verdana" w:hAnsi="Verdana"/>
              </w:rPr>
            </w:pPr>
            <w:r w:rsidRPr="00AD77F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CA5D9E8" w14:textId="40EE5C54" w:rsidR="00D031CA" w:rsidRPr="00974E9B" w:rsidRDefault="00D031CA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</w:tr>
      <w:tr w:rsidR="00D031CA" w:rsidRPr="00974E9B" w14:paraId="5DB07CC9" w14:textId="77777777" w:rsidTr="00994CCB">
        <w:tc>
          <w:tcPr>
            <w:tcW w:w="860" w:type="dxa"/>
            <w:tcMar>
              <w:left w:w="28" w:type="dxa"/>
            </w:tcMar>
          </w:tcPr>
          <w:p w14:paraId="10108575" w14:textId="77777777" w:rsidR="00D031CA" w:rsidRPr="00974E9B" w:rsidRDefault="00D031CA" w:rsidP="00D031CA">
            <w:pPr>
              <w:pStyle w:val="a3"/>
              <w:numPr>
                <w:ilvl w:val="0"/>
                <w:numId w:val="35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4DC955F" w14:textId="1B345004" w:rsidR="00D031CA" w:rsidRPr="00974E9B" w:rsidRDefault="00D031CA" w:rsidP="00D031CA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Заглушка 8-образная межфланцевая поворотная стальная</w:t>
            </w:r>
            <w:r>
              <w:rPr>
                <w:rFonts w:ascii="Verdana" w:hAnsi="Verdana" w:cs="Arial"/>
              </w:rPr>
              <w:t xml:space="preserve"> </w:t>
            </w:r>
            <w:r w:rsidRPr="00D031CA">
              <w:rPr>
                <w:rFonts w:ascii="Verdana" w:hAnsi="Verdana" w:cs="Arial"/>
              </w:rPr>
              <w:t xml:space="preserve">DN100, PN16 </w:t>
            </w:r>
          </w:p>
        </w:tc>
        <w:tc>
          <w:tcPr>
            <w:tcW w:w="2419" w:type="dxa"/>
            <w:tcMar>
              <w:left w:w="28" w:type="dxa"/>
            </w:tcMar>
          </w:tcPr>
          <w:p w14:paraId="10EB16F4" w14:textId="77777777" w:rsidR="00D031CA" w:rsidRPr="00D031CA" w:rsidRDefault="00D031CA" w:rsidP="00D031CA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SPECTACLE BLIND</w:t>
            </w:r>
          </w:p>
          <w:p w14:paraId="7D5B3C5E" w14:textId="25DC4E55" w:rsidR="00D031CA" w:rsidRPr="00974E9B" w:rsidRDefault="00D031CA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PN16 DN100</w:t>
            </w:r>
          </w:p>
        </w:tc>
        <w:tc>
          <w:tcPr>
            <w:tcW w:w="2693" w:type="dxa"/>
            <w:tcMar>
              <w:left w:w="28" w:type="dxa"/>
            </w:tcMar>
          </w:tcPr>
          <w:p w14:paraId="3027E0B4" w14:textId="65133290" w:rsidR="00D031CA" w:rsidRPr="00974E9B" w:rsidRDefault="00D031CA" w:rsidP="00D031CA">
            <w:pPr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TARTARINI (Италия)</w:t>
            </w:r>
          </w:p>
        </w:tc>
        <w:tc>
          <w:tcPr>
            <w:tcW w:w="851" w:type="dxa"/>
            <w:tcMar>
              <w:left w:w="28" w:type="dxa"/>
            </w:tcMar>
          </w:tcPr>
          <w:p w14:paraId="04E42B4B" w14:textId="35AA8EBE" w:rsidR="00D031CA" w:rsidRPr="00974E9B" w:rsidRDefault="00D031CA" w:rsidP="00D031CA">
            <w:pPr>
              <w:jc w:val="center"/>
              <w:rPr>
                <w:rFonts w:ascii="Verdana" w:hAnsi="Verdana"/>
              </w:rPr>
            </w:pPr>
            <w:r w:rsidRPr="00AD77F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05D7DD0" w14:textId="1358E92C" w:rsidR="00D031CA" w:rsidRPr="00974E9B" w:rsidRDefault="00D031CA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</w:tr>
      <w:tr w:rsidR="00D031CA" w:rsidRPr="00974E9B" w14:paraId="72BB3EA0" w14:textId="77777777" w:rsidTr="00994CCB">
        <w:tc>
          <w:tcPr>
            <w:tcW w:w="860" w:type="dxa"/>
            <w:tcMar>
              <w:left w:w="28" w:type="dxa"/>
            </w:tcMar>
          </w:tcPr>
          <w:p w14:paraId="71BB6D32" w14:textId="77777777" w:rsidR="00D031CA" w:rsidRPr="00974E9B" w:rsidRDefault="00D031CA" w:rsidP="00D031CA">
            <w:pPr>
              <w:pStyle w:val="a3"/>
              <w:numPr>
                <w:ilvl w:val="0"/>
                <w:numId w:val="35"/>
              </w:numPr>
              <w:tabs>
                <w:tab w:val="left" w:pos="360"/>
                <w:tab w:val="left" w:pos="3450"/>
              </w:tabs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E5913FF" w14:textId="13262BFA" w:rsidR="00D031CA" w:rsidRPr="00974E9B" w:rsidRDefault="000A5AD7" w:rsidP="00D031CA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0A5AD7">
              <w:rPr>
                <w:rFonts w:ascii="Verdana" w:hAnsi="Verdana" w:cs="Arial"/>
              </w:rPr>
              <w:t>Кран шаровой полнопроходной Ду 150 РN25, класс герметичности А</w:t>
            </w:r>
          </w:p>
        </w:tc>
        <w:tc>
          <w:tcPr>
            <w:tcW w:w="2419" w:type="dxa"/>
            <w:tcMar>
              <w:left w:w="28" w:type="dxa"/>
            </w:tcMar>
          </w:tcPr>
          <w:p w14:paraId="7A60E8C9" w14:textId="656B8093" w:rsidR="00D031CA" w:rsidRPr="00974E9B" w:rsidRDefault="000A5AD7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0A5AD7">
              <w:rPr>
                <w:rFonts w:ascii="Verdana" w:hAnsi="Verdana" w:cs="Arial"/>
              </w:rPr>
              <w:t>КШ.Ц.П.GAS.150.025.П/П.02</w:t>
            </w:r>
          </w:p>
        </w:tc>
        <w:tc>
          <w:tcPr>
            <w:tcW w:w="2693" w:type="dxa"/>
            <w:tcMar>
              <w:left w:w="28" w:type="dxa"/>
            </w:tcMar>
          </w:tcPr>
          <w:p w14:paraId="74FB2580" w14:textId="77777777" w:rsidR="000A5AD7" w:rsidRPr="00D031CA" w:rsidRDefault="000A5AD7" w:rsidP="000A5AD7">
            <w:pPr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ООО "ЧелябинскСпец-</w:t>
            </w:r>
          </w:p>
          <w:p w14:paraId="72CF6E56" w14:textId="264E1FA8" w:rsidR="00D031CA" w:rsidRPr="00974E9B" w:rsidRDefault="000A5AD7" w:rsidP="000A5AD7">
            <w:pPr>
              <w:jc w:val="center"/>
              <w:rPr>
                <w:rFonts w:ascii="Verdana" w:hAnsi="Verdana" w:cs="Arial"/>
              </w:rPr>
            </w:pPr>
            <w:r w:rsidRPr="00D031CA">
              <w:rPr>
                <w:rFonts w:ascii="Verdana" w:hAnsi="Verdana" w:cs="Arial"/>
              </w:rPr>
              <w:t>ГражданСтрой"</w:t>
            </w:r>
          </w:p>
        </w:tc>
        <w:tc>
          <w:tcPr>
            <w:tcW w:w="851" w:type="dxa"/>
            <w:tcMar>
              <w:left w:w="28" w:type="dxa"/>
            </w:tcMar>
          </w:tcPr>
          <w:p w14:paraId="1AC8DB3F" w14:textId="6B32EE7B" w:rsidR="00D031CA" w:rsidRPr="00974E9B" w:rsidRDefault="00D031CA" w:rsidP="00D031CA">
            <w:pPr>
              <w:jc w:val="center"/>
              <w:rPr>
                <w:rFonts w:ascii="Verdana" w:hAnsi="Verdana"/>
              </w:rPr>
            </w:pPr>
            <w:r w:rsidRPr="00AD77F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68FB90F" w14:textId="1E213681" w:rsidR="00D031CA" w:rsidRPr="00974E9B" w:rsidRDefault="000A5AD7" w:rsidP="00D031CA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6D65E17C" w14:textId="77777777" w:rsidTr="00994CCB">
        <w:tc>
          <w:tcPr>
            <w:tcW w:w="860" w:type="dxa"/>
            <w:tcMar>
              <w:left w:w="28" w:type="dxa"/>
            </w:tcMar>
          </w:tcPr>
          <w:p w14:paraId="00E8D079" w14:textId="77777777" w:rsidR="00136450" w:rsidRPr="00974E9B" w:rsidRDefault="00136450" w:rsidP="00136450">
            <w:p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shd w:val="clear" w:color="auto" w:fill="auto"/>
            <w:tcMar>
              <w:left w:w="28" w:type="dxa"/>
            </w:tcMar>
          </w:tcPr>
          <w:p w14:paraId="02FE35E2" w14:textId="27B86C2C" w:rsidR="00136450" w:rsidRPr="00974E9B" w:rsidRDefault="00437E9D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10</w:t>
            </w:r>
            <w:r w:rsidR="00136450" w:rsidRPr="00974E9B">
              <w:rPr>
                <w:rFonts w:ascii="Verdana" w:hAnsi="Verdana" w:cs="Arial"/>
                <w:b/>
              </w:rPr>
              <w:t>. Комплексная автоматизация котельной</w:t>
            </w:r>
          </w:p>
        </w:tc>
      </w:tr>
      <w:tr w:rsidR="00136450" w:rsidRPr="00974E9B" w14:paraId="3AE60EF2" w14:textId="77777777" w:rsidTr="00994CCB">
        <w:trPr>
          <w:trHeight w:val="391"/>
        </w:trPr>
        <w:tc>
          <w:tcPr>
            <w:tcW w:w="860" w:type="dxa"/>
            <w:tcMar>
              <w:left w:w="28" w:type="dxa"/>
            </w:tcMar>
          </w:tcPr>
          <w:p w14:paraId="0706E9C8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2F435B2C" w14:textId="75A5B4C3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Система управления </w:t>
            </w:r>
            <w:r>
              <w:rPr>
                <w:rFonts w:ascii="Verdana" w:hAnsi="Verdana" w:cs="Arial"/>
              </w:rPr>
              <w:t xml:space="preserve">водогрейной котельной </w:t>
            </w:r>
            <w:r w:rsidRPr="00974E9B">
              <w:rPr>
                <w:rFonts w:ascii="Verdana" w:hAnsi="Verdana" w:cs="Arial"/>
              </w:rPr>
              <w:t xml:space="preserve">на базе ПЛК МС8 КОНТАР </w:t>
            </w:r>
          </w:p>
        </w:tc>
        <w:tc>
          <w:tcPr>
            <w:tcW w:w="2419" w:type="dxa"/>
            <w:tcMar>
              <w:left w:w="28" w:type="dxa"/>
            </w:tcMar>
          </w:tcPr>
          <w:p w14:paraId="460D85B2" w14:textId="7777777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693" w:type="dxa"/>
            <w:tcMar>
              <w:left w:w="28" w:type="dxa"/>
            </w:tcMar>
          </w:tcPr>
          <w:p w14:paraId="0FCEC7EC" w14:textId="09CF6012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ООО «Термостудия»</w:t>
            </w:r>
          </w:p>
        </w:tc>
        <w:tc>
          <w:tcPr>
            <w:tcW w:w="851" w:type="dxa"/>
            <w:tcMar>
              <w:left w:w="28" w:type="dxa"/>
            </w:tcMar>
          </w:tcPr>
          <w:p w14:paraId="0AD85C70" w14:textId="40D0A01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95EF4E7" w14:textId="2ABA394E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22210B32" w14:textId="77777777" w:rsidTr="00994CCB">
        <w:tc>
          <w:tcPr>
            <w:tcW w:w="860" w:type="dxa"/>
            <w:tcMar>
              <w:left w:w="28" w:type="dxa"/>
            </w:tcMar>
          </w:tcPr>
          <w:p w14:paraId="030C790B" w14:textId="77777777" w:rsidR="00136450" w:rsidRPr="00974E9B" w:rsidRDefault="00136450" w:rsidP="00136450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0A70BD76" w14:textId="0507FD1B" w:rsidR="00136450" w:rsidRPr="00974E9B" w:rsidRDefault="00437E9D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10</w:t>
            </w:r>
            <w:r w:rsidR="00136450" w:rsidRPr="00974E9B">
              <w:rPr>
                <w:rFonts w:ascii="Verdana" w:hAnsi="Verdana" w:cs="Arial"/>
                <w:b/>
              </w:rPr>
              <w:t xml:space="preserve">.1. Газоснабжение </w:t>
            </w:r>
          </w:p>
        </w:tc>
      </w:tr>
      <w:tr w:rsidR="00136450" w:rsidRPr="00974E9B" w14:paraId="6916D5D9" w14:textId="77777777" w:rsidTr="00994CCB">
        <w:tc>
          <w:tcPr>
            <w:tcW w:w="860" w:type="dxa"/>
            <w:tcMar>
              <w:left w:w="28" w:type="dxa"/>
            </w:tcMar>
          </w:tcPr>
          <w:p w14:paraId="2E6E8E1D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24EC932" w14:textId="7028E6E9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Преобразователь избыточного давления с унифицированным выходным сигналом 4-20мА</w:t>
            </w:r>
          </w:p>
        </w:tc>
        <w:tc>
          <w:tcPr>
            <w:tcW w:w="2419" w:type="dxa"/>
            <w:tcMar>
              <w:left w:w="28" w:type="dxa"/>
            </w:tcMar>
          </w:tcPr>
          <w:p w14:paraId="03897B21" w14:textId="4A7D52F1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ПД100-ДИ0,06-111-0,5</w:t>
            </w:r>
          </w:p>
        </w:tc>
        <w:tc>
          <w:tcPr>
            <w:tcW w:w="2693" w:type="dxa"/>
            <w:tcMar>
              <w:left w:w="28" w:type="dxa"/>
            </w:tcMar>
          </w:tcPr>
          <w:p w14:paraId="4C454D0C" w14:textId="72F74E8C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ОВЕН</w:t>
            </w:r>
          </w:p>
        </w:tc>
        <w:tc>
          <w:tcPr>
            <w:tcW w:w="851" w:type="dxa"/>
            <w:tcMar>
              <w:left w:w="28" w:type="dxa"/>
            </w:tcMar>
          </w:tcPr>
          <w:p w14:paraId="19A997B5" w14:textId="7A59997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A2DC622" w14:textId="44E3D1E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</w:t>
            </w:r>
          </w:p>
        </w:tc>
      </w:tr>
      <w:tr w:rsidR="00136450" w:rsidRPr="00974E9B" w14:paraId="184C0018" w14:textId="77777777" w:rsidTr="00994CCB">
        <w:tc>
          <w:tcPr>
            <w:tcW w:w="860" w:type="dxa"/>
            <w:tcMar>
              <w:left w:w="28" w:type="dxa"/>
            </w:tcMar>
          </w:tcPr>
          <w:p w14:paraId="65339756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741AC64" w14:textId="79B7EB73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Детектор угарного газа</w:t>
            </w:r>
          </w:p>
        </w:tc>
        <w:tc>
          <w:tcPr>
            <w:tcW w:w="2419" w:type="dxa"/>
            <w:tcMar>
              <w:left w:w="28" w:type="dxa"/>
            </w:tcMar>
          </w:tcPr>
          <w:p w14:paraId="7D7F2C40" w14:textId="21B308B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RGI C00 L42</w:t>
            </w:r>
          </w:p>
        </w:tc>
        <w:tc>
          <w:tcPr>
            <w:tcW w:w="2693" w:type="dxa"/>
            <w:tcMar>
              <w:left w:w="28" w:type="dxa"/>
            </w:tcMar>
          </w:tcPr>
          <w:p w14:paraId="12D18EBC" w14:textId="147D35AF" w:rsidR="00136450" w:rsidRPr="00974E9B" w:rsidRDefault="00136450" w:rsidP="00136450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Seitron</w:t>
            </w:r>
          </w:p>
        </w:tc>
        <w:tc>
          <w:tcPr>
            <w:tcW w:w="851" w:type="dxa"/>
            <w:tcMar>
              <w:left w:w="28" w:type="dxa"/>
            </w:tcMar>
          </w:tcPr>
          <w:p w14:paraId="0C5D82F7" w14:textId="5A61917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A75E7D6" w14:textId="27C2A1D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136450" w:rsidRPr="00974E9B" w14:paraId="717A354D" w14:textId="77777777" w:rsidTr="00994CCB">
        <w:tc>
          <w:tcPr>
            <w:tcW w:w="860" w:type="dxa"/>
            <w:tcMar>
              <w:left w:w="28" w:type="dxa"/>
            </w:tcMar>
          </w:tcPr>
          <w:p w14:paraId="6F44BD50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B1F9CAD" w14:textId="7FFC7E1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Стационарный сигнализатор загазованности на природный газ метан</w:t>
            </w:r>
          </w:p>
        </w:tc>
        <w:tc>
          <w:tcPr>
            <w:tcW w:w="2419" w:type="dxa"/>
            <w:tcMar>
              <w:left w:w="28" w:type="dxa"/>
            </w:tcMar>
          </w:tcPr>
          <w:p w14:paraId="46CA6101" w14:textId="7D5B059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</w:rPr>
              <w:t>RG</w:t>
            </w:r>
            <w:r w:rsidRPr="00974E9B">
              <w:rPr>
                <w:rFonts w:ascii="Verdana" w:hAnsi="Verdana" w:cs="Arial"/>
                <w:lang w:val="en-US"/>
              </w:rPr>
              <w:t>D</w:t>
            </w:r>
            <w:r w:rsidRPr="00974E9B">
              <w:rPr>
                <w:rFonts w:ascii="Verdana" w:hAnsi="Verdana" w:cs="Arial"/>
              </w:rPr>
              <w:t xml:space="preserve"> </w:t>
            </w:r>
            <w:r w:rsidRPr="00974E9B">
              <w:rPr>
                <w:rFonts w:ascii="Verdana" w:hAnsi="Verdana" w:cs="Arial"/>
                <w:lang w:val="en-US"/>
              </w:rPr>
              <w:t>MET MP1</w:t>
            </w:r>
          </w:p>
        </w:tc>
        <w:tc>
          <w:tcPr>
            <w:tcW w:w="2693" w:type="dxa"/>
            <w:tcMar>
              <w:left w:w="28" w:type="dxa"/>
            </w:tcMar>
          </w:tcPr>
          <w:p w14:paraId="5CF83A21" w14:textId="52126BE9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Seitron</w:t>
            </w:r>
          </w:p>
        </w:tc>
        <w:tc>
          <w:tcPr>
            <w:tcW w:w="851" w:type="dxa"/>
            <w:tcMar>
              <w:left w:w="28" w:type="dxa"/>
            </w:tcMar>
          </w:tcPr>
          <w:p w14:paraId="39DAEADE" w14:textId="6C16929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1E710930" w14:textId="70C7609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3</w:t>
            </w:r>
          </w:p>
        </w:tc>
      </w:tr>
      <w:tr w:rsidR="00136450" w:rsidRPr="00974E9B" w14:paraId="748F92F5" w14:textId="77777777" w:rsidTr="00994CCB">
        <w:tc>
          <w:tcPr>
            <w:tcW w:w="860" w:type="dxa"/>
            <w:tcMar>
              <w:left w:w="28" w:type="dxa"/>
            </w:tcMar>
          </w:tcPr>
          <w:p w14:paraId="20A4E4B3" w14:textId="77777777" w:rsidR="00136450" w:rsidRPr="00974E9B" w:rsidRDefault="00136450" w:rsidP="00136450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342B19F5" w14:textId="032826F6" w:rsidR="00136450" w:rsidRPr="00974E9B" w:rsidRDefault="00437E9D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10</w:t>
            </w:r>
            <w:r w:rsidR="00136450" w:rsidRPr="00974E9B">
              <w:rPr>
                <w:rFonts w:ascii="Verdana" w:hAnsi="Verdana" w:cs="Arial"/>
                <w:b/>
              </w:rPr>
              <w:t>.2. Водогрейные котлы ТТ100 16500 кВт Энтророс</w:t>
            </w:r>
          </w:p>
        </w:tc>
      </w:tr>
      <w:tr w:rsidR="00136450" w:rsidRPr="00974E9B" w14:paraId="2E730845" w14:textId="77777777" w:rsidTr="00994CCB">
        <w:tc>
          <w:tcPr>
            <w:tcW w:w="860" w:type="dxa"/>
            <w:tcMar>
              <w:left w:w="28" w:type="dxa"/>
            </w:tcMar>
          </w:tcPr>
          <w:p w14:paraId="35D737C7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C8390E1" w14:textId="3DE3535E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Тягонапоромер мембранный показывающий, диапазон измерений -0,2 до +0,2 кПа, класс точности 1,5</w:t>
            </w:r>
          </w:p>
        </w:tc>
        <w:tc>
          <w:tcPr>
            <w:tcW w:w="2419" w:type="dxa"/>
            <w:tcMar>
              <w:left w:w="28" w:type="dxa"/>
            </w:tcMar>
          </w:tcPr>
          <w:p w14:paraId="7E59DB6E" w14:textId="2F52D675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ТНМП-100-М1Р</w:t>
            </w:r>
          </w:p>
        </w:tc>
        <w:tc>
          <w:tcPr>
            <w:tcW w:w="2693" w:type="dxa"/>
            <w:tcMar>
              <w:left w:w="28" w:type="dxa"/>
            </w:tcMar>
          </w:tcPr>
          <w:p w14:paraId="5844070B" w14:textId="3F95B516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НПФ «Раско»</w:t>
            </w:r>
          </w:p>
        </w:tc>
        <w:tc>
          <w:tcPr>
            <w:tcW w:w="851" w:type="dxa"/>
            <w:tcMar>
              <w:left w:w="28" w:type="dxa"/>
            </w:tcMar>
          </w:tcPr>
          <w:p w14:paraId="44CF030B" w14:textId="5907418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54B492DD" w14:textId="17FA09B8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617D1F82" w14:textId="77777777" w:rsidTr="00994CCB">
        <w:tc>
          <w:tcPr>
            <w:tcW w:w="860" w:type="dxa"/>
            <w:tcMar>
              <w:left w:w="28" w:type="dxa"/>
            </w:tcMar>
          </w:tcPr>
          <w:p w14:paraId="33314592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446B94D" w14:textId="0D0203AF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Преобразователь избыточного давления с унифицированным выходным сигналом 4-20мА,</w:t>
            </w:r>
          </w:p>
        </w:tc>
        <w:tc>
          <w:tcPr>
            <w:tcW w:w="2419" w:type="dxa"/>
            <w:tcMar>
              <w:left w:w="28" w:type="dxa"/>
            </w:tcMar>
          </w:tcPr>
          <w:p w14:paraId="283F687C" w14:textId="617337B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ПД100-ДИ1,0-111-0,5</w:t>
            </w:r>
          </w:p>
        </w:tc>
        <w:tc>
          <w:tcPr>
            <w:tcW w:w="2693" w:type="dxa"/>
            <w:tcMar>
              <w:left w:w="28" w:type="dxa"/>
            </w:tcMar>
          </w:tcPr>
          <w:p w14:paraId="239828A7" w14:textId="6D50F19E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ОВЕН</w:t>
            </w:r>
          </w:p>
        </w:tc>
        <w:tc>
          <w:tcPr>
            <w:tcW w:w="851" w:type="dxa"/>
            <w:tcMar>
              <w:left w:w="28" w:type="dxa"/>
            </w:tcMar>
          </w:tcPr>
          <w:p w14:paraId="1F5C4CB6" w14:textId="066AEB5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2F7A4E1" w14:textId="6E5388B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4</w:t>
            </w:r>
          </w:p>
        </w:tc>
      </w:tr>
      <w:tr w:rsidR="00136450" w:rsidRPr="00974E9B" w14:paraId="4D05FE08" w14:textId="77777777" w:rsidTr="00994CCB">
        <w:tc>
          <w:tcPr>
            <w:tcW w:w="860" w:type="dxa"/>
            <w:tcMar>
              <w:left w:w="28" w:type="dxa"/>
            </w:tcMar>
          </w:tcPr>
          <w:p w14:paraId="10163A4F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FC7B221" w14:textId="2F2D16EF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Газоанализатор КГА-8ЕС - автоматический стационарный непрерывного действия многоканальный показывающий прибор электрохимического типа</w:t>
            </w:r>
          </w:p>
        </w:tc>
        <w:tc>
          <w:tcPr>
            <w:tcW w:w="2419" w:type="dxa"/>
            <w:tcMar>
              <w:left w:w="28" w:type="dxa"/>
            </w:tcMar>
          </w:tcPr>
          <w:p w14:paraId="6B097620" w14:textId="649B908B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КГА-8ЕС</w:t>
            </w:r>
          </w:p>
        </w:tc>
        <w:tc>
          <w:tcPr>
            <w:tcW w:w="2693" w:type="dxa"/>
            <w:tcMar>
              <w:left w:w="28" w:type="dxa"/>
            </w:tcMar>
          </w:tcPr>
          <w:p w14:paraId="6505972B" w14:textId="3F050D2C" w:rsidR="00136450" w:rsidRPr="00974E9B" w:rsidRDefault="00136450" w:rsidP="00136450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Ecomon</w:t>
            </w:r>
          </w:p>
        </w:tc>
        <w:tc>
          <w:tcPr>
            <w:tcW w:w="851" w:type="dxa"/>
            <w:tcMar>
              <w:left w:w="28" w:type="dxa"/>
            </w:tcMar>
          </w:tcPr>
          <w:p w14:paraId="22853C0B" w14:textId="4ED1FFC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C5D294A" w14:textId="6E343269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136450" w:rsidRPr="00974E9B" w14:paraId="57D7195A" w14:textId="77777777" w:rsidTr="00994CCB">
        <w:tc>
          <w:tcPr>
            <w:tcW w:w="860" w:type="dxa"/>
            <w:tcMar>
              <w:left w:w="28" w:type="dxa"/>
            </w:tcMar>
          </w:tcPr>
          <w:p w14:paraId="414C9F66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338BD99B" w14:textId="34670A8E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Преобразователь температуры РП100, модель 105, класс допуска В, диапазон измерения -50...+500°С, длина монтажной части </w:t>
            </w:r>
            <w:r w:rsidRPr="00974E9B">
              <w:rPr>
                <w:rFonts w:ascii="Verdana" w:hAnsi="Verdana" w:cs="Arial"/>
                <w:lang w:val="en-US"/>
              </w:rPr>
              <w:t>L</w:t>
            </w:r>
            <w:r w:rsidRPr="00974E9B">
              <w:rPr>
                <w:rFonts w:ascii="Verdana" w:hAnsi="Verdana" w:cs="Arial"/>
              </w:rPr>
              <w:t>=200мм, трехпроводная схема подключения</w:t>
            </w:r>
          </w:p>
        </w:tc>
        <w:tc>
          <w:tcPr>
            <w:tcW w:w="2419" w:type="dxa"/>
            <w:tcMar>
              <w:left w:w="28" w:type="dxa"/>
            </w:tcMar>
          </w:tcPr>
          <w:p w14:paraId="1727E913" w14:textId="4981C1F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ДТС105-Рt100.В3.200</w:t>
            </w:r>
          </w:p>
        </w:tc>
        <w:tc>
          <w:tcPr>
            <w:tcW w:w="2693" w:type="dxa"/>
            <w:tcMar>
              <w:left w:w="28" w:type="dxa"/>
            </w:tcMar>
          </w:tcPr>
          <w:p w14:paraId="7125489A" w14:textId="598A5F5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ОВЕН</w:t>
            </w:r>
          </w:p>
        </w:tc>
        <w:tc>
          <w:tcPr>
            <w:tcW w:w="851" w:type="dxa"/>
            <w:tcMar>
              <w:left w:w="28" w:type="dxa"/>
            </w:tcMar>
          </w:tcPr>
          <w:p w14:paraId="3E5F3FD2" w14:textId="694F4DF6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7202923" w14:textId="637EE525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4</w:t>
            </w:r>
          </w:p>
        </w:tc>
      </w:tr>
      <w:tr w:rsidR="00136450" w:rsidRPr="00974E9B" w14:paraId="52370DCE" w14:textId="77777777" w:rsidTr="00994CCB">
        <w:tc>
          <w:tcPr>
            <w:tcW w:w="860" w:type="dxa"/>
            <w:tcMar>
              <w:left w:w="28" w:type="dxa"/>
            </w:tcMar>
          </w:tcPr>
          <w:p w14:paraId="7392A29C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B753939" w14:textId="23B78B7E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Датчик реле максимального давления, диапазон уставок -0,2...8 бар, дифференциал 0...3 бар. Присоединение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>1/4</w:t>
            </w:r>
          </w:p>
        </w:tc>
        <w:tc>
          <w:tcPr>
            <w:tcW w:w="2419" w:type="dxa"/>
            <w:tcMar>
              <w:left w:w="28" w:type="dxa"/>
            </w:tcMar>
          </w:tcPr>
          <w:p w14:paraId="3B2137F8" w14:textId="3174769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FC.B12CN</w:t>
            </w:r>
          </w:p>
        </w:tc>
        <w:tc>
          <w:tcPr>
            <w:tcW w:w="2693" w:type="dxa"/>
            <w:tcMar>
              <w:left w:w="28" w:type="dxa"/>
            </w:tcMar>
          </w:tcPr>
          <w:p w14:paraId="046CED07" w14:textId="7A9D1FAE" w:rsidR="00136450" w:rsidRPr="00974E9B" w:rsidRDefault="00136450" w:rsidP="00136450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Fantini Cosmi</w:t>
            </w:r>
          </w:p>
        </w:tc>
        <w:tc>
          <w:tcPr>
            <w:tcW w:w="851" w:type="dxa"/>
            <w:tcMar>
              <w:left w:w="28" w:type="dxa"/>
            </w:tcMar>
          </w:tcPr>
          <w:p w14:paraId="61CDE767" w14:textId="226EC53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3334DA9" w14:textId="78D553F0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4</w:t>
            </w:r>
          </w:p>
        </w:tc>
      </w:tr>
      <w:tr w:rsidR="00136450" w:rsidRPr="00974E9B" w14:paraId="73C18FBD" w14:textId="77777777" w:rsidTr="00994CCB">
        <w:tc>
          <w:tcPr>
            <w:tcW w:w="860" w:type="dxa"/>
            <w:tcMar>
              <w:left w:w="28" w:type="dxa"/>
            </w:tcMar>
          </w:tcPr>
          <w:p w14:paraId="37B6830F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FCE95D6" w14:textId="5A1625BB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Дифференциальный датчик - реле давления газ/воздух </w:t>
            </w:r>
            <w:r w:rsidRPr="00974E9B">
              <w:rPr>
                <w:rFonts w:ascii="Verdana" w:hAnsi="Verdana" w:cs="Arial"/>
                <w:lang w:val="en-US"/>
              </w:rPr>
              <w:t>Dungs</w:t>
            </w:r>
            <w:r w:rsidRPr="00974E9B">
              <w:rPr>
                <w:rFonts w:ascii="Verdana" w:hAnsi="Verdana" w:cs="Arial"/>
              </w:rPr>
              <w:t xml:space="preserve"> </w:t>
            </w:r>
            <w:r w:rsidRPr="00974E9B">
              <w:rPr>
                <w:rFonts w:ascii="Verdana" w:hAnsi="Verdana" w:cs="Arial"/>
                <w:lang w:val="en-US"/>
              </w:rPr>
              <w:t>LGW</w:t>
            </w:r>
            <w:r w:rsidRPr="00974E9B">
              <w:rPr>
                <w:rFonts w:ascii="Verdana" w:hAnsi="Verdana" w:cs="Arial"/>
              </w:rPr>
              <w:t xml:space="preserve"> 10 А2, диапазон уставок 1 - 10 Мбар</w:t>
            </w:r>
          </w:p>
        </w:tc>
        <w:tc>
          <w:tcPr>
            <w:tcW w:w="2419" w:type="dxa"/>
            <w:tcMar>
              <w:left w:w="28" w:type="dxa"/>
            </w:tcMar>
          </w:tcPr>
          <w:p w14:paraId="63572634" w14:textId="0F74B76E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LGW 10 А2</w:t>
            </w:r>
          </w:p>
        </w:tc>
        <w:tc>
          <w:tcPr>
            <w:tcW w:w="2693" w:type="dxa"/>
            <w:tcMar>
              <w:left w:w="28" w:type="dxa"/>
            </w:tcMar>
          </w:tcPr>
          <w:p w14:paraId="216195A6" w14:textId="7D5BE4C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Dungs</w:t>
            </w:r>
          </w:p>
        </w:tc>
        <w:tc>
          <w:tcPr>
            <w:tcW w:w="851" w:type="dxa"/>
            <w:tcMar>
              <w:left w:w="28" w:type="dxa"/>
            </w:tcMar>
          </w:tcPr>
          <w:p w14:paraId="37B6C557" w14:textId="0E8F8EB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9BD71BE" w14:textId="1EB2647B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4245A437" w14:textId="77777777" w:rsidTr="00994CCB">
        <w:tc>
          <w:tcPr>
            <w:tcW w:w="860" w:type="dxa"/>
            <w:tcMar>
              <w:left w:w="28" w:type="dxa"/>
            </w:tcMar>
          </w:tcPr>
          <w:p w14:paraId="641B6619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A28B65C" w14:textId="5E612BF4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Термостат одинарный аварийный, ограничение температуры 95/100/110/120 °С</w:t>
            </w:r>
          </w:p>
        </w:tc>
        <w:tc>
          <w:tcPr>
            <w:tcW w:w="2419" w:type="dxa"/>
            <w:tcMar>
              <w:left w:w="28" w:type="dxa"/>
            </w:tcMar>
          </w:tcPr>
          <w:p w14:paraId="56E8A2C4" w14:textId="3E79B50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SR.RAK 13.4040S</w:t>
            </w:r>
          </w:p>
        </w:tc>
        <w:tc>
          <w:tcPr>
            <w:tcW w:w="2693" w:type="dxa"/>
            <w:tcMar>
              <w:left w:w="28" w:type="dxa"/>
            </w:tcMar>
          </w:tcPr>
          <w:p w14:paraId="35B90DA6" w14:textId="03F5BBA7" w:rsidR="00136450" w:rsidRPr="00974E9B" w:rsidRDefault="00136450" w:rsidP="00136450">
            <w:pPr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Sauter AG</w:t>
            </w:r>
          </w:p>
        </w:tc>
        <w:tc>
          <w:tcPr>
            <w:tcW w:w="851" w:type="dxa"/>
            <w:tcMar>
              <w:left w:w="28" w:type="dxa"/>
            </w:tcMar>
          </w:tcPr>
          <w:p w14:paraId="174D67FB" w14:textId="3462D8E0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0F9AD763" w14:textId="3CC58B9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</w:t>
            </w:r>
          </w:p>
        </w:tc>
      </w:tr>
      <w:tr w:rsidR="00136450" w:rsidRPr="00974E9B" w14:paraId="1AD340E4" w14:textId="77777777" w:rsidTr="00994CCB">
        <w:tc>
          <w:tcPr>
            <w:tcW w:w="860" w:type="dxa"/>
            <w:tcMar>
              <w:left w:w="28" w:type="dxa"/>
            </w:tcMar>
          </w:tcPr>
          <w:p w14:paraId="6FB89EE3" w14:textId="77777777" w:rsidR="00136450" w:rsidRPr="00974E9B" w:rsidRDefault="00136450" w:rsidP="00136450">
            <w:pPr>
              <w:pStyle w:val="a3"/>
              <w:tabs>
                <w:tab w:val="left" w:pos="360"/>
                <w:tab w:val="left" w:pos="3450"/>
              </w:tabs>
              <w:ind w:left="460"/>
              <w:rPr>
                <w:rFonts w:ascii="Verdana" w:hAnsi="Verdana" w:cs="Arial"/>
              </w:rPr>
            </w:pPr>
          </w:p>
        </w:tc>
        <w:tc>
          <w:tcPr>
            <w:tcW w:w="13041" w:type="dxa"/>
            <w:gridSpan w:val="5"/>
            <w:tcMar>
              <w:left w:w="28" w:type="dxa"/>
            </w:tcMar>
          </w:tcPr>
          <w:p w14:paraId="0C405395" w14:textId="39193D3C" w:rsidR="00136450" w:rsidRPr="00974E9B" w:rsidRDefault="001F5378" w:rsidP="00136450">
            <w:pPr>
              <w:tabs>
                <w:tab w:val="left" w:pos="3450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10</w:t>
            </w:r>
            <w:r w:rsidR="00136450" w:rsidRPr="00974E9B">
              <w:rPr>
                <w:rFonts w:ascii="Verdana" w:hAnsi="Verdana" w:cs="Arial"/>
                <w:b/>
              </w:rPr>
              <w:t>.3. Водогрейный котел ТТ100 4200 кВт Энтророс</w:t>
            </w:r>
          </w:p>
        </w:tc>
      </w:tr>
      <w:tr w:rsidR="00136450" w:rsidRPr="00974E9B" w14:paraId="09598482" w14:textId="77777777" w:rsidTr="00994CCB">
        <w:tc>
          <w:tcPr>
            <w:tcW w:w="860" w:type="dxa"/>
            <w:tcMar>
              <w:left w:w="28" w:type="dxa"/>
            </w:tcMar>
          </w:tcPr>
          <w:p w14:paraId="53A5BBF7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828C215" w14:textId="00B5C435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Тягонапоромер мембранный показывающий, диапазон измерений -0,2 до +0,2 кПа, класс точности 1,5</w:t>
            </w:r>
          </w:p>
        </w:tc>
        <w:tc>
          <w:tcPr>
            <w:tcW w:w="2419" w:type="dxa"/>
            <w:tcMar>
              <w:left w:w="28" w:type="dxa"/>
            </w:tcMar>
          </w:tcPr>
          <w:p w14:paraId="6EAA6C47" w14:textId="5834CCF7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ТНМП-100-М1Р</w:t>
            </w:r>
          </w:p>
        </w:tc>
        <w:tc>
          <w:tcPr>
            <w:tcW w:w="2693" w:type="dxa"/>
            <w:tcMar>
              <w:left w:w="28" w:type="dxa"/>
            </w:tcMar>
          </w:tcPr>
          <w:p w14:paraId="1B08D908" w14:textId="7CA803E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НПФ «Раско»</w:t>
            </w:r>
          </w:p>
        </w:tc>
        <w:tc>
          <w:tcPr>
            <w:tcW w:w="851" w:type="dxa"/>
            <w:tcMar>
              <w:left w:w="28" w:type="dxa"/>
            </w:tcMar>
          </w:tcPr>
          <w:p w14:paraId="3D7AB77C" w14:textId="3A932BB5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7DDF700" w14:textId="275FCE8F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1</w:t>
            </w:r>
          </w:p>
        </w:tc>
      </w:tr>
      <w:tr w:rsidR="00136450" w:rsidRPr="00974E9B" w14:paraId="798A14C9" w14:textId="77777777" w:rsidTr="00994CCB">
        <w:tc>
          <w:tcPr>
            <w:tcW w:w="860" w:type="dxa"/>
            <w:tcMar>
              <w:left w:w="28" w:type="dxa"/>
            </w:tcMar>
          </w:tcPr>
          <w:p w14:paraId="4A82BD80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14ACB9F5" w14:textId="1FB73EBB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Преобразователь избыточного давления с унифицированным выходным сигналом 4-20мА,</w:t>
            </w:r>
          </w:p>
        </w:tc>
        <w:tc>
          <w:tcPr>
            <w:tcW w:w="2419" w:type="dxa"/>
            <w:tcMar>
              <w:left w:w="28" w:type="dxa"/>
            </w:tcMar>
          </w:tcPr>
          <w:p w14:paraId="4166B968" w14:textId="53EE51EA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ПД100-ДИ1,0-111-0,5</w:t>
            </w:r>
          </w:p>
        </w:tc>
        <w:tc>
          <w:tcPr>
            <w:tcW w:w="2693" w:type="dxa"/>
            <w:tcMar>
              <w:left w:w="28" w:type="dxa"/>
            </w:tcMar>
          </w:tcPr>
          <w:p w14:paraId="1CE3969C" w14:textId="78C970D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ОВЕН</w:t>
            </w:r>
          </w:p>
        </w:tc>
        <w:tc>
          <w:tcPr>
            <w:tcW w:w="851" w:type="dxa"/>
            <w:tcMar>
              <w:left w:w="28" w:type="dxa"/>
            </w:tcMar>
          </w:tcPr>
          <w:p w14:paraId="6215B19E" w14:textId="798AE2B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754BD728" w14:textId="21840E9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136450" w:rsidRPr="00974E9B" w14:paraId="33B869AC" w14:textId="77777777" w:rsidTr="00994CCB">
        <w:tc>
          <w:tcPr>
            <w:tcW w:w="860" w:type="dxa"/>
            <w:tcMar>
              <w:left w:w="28" w:type="dxa"/>
            </w:tcMar>
          </w:tcPr>
          <w:p w14:paraId="3012A7E5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56BFC1CC" w14:textId="24865341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Газоанализатор КГА-8ЕС - автоматический стационарный непрерывного действия многоканальный показывающий прибор электрохимического типа</w:t>
            </w:r>
          </w:p>
        </w:tc>
        <w:tc>
          <w:tcPr>
            <w:tcW w:w="2419" w:type="dxa"/>
            <w:tcMar>
              <w:left w:w="28" w:type="dxa"/>
            </w:tcMar>
          </w:tcPr>
          <w:p w14:paraId="157AA580" w14:textId="5034AF6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КГА-8ЕС</w:t>
            </w:r>
          </w:p>
        </w:tc>
        <w:tc>
          <w:tcPr>
            <w:tcW w:w="2693" w:type="dxa"/>
            <w:tcMar>
              <w:left w:w="28" w:type="dxa"/>
            </w:tcMar>
          </w:tcPr>
          <w:p w14:paraId="1D2BD2AE" w14:textId="103973C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Ecomon</w:t>
            </w:r>
          </w:p>
        </w:tc>
        <w:tc>
          <w:tcPr>
            <w:tcW w:w="851" w:type="dxa"/>
            <w:tcMar>
              <w:left w:w="28" w:type="dxa"/>
            </w:tcMar>
          </w:tcPr>
          <w:p w14:paraId="353E1303" w14:textId="6EB09B1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296C1D9A" w14:textId="62301A4E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1</w:t>
            </w:r>
          </w:p>
        </w:tc>
      </w:tr>
      <w:tr w:rsidR="00136450" w:rsidRPr="00974E9B" w14:paraId="526273D6" w14:textId="77777777" w:rsidTr="00994CCB">
        <w:tc>
          <w:tcPr>
            <w:tcW w:w="860" w:type="dxa"/>
            <w:tcMar>
              <w:left w:w="28" w:type="dxa"/>
            </w:tcMar>
          </w:tcPr>
          <w:p w14:paraId="5A469F5D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25C8D39" w14:textId="689AEE59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Преобразователь температуры РП100, модель 105, класс допуска В, диапазон измерения -50...+500°С, длина монтажной части </w:t>
            </w:r>
            <w:r w:rsidRPr="00974E9B">
              <w:rPr>
                <w:rFonts w:ascii="Verdana" w:hAnsi="Verdana" w:cs="Arial"/>
                <w:lang w:val="en-US"/>
              </w:rPr>
              <w:t>L</w:t>
            </w:r>
            <w:r w:rsidRPr="00974E9B">
              <w:rPr>
                <w:rFonts w:ascii="Verdana" w:hAnsi="Verdana" w:cs="Arial"/>
              </w:rPr>
              <w:t>=200мм, трехпроводная схема подключения</w:t>
            </w:r>
          </w:p>
        </w:tc>
        <w:tc>
          <w:tcPr>
            <w:tcW w:w="2419" w:type="dxa"/>
            <w:tcMar>
              <w:left w:w="28" w:type="dxa"/>
            </w:tcMar>
          </w:tcPr>
          <w:p w14:paraId="13A2B23B" w14:textId="1AB6C24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ДТС105-Рt100.В3.200</w:t>
            </w:r>
          </w:p>
        </w:tc>
        <w:tc>
          <w:tcPr>
            <w:tcW w:w="2693" w:type="dxa"/>
            <w:tcMar>
              <w:left w:w="28" w:type="dxa"/>
            </w:tcMar>
          </w:tcPr>
          <w:p w14:paraId="639C31D6" w14:textId="7047A72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ОВЕН</w:t>
            </w:r>
          </w:p>
        </w:tc>
        <w:tc>
          <w:tcPr>
            <w:tcW w:w="851" w:type="dxa"/>
            <w:tcMar>
              <w:left w:w="28" w:type="dxa"/>
            </w:tcMar>
          </w:tcPr>
          <w:p w14:paraId="7A30C59E" w14:textId="689E567F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C1A274C" w14:textId="6A6E1AAB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136450" w:rsidRPr="00974E9B" w14:paraId="31361005" w14:textId="77777777" w:rsidTr="00994CCB">
        <w:tc>
          <w:tcPr>
            <w:tcW w:w="860" w:type="dxa"/>
            <w:tcMar>
              <w:left w:w="28" w:type="dxa"/>
            </w:tcMar>
          </w:tcPr>
          <w:p w14:paraId="4CF0B303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49105CFF" w14:textId="66301DA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Датчик реле максимального давления, диапазон уставок -0,2...8 бар, дифференциал 0...3 бар. Присоединение </w:t>
            </w:r>
            <w:r w:rsidRPr="00974E9B">
              <w:rPr>
                <w:rFonts w:ascii="Verdana" w:hAnsi="Verdana" w:cs="Arial"/>
                <w:lang w:val="en-US"/>
              </w:rPr>
              <w:t>G</w:t>
            </w:r>
            <w:r w:rsidRPr="00974E9B">
              <w:rPr>
                <w:rFonts w:ascii="Verdana" w:hAnsi="Verdana" w:cs="Arial"/>
              </w:rPr>
              <w:t>1/4</w:t>
            </w:r>
          </w:p>
        </w:tc>
        <w:tc>
          <w:tcPr>
            <w:tcW w:w="2419" w:type="dxa"/>
            <w:tcMar>
              <w:left w:w="28" w:type="dxa"/>
            </w:tcMar>
          </w:tcPr>
          <w:p w14:paraId="13CC737D" w14:textId="5EEE7C76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FC.B12CN</w:t>
            </w:r>
          </w:p>
        </w:tc>
        <w:tc>
          <w:tcPr>
            <w:tcW w:w="2693" w:type="dxa"/>
            <w:tcMar>
              <w:left w:w="28" w:type="dxa"/>
            </w:tcMar>
          </w:tcPr>
          <w:p w14:paraId="25773583" w14:textId="7E29B12D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Fantini Cosmi</w:t>
            </w:r>
          </w:p>
        </w:tc>
        <w:tc>
          <w:tcPr>
            <w:tcW w:w="851" w:type="dxa"/>
            <w:tcMar>
              <w:left w:w="28" w:type="dxa"/>
            </w:tcMar>
          </w:tcPr>
          <w:p w14:paraId="694CB7C8" w14:textId="43D41E97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3F3361A7" w14:textId="1D020763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2</w:t>
            </w:r>
          </w:p>
        </w:tc>
      </w:tr>
      <w:tr w:rsidR="00136450" w:rsidRPr="00974E9B" w14:paraId="6848FBC1" w14:textId="77777777" w:rsidTr="00994CCB">
        <w:tc>
          <w:tcPr>
            <w:tcW w:w="860" w:type="dxa"/>
            <w:tcMar>
              <w:left w:w="28" w:type="dxa"/>
            </w:tcMar>
          </w:tcPr>
          <w:p w14:paraId="0A65F6AD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04B500CD" w14:textId="77880D77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Дифференциальный датчик - реле давления газ/воздух </w:t>
            </w:r>
            <w:r w:rsidRPr="00974E9B">
              <w:rPr>
                <w:rFonts w:ascii="Verdana" w:hAnsi="Verdana" w:cs="Arial"/>
                <w:lang w:val="en-US"/>
              </w:rPr>
              <w:t>Dungs</w:t>
            </w:r>
            <w:r w:rsidRPr="00974E9B">
              <w:rPr>
                <w:rFonts w:ascii="Verdana" w:hAnsi="Verdana" w:cs="Arial"/>
              </w:rPr>
              <w:t xml:space="preserve"> </w:t>
            </w:r>
            <w:r w:rsidRPr="00974E9B">
              <w:rPr>
                <w:rFonts w:ascii="Verdana" w:hAnsi="Verdana" w:cs="Arial"/>
                <w:lang w:val="en-US"/>
              </w:rPr>
              <w:t>LGW</w:t>
            </w:r>
            <w:r w:rsidRPr="00974E9B">
              <w:rPr>
                <w:rFonts w:ascii="Verdana" w:hAnsi="Verdana" w:cs="Arial"/>
              </w:rPr>
              <w:t xml:space="preserve"> 10 А2, диапазон уставок 1 - 10 Мбар</w:t>
            </w:r>
          </w:p>
        </w:tc>
        <w:tc>
          <w:tcPr>
            <w:tcW w:w="2419" w:type="dxa"/>
            <w:tcMar>
              <w:left w:w="28" w:type="dxa"/>
            </w:tcMar>
          </w:tcPr>
          <w:p w14:paraId="2EEC638F" w14:textId="39797D6D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LGW 10 А2</w:t>
            </w:r>
          </w:p>
        </w:tc>
        <w:tc>
          <w:tcPr>
            <w:tcW w:w="2693" w:type="dxa"/>
            <w:tcMar>
              <w:left w:w="28" w:type="dxa"/>
            </w:tcMar>
          </w:tcPr>
          <w:p w14:paraId="3DB4296F" w14:textId="04CD875B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Dungs</w:t>
            </w:r>
          </w:p>
        </w:tc>
        <w:tc>
          <w:tcPr>
            <w:tcW w:w="851" w:type="dxa"/>
            <w:tcMar>
              <w:left w:w="28" w:type="dxa"/>
            </w:tcMar>
          </w:tcPr>
          <w:p w14:paraId="43A661EA" w14:textId="5BCE6FD8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610718A2" w14:textId="71E21EB4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1</w:t>
            </w:r>
          </w:p>
        </w:tc>
      </w:tr>
      <w:tr w:rsidR="00136450" w:rsidRPr="00974E9B" w14:paraId="366E739D" w14:textId="77777777" w:rsidTr="00994CCB">
        <w:tc>
          <w:tcPr>
            <w:tcW w:w="860" w:type="dxa"/>
            <w:tcMar>
              <w:left w:w="28" w:type="dxa"/>
            </w:tcMar>
          </w:tcPr>
          <w:p w14:paraId="02E69412" w14:textId="77777777" w:rsidR="00136450" w:rsidRPr="00974E9B" w:rsidRDefault="00136450" w:rsidP="00136450">
            <w:pPr>
              <w:pStyle w:val="a3"/>
              <w:numPr>
                <w:ilvl w:val="0"/>
                <w:numId w:val="26"/>
              </w:numPr>
              <w:tabs>
                <w:tab w:val="left" w:pos="360"/>
                <w:tab w:val="left" w:pos="3450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46" w:type="dxa"/>
            <w:tcMar>
              <w:left w:w="28" w:type="dxa"/>
            </w:tcMar>
          </w:tcPr>
          <w:p w14:paraId="62CB1CAD" w14:textId="01A14790" w:rsidR="00136450" w:rsidRPr="00974E9B" w:rsidRDefault="00136450" w:rsidP="00136450">
            <w:pPr>
              <w:tabs>
                <w:tab w:val="left" w:pos="3450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Термостат одинарный аварийный, ограничение температуры 95/100/110/120 °С</w:t>
            </w:r>
          </w:p>
        </w:tc>
        <w:tc>
          <w:tcPr>
            <w:tcW w:w="2419" w:type="dxa"/>
            <w:tcMar>
              <w:left w:w="28" w:type="dxa"/>
            </w:tcMar>
          </w:tcPr>
          <w:p w14:paraId="25180426" w14:textId="2343020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SR.RAK 13.4040S</w:t>
            </w:r>
          </w:p>
        </w:tc>
        <w:tc>
          <w:tcPr>
            <w:tcW w:w="2693" w:type="dxa"/>
            <w:tcMar>
              <w:left w:w="28" w:type="dxa"/>
            </w:tcMar>
          </w:tcPr>
          <w:p w14:paraId="2563F47B" w14:textId="5CB0BE06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lang w:val="en-US"/>
              </w:rPr>
              <w:t>Sauter AG</w:t>
            </w:r>
          </w:p>
        </w:tc>
        <w:tc>
          <w:tcPr>
            <w:tcW w:w="851" w:type="dxa"/>
            <w:tcMar>
              <w:left w:w="28" w:type="dxa"/>
            </w:tcMar>
          </w:tcPr>
          <w:p w14:paraId="06A6E1E3" w14:textId="0376D379" w:rsidR="00136450" w:rsidRPr="00974E9B" w:rsidRDefault="00136450" w:rsidP="00136450">
            <w:pPr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/>
              </w:rPr>
              <w:t>шт.</w:t>
            </w:r>
          </w:p>
        </w:tc>
        <w:tc>
          <w:tcPr>
            <w:tcW w:w="832" w:type="dxa"/>
            <w:tcMar>
              <w:left w:w="28" w:type="dxa"/>
            </w:tcMar>
          </w:tcPr>
          <w:p w14:paraId="4B3474B7" w14:textId="0AC0D302" w:rsidR="00136450" w:rsidRPr="00974E9B" w:rsidRDefault="00136450" w:rsidP="00136450">
            <w:pPr>
              <w:tabs>
                <w:tab w:val="left" w:pos="3450"/>
              </w:tabs>
              <w:jc w:val="center"/>
              <w:rPr>
                <w:rFonts w:ascii="Verdana" w:hAnsi="Verdana" w:cs="Arial"/>
                <w:lang w:val="en-US"/>
              </w:rPr>
            </w:pPr>
            <w:r w:rsidRPr="00974E9B">
              <w:rPr>
                <w:rFonts w:ascii="Verdana" w:hAnsi="Verdana" w:cs="Arial"/>
                <w:lang w:val="en-US"/>
              </w:rPr>
              <w:t>1</w:t>
            </w:r>
          </w:p>
        </w:tc>
      </w:tr>
    </w:tbl>
    <w:p w14:paraId="23F865F6" w14:textId="77777777" w:rsidR="00394EFB" w:rsidRPr="00974E9B" w:rsidRDefault="00394EFB" w:rsidP="00394EFB">
      <w:pPr>
        <w:tabs>
          <w:tab w:val="left" w:pos="3450"/>
        </w:tabs>
        <w:jc w:val="center"/>
        <w:rPr>
          <w:rFonts w:ascii="Verdana" w:hAnsi="Verdana" w:cs="Arial"/>
          <w:b/>
        </w:rPr>
      </w:pPr>
    </w:p>
    <w:p w14:paraId="0B6C643D" w14:textId="77777777" w:rsidR="009A6DFD" w:rsidRPr="00974E9B" w:rsidRDefault="00394EFB">
      <w:pPr>
        <w:rPr>
          <w:rFonts w:ascii="Verdana" w:hAnsi="Verdana" w:cs="Arial"/>
        </w:rPr>
        <w:sectPr w:rsidR="009A6DFD" w:rsidRPr="00974E9B" w:rsidSect="00962E48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r w:rsidRPr="00974E9B">
        <w:rPr>
          <w:rFonts w:ascii="Verdana" w:hAnsi="Verdana" w:cs="Arial"/>
        </w:rPr>
        <w:br w:type="page"/>
      </w:r>
    </w:p>
    <w:p w14:paraId="584E31C7" w14:textId="77777777" w:rsidR="00394EFB" w:rsidRPr="00974E9B" w:rsidRDefault="00394EFB" w:rsidP="00394EFB">
      <w:pPr>
        <w:tabs>
          <w:tab w:val="left" w:pos="3450"/>
        </w:tabs>
        <w:rPr>
          <w:rFonts w:ascii="Verdana" w:hAnsi="Verdana" w:cs="Arial"/>
        </w:rPr>
      </w:pPr>
    </w:p>
    <w:p w14:paraId="4AD89348" w14:textId="77777777" w:rsidR="00A11585" w:rsidRPr="00974E9B" w:rsidRDefault="00A11585" w:rsidP="00A11585">
      <w:pPr>
        <w:spacing w:after="0"/>
        <w:jc w:val="right"/>
        <w:rPr>
          <w:rFonts w:ascii="Verdana" w:hAnsi="Verdana" w:cs="Arial"/>
          <w:b/>
        </w:rPr>
      </w:pPr>
      <w:r w:rsidRPr="00974E9B">
        <w:rPr>
          <w:rFonts w:ascii="Verdana" w:hAnsi="Verdana" w:cs="Arial"/>
          <w:b/>
        </w:rPr>
        <w:t xml:space="preserve">Приложение № </w:t>
      </w:r>
      <w:r w:rsidR="00394EFB" w:rsidRPr="00974E9B">
        <w:rPr>
          <w:rFonts w:ascii="Verdana" w:hAnsi="Verdana" w:cs="Arial"/>
          <w:b/>
        </w:rPr>
        <w:t>2</w:t>
      </w:r>
    </w:p>
    <w:p w14:paraId="719711E3" w14:textId="77777777" w:rsidR="00A11585" w:rsidRPr="00974E9B" w:rsidRDefault="00A11585" w:rsidP="00A11585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к техническому заданию</w:t>
      </w:r>
    </w:p>
    <w:p w14:paraId="487A03E0" w14:textId="77777777" w:rsidR="007E3B00" w:rsidRPr="00974E9B" w:rsidRDefault="00A11585" w:rsidP="00A11585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 xml:space="preserve">на выполнение работ по сервисному обслуживанию </w:t>
      </w:r>
    </w:p>
    <w:p w14:paraId="4B961E69" w14:textId="0BF382BF" w:rsidR="00A11585" w:rsidRPr="00974E9B" w:rsidRDefault="007E3B00" w:rsidP="00A11585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водогрейной (отопительной) котельной</w:t>
      </w:r>
    </w:p>
    <w:p w14:paraId="5919802E" w14:textId="77777777" w:rsidR="00A11585" w:rsidRPr="00974E9B" w:rsidRDefault="00A11585" w:rsidP="00A11585">
      <w:pPr>
        <w:rPr>
          <w:rFonts w:ascii="Verdana" w:hAnsi="Verdana" w:cs="Arial"/>
          <w:b/>
        </w:rPr>
      </w:pPr>
    </w:p>
    <w:p w14:paraId="42573CFA" w14:textId="03DB832D" w:rsidR="00A11585" w:rsidRPr="00974E9B" w:rsidRDefault="004A4D57" w:rsidP="00A11585">
      <w:pPr>
        <w:tabs>
          <w:tab w:val="left" w:pos="2925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Предполагаемый п</w:t>
      </w:r>
      <w:r w:rsidR="00A11585" w:rsidRPr="00974E9B">
        <w:rPr>
          <w:rFonts w:ascii="Verdana" w:hAnsi="Verdana" w:cs="Arial"/>
          <w:b/>
        </w:rPr>
        <w:t xml:space="preserve">еречень работ по техническому обслуживанию </w:t>
      </w:r>
      <w:r w:rsidR="007B6C1C" w:rsidRPr="00974E9B">
        <w:rPr>
          <w:rFonts w:ascii="Verdana" w:hAnsi="Verdana" w:cs="Arial"/>
          <w:b/>
        </w:rPr>
        <w:t xml:space="preserve">оборудования </w:t>
      </w:r>
      <w:r w:rsidR="00A11585" w:rsidRPr="00974E9B">
        <w:rPr>
          <w:rFonts w:ascii="Verdana" w:hAnsi="Verdana" w:cs="Arial"/>
          <w:b/>
        </w:rPr>
        <w:t>котельной</w:t>
      </w:r>
    </w:p>
    <w:tbl>
      <w:tblPr>
        <w:tblStyle w:val="a5"/>
        <w:tblW w:w="964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2273"/>
      </w:tblGrid>
      <w:tr w:rsidR="00F8455E" w:rsidRPr="00974E9B" w14:paraId="6A9CA296" w14:textId="77777777" w:rsidTr="00C64D60">
        <w:tc>
          <w:tcPr>
            <w:tcW w:w="851" w:type="dxa"/>
          </w:tcPr>
          <w:p w14:paraId="27CB1B9D" w14:textId="77777777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№ п/п</w:t>
            </w:r>
          </w:p>
        </w:tc>
        <w:tc>
          <w:tcPr>
            <w:tcW w:w="6520" w:type="dxa"/>
          </w:tcPr>
          <w:p w14:paraId="35EF12E1" w14:textId="37FC9207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Наименование и содержание работ</w:t>
            </w:r>
          </w:p>
        </w:tc>
        <w:tc>
          <w:tcPr>
            <w:tcW w:w="2273" w:type="dxa"/>
          </w:tcPr>
          <w:p w14:paraId="2FB40819" w14:textId="77777777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Периодичность</w:t>
            </w:r>
          </w:p>
        </w:tc>
      </w:tr>
      <w:tr w:rsidR="00F8455E" w:rsidRPr="00974E9B" w14:paraId="0917C847" w14:textId="77777777" w:rsidTr="00C64D60">
        <w:tc>
          <w:tcPr>
            <w:tcW w:w="851" w:type="dxa"/>
          </w:tcPr>
          <w:p w14:paraId="2F8B9661" w14:textId="77777777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520" w:type="dxa"/>
          </w:tcPr>
          <w:p w14:paraId="508FF37F" w14:textId="7951DC85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Котлы водогрейные Энтророс</w:t>
            </w:r>
          </w:p>
        </w:tc>
        <w:tc>
          <w:tcPr>
            <w:tcW w:w="2273" w:type="dxa"/>
          </w:tcPr>
          <w:p w14:paraId="3D7D4047" w14:textId="77777777" w:rsidR="00F8455E" w:rsidRPr="00974E9B" w:rsidRDefault="00F8455E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</w:p>
        </w:tc>
      </w:tr>
      <w:tr w:rsidR="00197D5A" w:rsidRPr="00974E9B" w14:paraId="6FB1AA32" w14:textId="77777777" w:rsidTr="00C64D60">
        <w:tc>
          <w:tcPr>
            <w:tcW w:w="851" w:type="dxa"/>
            <w:tcMar>
              <w:left w:w="28" w:type="dxa"/>
            </w:tcMar>
          </w:tcPr>
          <w:p w14:paraId="658ED006" w14:textId="77777777" w:rsidR="00197D5A" w:rsidRPr="00974E9B" w:rsidRDefault="00197D5A" w:rsidP="00627621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A6C94C3" w14:textId="63BF0D86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контроль срабатывания отключающей газовой</w:t>
            </w:r>
          </w:p>
          <w:p w14:paraId="32CF5C15" w14:textId="5293B1BD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арматуры</w:t>
            </w:r>
          </w:p>
        </w:tc>
        <w:tc>
          <w:tcPr>
            <w:tcW w:w="2273" w:type="dxa"/>
          </w:tcPr>
          <w:p w14:paraId="580C6CAA" w14:textId="6F8FD69F" w:rsidR="00197D5A" w:rsidRPr="00974E9B" w:rsidRDefault="00197D5A" w:rsidP="00A11585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2 раза в месяц</w:t>
            </w:r>
          </w:p>
        </w:tc>
      </w:tr>
      <w:tr w:rsidR="00710B7F" w:rsidRPr="00974E9B" w14:paraId="4B849543" w14:textId="77777777" w:rsidTr="00C64D60">
        <w:tc>
          <w:tcPr>
            <w:tcW w:w="851" w:type="dxa"/>
            <w:tcMar>
              <w:left w:w="28" w:type="dxa"/>
            </w:tcMar>
          </w:tcPr>
          <w:p w14:paraId="118F3FAD" w14:textId="77777777" w:rsidR="00710B7F" w:rsidRPr="00974E9B" w:rsidRDefault="00710B7F" w:rsidP="00710B7F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77F6C95" w14:textId="77777777" w:rsidR="00710B7F" w:rsidRPr="00974E9B" w:rsidRDefault="00710B7F" w:rsidP="00710B7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Verdana"/>
              </w:rPr>
              <w:t xml:space="preserve">очистка </w:t>
            </w:r>
            <w:r w:rsidRPr="00974E9B">
              <w:rPr>
                <w:rFonts w:ascii="Verdana" w:hAnsi="Verdana" w:cs="Arial"/>
              </w:rPr>
              <w:t xml:space="preserve">компонентов электрошкафов (платы, контакты) </w:t>
            </w:r>
            <w:r w:rsidRPr="00974E9B">
              <w:rPr>
                <w:rFonts w:ascii="Verdana" w:hAnsi="Verdana" w:cs="Verdana"/>
              </w:rPr>
              <w:t xml:space="preserve">контроль </w:t>
            </w:r>
            <w:r w:rsidRPr="00974E9B">
              <w:rPr>
                <w:rFonts w:ascii="Verdana" w:hAnsi="Verdana" w:cs="Arial"/>
              </w:rPr>
              <w:t>шарниров и откидных болтов</w:t>
            </w:r>
          </w:p>
          <w:p w14:paraId="3F8A87F8" w14:textId="54EE084A" w:rsidR="00710B7F" w:rsidRPr="00974E9B" w:rsidRDefault="00710B7F" w:rsidP="00710B7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дверцы</w:t>
            </w:r>
          </w:p>
        </w:tc>
        <w:tc>
          <w:tcPr>
            <w:tcW w:w="2273" w:type="dxa"/>
          </w:tcPr>
          <w:p w14:paraId="408F10CE" w14:textId="55DA0140" w:rsidR="00710B7F" w:rsidRPr="00974E9B" w:rsidRDefault="00710B7F" w:rsidP="00710B7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710B7F" w:rsidRPr="00974E9B" w14:paraId="7FE9D3C3" w14:textId="77777777" w:rsidTr="00C64D60">
        <w:tc>
          <w:tcPr>
            <w:tcW w:w="851" w:type="dxa"/>
            <w:tcMar>
              <w:left w:w="28" w:type="dxa"/>
            </w:tcMar>
          </w:tcPr>
          <w:p w14:paraId="045251F4" w14:textId="77777777" w:rsidR="00710B7F" w:rsidRPr="00974E9B" w:rsidRDefault="00710B7F" w:rsidP="00710B7F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51EA32E" w14:textId="0B479A10" w:rsidR="00710B7F" w:rsidRPr="00974E9B" w:rsidRDefault="00710B7F" w:rsidP="00710B7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Verdana"/>
              </w:rPr>
              <w:t xml:space="preserve">контроль </w:t>
            </w:r>
            <w:r w:rsidRPr="00974E9B">
              <w:rPr>
                <w:rFonts w:ascii="Verdana" w:hAnsi="Verdana" w:cs="Arial"/>
              </w:rPr>
              <w:t>уплотнений, футеровки и огнеупорной набивки дверцы котла</w:t>
            </w:r>
          </w:p>
        </w:tc>
        <w:tc>
          <w:tcPr>
            <w:tcW w:w="2273" w:type="dxa"/>
          </w:tcPr>
          <w:p w14:paraId="6366F5A0" w14:textId="276EE1A6" w:rsidR="00710B7F" w:rsidRPr="00974E9B" w:rsidRDefault="00710B7F" w:rsidP="00710B7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710B7F" w:rsidRPr="00974E9B" w14:paraId="5FE55D97" w14:textId="77777777" w:rsidTr="00C64D60">
        <w:tc>
          <w:tcPr>
            <w:tcW w:w="851" w:type="dxa"/>
            <w:tcMar>
              <w:left w:w="28" w:type="dxa"/>
            </w:tcMar>
          </w:tcPr>
          <w:p w14:paraId="7FBEA886" w14:textId="77777777" w:rsidR="00710B7F" w:rsidRPr="00974E9B" w:rsidRDefault="00710B7F" w:rsidP="00710B7F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9B6BBEF" w14:textId="77777777" w:rsidR="00710B7F" w:rsidRPr="00974E9B" w:rsidRDefault="00710B7F" w:rsidP="00710B7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восстановление ЛКП и маркировки котла</w:t>
            </w:r>
          </w:p>
          <w:p w14:paraId="50542858" w14:textId="33B03E02" w:rsidR="00710B7F" w:rsidRPr="00974E9B" w:rsidRDefault="00710B7F" w:rsidP="00710B7F">
            <w:p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2273" w:type="dxa"/>
          </w:tcPr>
          <w:p w14:paraId="479CA7FD" w14:textId="63D35845" w:rsidR="00710B7F" w:rsidRPr="00974E9B" w:rsidRDefault="00710B7F" w:rsidP="00710B7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19BC6135" w14:textId="77777777" w:rsidTr="00C64D60">
        <w:tc>
          <w:tcPr>
            <w:tcW w:w="851" w:type="dxa"/>
            <w:tcMar>
              <w:left w:w="28" w:type="dxa"/>
            </w:tcMar>
          </w:tcPr>
          <w:p w14:paraId="62911004" w14:textId="77777777" w:rsidR="00197D5A" w:rsidRPr="00974E9B" w:rsidRDefault="00197D5A" w:rsidP="00197D5A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22052CD" w14:textId="6969157C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Очистка водяного тракта (при увеличении гидр. сопротивления на 15%)</w:t>
            </w:r>
          </w:p>
        </w:tc>
        <w:tc>
          <w:tcPr>
            <w:tcW w:w="2273" w:type="dxa"/>
          </w:tcPr>
          <w:p w14:paraId="5D156B25" w14:textId="7F6A2FB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66E44B95" w14:textId="77777777" w:rsidTr="00C64D60">
        <w:tc>
          <w:tcPr>
            <w:tcW w:w="851" w:type="dxa"/>
            <w:tcMar>
              <w:left w:w="28" w:type="dxa"/>
            </w:tcMar>
          </w:tcPr>
          <w:p w14:paraId="638E8113" w14:textId="77777777" w:rsidR="00197D5A" w:rsidRPr="00974E9B" w:rsidRDefault="00197D5A" w:rsidP="00197D5A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CFA9429" w14:textId="7431E762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Очистка газового тракта (при увеличении температуры уходящих газов на 30°С)</w:t>
            </w:r>
          </w:p>
        </w:tc>
        <w:tc>
          <w:tcPr>
            <w:tcW w:w="2273" w:type="dxa"/>
          </w:tcPr>
          <w:p w14:paraId="6412D610" w14:textId="17281C58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2D43CA7B" w14:textId="77777777" w:rsidTr="00C64D60">
        <w:tc>
          <w:tcPr>
            <w:tcW w:w="851" w:type="dxa"/>
            <w:tcMar>
              <w:left w:w="28" w:type="dxa"/>
            </w:tcMar>
          </w:tcPr>
          <w:p w14:paraId="5F349248" w14:textId="77777777" w:rsidR="00197D5A" w:rsidRPr="00974E9B" w:rsidRDefault="00197D5A" w:rsidP="00197D5A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1078B0A" w14:textId="02A65347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Ремонт или замена уплотнений, футеровки,</w:t>
            </w:r>
          </w:p>
          <w:p w14:paraId="7EDCB75C" w14:textId="0DAF8BAB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огнеупорной набивки дверцы котла (при выявлении повреждений)</w:t>
            </w:r>
          </w:p>
        </w:tc>
        <w:tc>
          <w:tcPr>
            <w:tcW w:w="2273" w:type="dxa"/>
          </w:tcPr>
          <w:p w14:paraId="74733124" w14:textId="78D42253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23058CDD" w14:textId="77777777" w:rsidTr="00C64D60">
        <w:tc>
          <w:tcPr>
            <w:tcW w:w="851" w:type="dxa"/>
            <w:tcMar>
              <w:left w:w="28" w:type="dxa"/>
            </w:tcMar>
          </w:tcPr>
          <w:p w14:paraId="1CBBA954" w14:textId="77777777" w:rsidR="00197D5A" w:rsidRPr="00974E9B" w:rsidRDefault="00197D5A" w:rsidP="00197D5A">
            <w:pPr>
              <w:pStyle w:val="a3"/>
              <w:numPr>
                <w:ilvl w:val="0"/>
                <w:numId w:val="1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65BAA6B" w14:textId="71EF201D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Ремонт или замена шарниров дверцы котла (при выявлении повреждений)</w:t>
            </w:r>
          </w:p>
        </w:tc>
        <w:tc>
          <w:tcPr>
            <w:tcW w:w="2273" w:type="dxa"/>
          </w:tcPr>
          <w:p w14:paraId="65A5BFD5" w14:textId="7D35B97E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6B7BAA65" w14:textId="77777777" w:rsidTr="00C64D60">
        <w:tc>
          <w:tcPr>
            <w:tcW w:w="851" w:type="dxa"/>
          </w:tcPr>
          <w:p w14:paraId="26F9B5A1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ind w:left="459"/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4B9B5EE" w14:textId="453F643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Газовые горелки Saacke</w:t>
            </w:r>
          </w:p>
        </w:tc>
        <w:tc>
          <w:tcPr>
            <w:tcW w:w="2273" w:type="dxa"/>
          </w:tcPr>
          <w:p w14:paraId="7385607F" w14:textId="142D5169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</w:tr>
      <w:tr w:rsidR="00197D5A" w:rsidRPr="00974E9B" w14:paraId="56C92089" w14:textId="77777777" w:rsidTr="00C64D60">
        <w:tc>
          <w:tcPr>
            <w:tcW w:w="851" w:type="dxa"/>
            <w:tcMar>
              <w:left w:w="0" w:type="dxa"/>
            </w:tcMar>
          </w:tcPr>
          <w:p w14:paraId="0244E409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7ECE864" w14:textId="18FEC4B8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очистка воздушного тракта</w:t>
            </w:r>
            <w:r w:rsidRPr="00974E9B">
              <w:rPr>
                <w:rFonts w:ascii="Verdana" w:hAnsi="Verdana" w:cs="Arial"/>
              </w:rPr>
              <w:tab/>
            </w:r>
          </w:p>
        </w:tc>
        <w:tc>
          <w:tcPr>
            <w:tcW w:w="2273" w:type="dxa"/>
          </w:tcPr>
          <w:p w14:paraId="469C03DF" w14:textId="5DBBA9B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197D5A" w:rsidRPr="00974E9B" w14:paraId="4B48C08D" w14:textId="77777777" w:rsidTr="00C64D60">
        <w:tc>
          <w:tcPr>
            <w:tcW w:w="851" w:type="dxa"/>
            <w:tcMar>
              <w:left w:w="0" w:type="dxa"/>
            </w:tcMar>
          </w:tcPr>
          <w:p w14:paraId="7CF200EE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B1AB081" w14:textId="0E149670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очистка датчика пламени</w:t>
            </w:r>
          </w:p>
        </w:tc>
        <w:tc>
          <w:tcPr>
            <w:tcW w:w="2273" w:type="dxa"/>
          </w:tcPr>
          <w:p w14:paraId="79F2436A" w14:textId="2964CFC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197D5A" w:rsidRPr="00974E9B" w14:paraId="78876F4A" w14:textId="77777777" w:rsidTr="00C64D60">
        <w:tc>
          <w:tcPr>
            <w:tcW w:w="851" w:type="dxa"/>
            <w:tcMar>
              <w:left w:w="0" w:type="dxa"/>
            </w:tcMar>
          </w:tcPr>
          <w:p w14:paraId="141F8AAC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917A2A2" w14:textId="4F7B1A43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контроль пламенной головы </w:t>
            </w:r>
          </w:p>
        </w:tc>
        <w:tc>
          <w:tcPr>
            <w:tcW w:w="2273" w:type="dxa"/>
          </w:tcPr>
          <w:p w14:paraId="3AC6D288" w14:textId="3BCC637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197D5A" w:rsidRPr="00974E9B" w14:paraId="7EFED70C" w14:textId="77777777" w:rsidTr="00C64D60">
        <w:tc>
          <w:tcPr>
            <w:tcW w:w="851" w:type="dxa"/>
            <w:tcMar>
              <w:left w:w="0" w:type="dxa"/>
            </w:tcMar>
          </w:tcPr>
          <w:p w14:paraId="3A0E253B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BB71D54" w14:textId="40AB605F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датчиков, исполнительных механизмов и разъемных соединений</w:t>
            </w:r>
          </w:p>
        </w:tc>
        <w:tc>
          <w:tcPr>
            <w:tcW w:w="2273" w:type="dxa"/>
          </w:tcPr>
          <w:p w14:paraId="4AECF1A3" w14:textId="0A864A2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1 раз в год </w:t>
            </w:r>
          </w:p>
        </w:tc>
      </w:tr>
      <w:tr w:rsidR="00197D5A" w:rsidRPr="00974E9B" w14:paraId="34C75D67" w14:textId="77777777" w:rsidTr="00C64D60">
        <w:tc>
          <w:tcPr>
            <w:tcW w:w="851" w:type="dxa"/>
            <w:tcMar>
              <w:left w:w="0" w:type="dxa"/>
            </w:tcMar>
          </w:tcPr>
          <w:p w14:paraId="000B4690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B9EA5D4" w14:textId="3B16959D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срабатывания автоматических блокировок</w:t>
            </w:r>
          </w:p>
        </w:tc>
        <w:tc>
          <w:tcPr>
            <w:tcW w:w="2273" w:type="dxa"/>
          </w:tcPr>
          <w:p w14:paraId="204C939B" w14:textId="5CD6A223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045C64B7" w14:textId="77777777" w:rsidTr="00C64D60">
        <w:tc>
          <w:tcPr>
            <w:tcW w:w="851" w:type="dxa"/>
            <w:tcMar>
              <w:left w:w="0" w:type="dxa"/>
            </w:tcMar>
          </w:tcPr>
          <w:p w14:paraId="302FD0CF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56A6E5D" w14:textId="654E7613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анализ дымовых газов </w:t>
            </w:r>
          </w:p>
        </w:tc>
        <w:tc>
          <w:tcPr>
            <w:tcW w:w="2273" w:type="dxa"/>
          </w:tcPr>
          <w:p w14:paraId="4F18C578" w14:textId="311703DD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4F2CA693" w14:textId="77777777" w:rsidTr="00C64D60">
        <w:tc>
          <w:tcPr>
            <w:tcW w:w="851" w:type="dxa"/>
            <w:tcMar>
              <w:left w:w="0" w:type="dxa"/>
            </w:tcMar>
          </w:tcPr>
          <w:p w14:paraId="5743E7BE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31E53AA" w14:textId="3C9FC71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рабочих характеристик датчиков</w:t>
            </w:r>
          </w:p>
        </w:tc>
        <w:tc>
          <w:tcPr>
            <w:tcW w:w="2273" w:type="dxa"/>
          </w:tcPr>
          <w:p w14:paraId="1D7C9353" w14:textId="5AFC056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три года</w:t>
            </w:r>
          </w:p>
        </w:tc>
      </w:tr>
      <w:tr w:rsidR="00197D5A" w:rsidRPr="00974E9B" w14:paraId="6A6CBAB3" w14:textId="77777777" w:rsidTr="00C64D60">
        <w:tc>
          <w:tcPr>
            <w:tcW w:w="851" w:type="dxa"/>
            <w:tcMar>
              <w:left w:w="0" w:type="dxa"/>
            </w:tcMar>
          </w:tcPr>
          <w:p w14:paraId="2ABAFB8D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2512BEF" w14:textId="2670DFC4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электродов зажигания</w:t>
            </w:r>
          </w:p>
        </w:tc>
        <w:tc>
          <w:tcPr>
            <w:tcW w:w="2273" w:type="dxa"/>
          </w:tcPr>
          <w:p w14:paraId="5F0F5640" w14:textId="1167611D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три года</w:t>
            </w:r>
          </w:p>
        </w:tc>
      </w:tr>
      <w:tr w:rsidR="00197D5A" w:rsidRPr="00974E9B" w14:paraId="7FBE1826" w14:textId="77777777" w:rsidTr="00C64D60">
        <w:tc>
          <w:tcPr>
            <w:tcW w:w="851" w:type="dxa"/>
            <w:tcMar>
              <w:left w:w="0" w:type="dxa"/>
            </w:tcMar>
          </w:tcPr>
          <w:p w14:paraId="4D1A97FC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0457804" w14:textId="6B561DD9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замена подшипников вентилятора </w:t>
            </w:r>
          </w:p>
        </w:tc>
        <w:tc>
          <w:tcPr>
            <w:tcW w:w="2273" w:type="dxa"/>
          </w:tcPr>
          <w:p w14:paraId="5419E048" w14:textId="0F4B7BB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по техсостоянию </w:t>
            </w:r>
          </w:p>
        </w:tc>
      </w:tr>
      <w:tr w:rsidR="00197D5A" w:rsidRPr="00974E9B" w14:paraId="6467936F" w14:textId="77777777" w:rsidTr="00C64D60">
        <w:tc>
          <w:tcPr>
            <w:tcW w:w="851" w:type="dxa"/>
            <w:tcMar>
              <w:left w:w="0" w:type="dxa"/>
            </w:tcMar>
          </w:tcPr>
          <w:p w14:paraId="2AB9E309" w14:textId="77777777" w:rsidR="00197D5A" w:rsidRPr="00974E9B" w:rsidRDefault="00197D5A" w:rsidP="00197D5A">
            <w:pPr>
              <w:pStyle w:val="a3"/>
              <w:numPr>
                <w:ilvl w:val="0"/>
                <w:numId w:val="14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8478A31" w14:textId="3320A95A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отказавших элементов</w:t>
            </w:r>
          </w:p>
        </w:tc>
        <w:tc>
          <w:tcPr>
            <w:tcW w:w="2273" w:type="dxa"/>
          </w:tcPr>
          <w:p w14:paraId="2B8D3CF0" w14:textId="41315B2C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 xml:space="preserve">по техсостоянию </w:t>
            </w:r>
          </w:p>
        </w:tc>
      </w:tr>
      <w:tr w:rsidR="00197D5A" w:rsidRPr="00974E9B" w14:paraId="312F9931" w14:textId="77777777" w:rsidTr="00C64D60">
        <w:tc>
          <w:tcPr>
            <w:tcW w:w="851" w:type="dxa"/>
            <w:tcMar>
              <w:left w:w="0" w:type="dxa"/>
            </w:tcMar>
          </w:tcPr>
          <w:p w14:paraId="4510830D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5806E5A" w14:textId="1570F25E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Насосы </w:t>
            </w:r>
          </w:p>
        </w:tc>
        <w:tc>
          <w:tcPr>
            <w:tcW w:w="2273" w:type="dxa"/>
          </w:tcPr>
          <w:p w14:paraId="4B164A5C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67BF7672" w14:textId="77777777" w:rsidTr="00C64D60">
        <w:tc>
          <w:tcPr>
            <w:tcW w:w="851" w:type="dxa"/>
            <w:tcMar>
              <w:left w:w="0" w:type="dxa"/>
            </w:tcMar>
          </w:tcPr>
          <w:p w14:paraId="5BBDD78C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D030D26" w14:textId="31A3F3F0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контроль настройки защитного автомата</w:t>
            </w:r>
          </w:p>
        </w:tc>
        <w:tc>
          <w:tcPr>
            <w:tcW w:w="2273" w:type="dxa"/>
          </w:tcPr>
          <w:p w14:paraId="191C24E0" w14:textId="2B527B0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3 месяца</w:t>
            </w:r>
          </w:p>
        </w:tc>
      </w:tr>
      <w:tr w:rsidR="00197D5A" w:rsidRPr="00974E9B" w14:paraId="6EAA017C" w14:textId="77777777" w:rsidTr="00C64D60">
        <w:tc>
          <w:tcPr>
            <w:tcW w:w="851" w:type="dxa"/>
            <w:tcMar>
              <w:left w:w="0" w:type="dxa"/>
            </w:tcMar>
          </w:tcPr>
          <w:p w14:paraId="2B37D972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89DC53B" w14:textId="7DB1852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контроль и очистка проточной части</w:t>
            </w:r>
          </w:p>
        </w:tc>
        <w:tc>
          <w:tcPr>
            <w:tcW w:w="2273" w:type="dxa"/>
          </w:tcPr>
          <w:p w14:paraId="77A4219A" w14:textId="164695D6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77384FB3" w14:textId="77777777" w:rsidTr="00C64D60">
        <w:tc>
          <w:tcPr>
            <w:tcW w:w="851" w:type="dxa"/>
            <w:tcMar>
              <w:left w:w="0" w:type="dxa"/>
            </w:tcMar>
          </w:tcPr>
          <w:p w14:paraId="3961CEE6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84B1CC0" w14:textId="5D2242CB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контроль и протяжка электроконтактов</w:t>
            </w:r>
          </w:p>
        </w:tc>
        <w:tc>
          <w:tcPr>
            <w:tcW w:w="2273" w:type="dxa"/>
          </w:tcPr>
          <w:p w14:paraId="749AF1BA" w14:textId="2CEEE180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2A73C0F4" w14:textId="77777777" w:rsidTr="00C64D60">
        <w:tc>
          <w:tcPr>
            <w:tcW w:w="851" w:type="dxa"/>
            <w:tcMar>
              <w:left w:w="0" w:type="dxa"/>
            </w:tcMar>
          </w:tcPr>
          <w:p w14:paraId="1AB5156C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0038FED" w14:textId="73CA0F04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срабатывания защитного автомата</w:t>
            </w:r>
          </w:p>
        </w:tc>
        <w:tc>
          <w:tcPr>
            <w:tcW w:w="2273" w:type="dxa"/>
          </w:tcPr>
          <w:p w14:paraId="13B539B6" w14:textId="634DAC29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208330A6" w14:textId="77777777" w:rsidTr="00C64D60">
        <w:tc>
          <w:tcPr>
            <w:tcW w:w="851" w:type="dxa"/>
            <w:tcMar>
              <w:left w:w="0" w:type="dxa"/>
            </w:tcMar>
          </w:tcPr>
          <w:p w14:paraId="220A72FC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5E9FB07" w14:textId="52A8595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термореле (при выявлении перегрева)</w:t>
            </w:r>
          </w:p>
        </w:tc>
        <w:tc>
          <w:tcPr>
            <w:tcW w:w="2273" w:type="dxa"/>
          </w:tcPr>
          <w:p w14:paraId="7C4FE7F9" w14:textId="2155A616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253D2C25" w14:textId="77777777" w:rsidTr="00C64D60">
        <w:tc>
          <w:tcPr>
            <w:tcW w:w="851" w:type="dxa"/>
            <w:tcMar>
              <w:left w:w="0" w:type="dxa"/>
            </w:tcMar>
          </w:tcPr>
          <w:p w14:paraId="42C78A43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C0FFE88" w14:textId="676AF491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защитного автомата (при выявлении неисправности)</w:t>
            </w:r>
          </w:p>
        </w:tc>
        <w:tc>
          <w:tcPr>
            <w:tcW w:w="2273" w:type="dxa"/>
          </w:tcPr>
          <w:p w14:paraId="0CA4B194" w14:textId="6DD16225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65DD72C2" w14:textId="77777777" w:rsidTr="00C64D60">
        <w:tc>
          <w:tcPr>
            <w:tcW w:w="851" w:type="dxa"/>
            <w:tcMar>
              <w:left w:w="0" w:type="dxa"/>
            </w:tcMar>
          </w:tcPr>
          <w:p w14:paraId="7D48D50B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E21F98F" w14:textId="57BC21D6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торцевого уплотнения (при выявлении протечки)</w:t>
            </w:r>
          </w:p>
        </w:tc>
        <w:tc>
          <w:tcPr>
            <w:tcW w:w="2273" w:type="dxa"/>
          </w:tcPr>
          <w:p w14:paraId="286FD8D0" w14:textId="14AF2293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5ADC6502" w14:textId="77777777" w:rsidTr="00C64D60">
        <w:tc>
          <w:tcPr>
            <w:tcW w:w="851" w:type="dxa"/>
            <w:tcMar>
              <w:left w:w="0" w:type="dxa"/>
            </w:tcMar>
          </w:tcPr>
          <w:p w14:paraId="59B9B28C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4039C72" w14:textId="659BFAFF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ремонт электродвигателя (при отклонении электрических параметров)</w:t>
            </w:r>
          </w:p>
        </w:tc>
        <w:tc>
          <w:tcPr>
            <w:tcW w:w="2273" w:type="dxa"/>
          </w:tcPr>
          <w:p w14:paraId="5995975B" w14:textId="1DCE2211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024EE60A" w14:textId="77777777" w:rsidTr="00C64D60">
        <w:tc>
          <w:tcPr>
            <w:tcW w:w="851" w:type="dxa"/>
            <w:tcMar>
              <w:left w:w="0" w:type="dxa"/>
            </w:tcMar>
          </w:tcPr>
          <w:p w14:paraId="0AF31E33" w14:textId="77777777" w:rsidR="00197D5A" w:rsidRPr="00974E9B" w:rsidRDefault="00197D5A" w:rsidP="00197D5A">
            <w:pPr>
              <w:pStyle w:val="a3"/>
              <w:numPr>
                <w:ilvl w:val="0"/>
                <w:numId w:val="1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BDA3FCE" w14:textId="3AA1D3E5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двигателя с подшипниками (при выявлении шума и вибрации)</w:t>
            </w:r>
          </w:p>
        </w:tc>
        <w:tc>
          <w:tcPr>
            <w:tcW w:w="2273" w:type="dxa"/>
          </w:tcPr>
          <w:p w14:paraId="6ECE7AEE" w14:textId="07FDB6A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77FBE5A7" w14:textId="77777777" w:rsidTr="00C64D60">
        <w:tc>
          <w:tcPr>
            <w:tcW w:w="851" w:type="dxa"/>
            <w:tcMar>
              <w:left w:w="0" w:type="dxa"/>
            </w:tcMar>
          </w:tcPr>
          <w:p w14:paraId="5CA92BF5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1084F3C" w14:textId="7D6B8EB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Теплообменные аппараты</w:t>
            </w:r>
          </w:p>
        </w:tc>
        <w:tc>
          <w:tcPr>
            <w:tcW w:w="2273" w:type="dxa"/>
          </w:tcPr>
          <w:p w14:paraId="16D4ACF5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74EAA53A" w14:textId="77777777" w:rsidTr="00C64D60">
        <w:tc>
          <w:tcPr>
            <w:tcW w:w="851" w:type="dxa"/>
            <w:tcMar>
              <w:left w:w="0" w:type="dxa"/>
            </w:tcMar>
          </w:tcPr>
          <w:p w14:paraId="5FE70F3D" w14:textId="77777777" w:rsidR="00197D5A" w:rsidRPr="00974E9B" w:rsidRDefault="00197D5A" w:rsidP="00197D5A">
            <w:pPr>
              <w:pStyle w:val="a3"/>
              <w:numPr>
                <w:ilvl w:val="0"/>
                <w:numId w:val="1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E4084A1" w14:textId="332AB66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опрессовка (трубный пучок, межтрубное пространство)</w:t>
            </w:r>
          </w:p>
        </w:tc>
        <w:tc>
          <w:tcPr>
            <w:tcW w:w="2273" w:type="dxa"/>
          </w:tcPr>
          <w:p w14:paraId="4C2CFCCA" w14:textId="4F5B63F1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197D5A" w:rsidRPr="00974E9B" w14:paraId="5A02E9CC" w14:textId="77777777" w:rsidTr="00C64D60">
        <w:tc>
          <w:tcPr>
            <w:tcW w:w="851" w:type="dxa"/>
            <w:tcMar>
              <w:left w:w="0" w:type="dxa"/>
            </w:tcMar>
          </w:tcPr>
          <w:p w14:paraId="12AD4A5F" w14:textId="77777777" w:rsidR="00197D5A" w:rsidRPr="00974E9B" w:rsidRDefault="00197D5A" w:rsidP="00197D5A">
            <w:pPr>
              <w:pStyle w:val="a3"/>
              <w:numPr>
                <w:ilvl w:val="0"/>
                <w:numId w:val="1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D0AEBD7" w14:textId="154B2CE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химическая промывка (при увеличении гидр. сопротивления на 15%)</w:t>
            </w:r>
          </w:p>
        </w:tc>
        <w:tc>
          <w:tcPr>
            <w:tcW w:w="2273" w:type="dxa"/>
          </w:tcPr>
          <w:p w14:paraId="47065BF7" w14:textId="207B3DC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4AB6B5C6" w14:textId="77777777" w:rsidTr="00C64D60">
        <w:tc>
          <w:tcPr>
            <w:tcW w:w="851" w:type="dxa"/>
            <w:tcMar>
              <w:left w:w="0" w:type="dxa"/>
            </w:tcMar>
          </w:tcPr>
          <w:p w14:paraId="47743252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FBB3CD8" w14:textId="0EC1192C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восстановление герметичности (при наличии протечки)</w:t>
            </w:r>
          </w:p>
        </w:tc>
        <w:tc>
          <w:tcPr>
            <w:tcW w:w="2273" w:type="dxa"/>
          </w:tcPr>
          <w:p w14:paraId="5D1A0821" w14:textId="0CAE573E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56691FBF" w14:textId="77777777" w:rsidTr="00C64D60">
        <w:tc>
          <w:tcPr>
            <w:tcW w:w="851" w:type="dxa"/>
            <w:tcMar>
              <w:left w:w="0" w:type="dxa"/>
            </w:tcMar>
          </w:tcPr>
          <w:p w14:paraId="445E6B3F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54525D4" w14:textId="3CEF426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Деаэратор атмосферный </w:t>
            </w:r>
            <w:r w:rsidR="00FF148B">
              <w:rPr>
                <w:rFonts w:ascii="Verdana" w:hAnsi="Verdana" w:cs="Arial"/>
                <w:b/>
              </w:rPr>
              <w:t>(</w:t>
            </w:r>
            <w:r w:rsidRPr="00974E9B">
              <w:rPr>
                <w:rFonts w:ascii="Verdana" w:hAnsi="Verdana" w:cs="Arial"/>
                <w:b/>
              </w:rPr>
              <w:t>в комплекте</w:t>
            </w:r>
            <w:r w:rsidR="00FF148B">
              <w:rPr>
                <w:rFonts w:ascii="Verdana" w:hAnsi="Verdana" w:cs="Arial"/>
                <w:b/>
              </w:rPr>
              <w:t>)</w:t>
            </w:r>
          </w:p>
        </w:tc>
        <w:tc>
          <w:tcPr>
            <w:tcW w:w="2273" w:type="dxa"/>
          </w:tcPr>
          <w:p w14:paraId="78C91CF7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595F1F63" w14:textId="77777777" w:rsidTr="00C64D60">
        <w:tc>
          <w:tcPr>
            <w:tcW w:w="851" w:type="dxa"/>
            <w:tcMar>
              <w:left w:w="0" w:type="dxa"/>
            </w:tcMar>
          </w:tcPr>
          <w:p w14:paraId="027492BD" w14:textId="77777777" w:rsidR="00197D5A" w:rsidRPr="00974E9B" w:rsidRDefault="00197D5A" w:rsidP="00FF148B">
            <w:pPr>
              <w:pStyle w:val="a3"/>
              <w:numPr>
                <w:ilvl w:val="0"/>
                <w:numId w:val="38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D266753" w14:textId="77777777" w:rsidR="00FF148B" w:rsidRDefault="00FF148B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FF148B">
              <w:rPr>
                <w:rFonts w:ascii="Verdana" w:hAnsi="Verdana" w:cs="Arial"/>
              </w:rPr>
              <w:t xml:space="preserve">Атмосферный деаэратор </w:t>
            </w:r>
            <w:r>
              <w:rPr>
                <w:rFonts w:ascii="Verdana" w:hAnsi="Verdana" w:cs="Arial"/>
              </w:rPr>
              <w:t xml:space="preserve">СДВ (А)-50 </w:t>
            </w:r>
            <w:r w:rsidRPr="00FF148B">
              <w:rPr>
                <w:rFonts w:ascii="Verdana" w:hAnsi="Verdana" w:cs="Arial"/>
              </w:rPr>
              <w:t>(колонка)</w:t>
            </w:r>
            <w:r>
              <w:rPr>
                <w:rFonts w:ascii="Verdana" w:hAnsi="Verdana" w:cs="Arial"/>
              </w:rPr>
              <w:t xml:space="preserve"> </w:t>
            </w:r>
          </w:p>
          <w:p w14:paraId="57DF49EF" w14:textId="4E682A2A" w:rsidR="00197D5A" w:rsidRDefault="00FF148B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состав работ:</w:t>
            </w:r>
          </w:p>
          <w:p w14:paraId="4D2E0CB0" w14:textId="3693322D" w:rsidR="00FF148B" w:rsidRPr="00974E9B" w:rsidRDefault="00FF148B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проведение внешнего осмотра внутренних поверхностей подводящих патрубков сепаратора. Выполнение очистки внутренних поверхностей (при необходимости)</w:t>
            </w:r>
          </w:p>
        </w:tc>
        <w:tc>
          <w:tcPr>
            <w:tcW w:w="2273" w:type="dxa"/>
          </w:tcPr>
          <w:p w14:paraId="7AA9A656" w14:textId="12143E52" w:rsidR="00197D5A" w:rsidRPr="00974E9B" w:rsidRDefault="00FF148B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60823BC0" w14:textId="77777777" w:rsidTr="00C64D60">
        <w:tc>
          <w:tcPr>
            <w:tcW w:w="851" w:type="dxa"/>
            <w:tcMar>
              <w:left w:w="0" w:type="dxa"/>
            </w:tcMar>
          </w:tcPr>
          <w:p w14:paraId="13393F7E" w14:textId="77777777" w:rsidR="00197D5A" w:rsidRPr="00974E9B" w:rsidRDefault="00197D5A" w:rsidP="00FF148B">
            <w:pPr>
              <w:pStyle w:val="a3"/>
              <w:numPr>
                <w:ilvl w:val="0"/>
                <w:numId w:val="38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3AD184C" w14:textId="7365F9C1" w:rsidR="00197D5A" w:rsidRDefault="00FF148B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Деаэраторный бак 15м3, состав работ:</w:t>
            </w:r>
          </w:p>
          <w:p w14:paraId="1645800B" w14:textId="293754AE" w:rsidR="00FF148B" w:rsidRPr="00974E9B" w:rsidRDefault="003E58D0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</w:t>
            </w:r>
            <w:r w:rsidR="00FF148B">
              <w:rPr>
                <w:rFonts w:ascii="Verdana" w:hAnsi="Verdana" w:cs="Arial"/>
              </w:rPr>
              <w:t>роведение внешнего и внутреннего осмотра сварных соединений и поверхностей на наличие повреждений и кор</w:t>
            </w:r>
            <w:r w:rsidR="00B90136">
              <w:rPr>
                <w:rFonts w:ascii="Verdana" w:hAnsi="Verdana" w:cs="Arial"/>
              </w:rPr>
              <w:t>р</w:t>
            </w:r>
            <w:r w:rsidR="00FF148B">
              <w:rPr>
                <w:rFonts w:ascii="Verdana" w:hAnsi="Verdana" w:cs="Arial"/>
              </w:rPr>
              <w:t xml:space="preserve">озии. Устранение </w:t>
            </w:r>
            <w:r w:rsidR="00B90136">
              <w:rPr>
                <w:rFonts w:ascii="Verdana" w:hAnsi="Verdana" w:cs="Arial"/>
              </w:rPr>
              <w:t>выявленных</w:t>
            </w:r>
            <w:r w:rsidR="00FF148B">
              <w:rPr>
                <w:rFonts w:ascii="Verdana" w:hAnsi="Verdana" w:cs="Arial"/>
              </w:rPr>
              <w:t xml:space="preserve"> повреждений</w:t>
            </w:r>
            <w:r w:rsidR="00B90136">
              <w:rPr>
                <w:rFonts w:ascii="Verdana" w:hAnsi="Verdana" w:cs="Arial"/>
              </w:rPr>
              <w:t xml:space="preserve"> (при необходимости)</w:t>
            </w:r>
          </w:p>
        </w:tc>
        <w:tc>
          <w:tcPr>
            <w:tcW w:w="2273" w:type="dxa"/>
          </w:tcPr>
          <w:p w14:paraId="034DF37A" w14:textId="02D08BDF" w:rsidR="00197D5A" w:rsidRPr="00974E9B" w:rsidRDefault="00FF148B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585CF31D" w14:textId="77777777" w:rsidTr="00C64D60">
        <w:tc>
          <w:tcPr>
            <w:tcW w:w="851" w:type="dxa"/>
            <w:tcMar>
              <w:left w:w="0" w:type="dxa"/>
            </w:tcMar>
          </w:tcPr>
          <w:p w14:paraId="19AC85C0" w14:textId="77777777" w:rsidR="00197D5A" w:rsidRPr="00974E9B" w:rsidRDefault="00197D5A" w:rsidP="00FF148B">
            <w:pPr>
              <w:pStyle w:val="a3"/>
              <w:numPr>
                <w:ilvl w:val="0"/>
                <w:numId w:val="38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B4E5F37" w14:textId="77777777" w:rsidR="00197D5A" w:rsidRDefault="003E58D0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Охладитель ОВ-1000, состав работ:</w:t>
            </w:r>
          </w:p>
          <w:p w14:paraId="0A93E7E7" w14:textId="4565E289" w:rsidR="003E58D0" w:rsidRPr="00974E9B" w:rsidRDefault="003E58D0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3E58D0">
              <w:rPr>
                <w:rFonts w:ascii="Verdana" w:hAnsi="Verdana" w:cs="Arial"/>
              </w:rPr>
              <w:t>проведение внешнего и внутреннего осмотра сварных соединений и поверхностей на наличие повреждений и коррозии. Устранение выявленных повреждений (при необходимости)</w:t>
            </w:r>
          </w:p>
        </w:tc>
        <w:tc>
          <w:tcPr>
            <w:tcW w:w="2273" w:type="dxa"/>
          </w:tcPr>
          <w:p w14:paraId="67343187" w14:textId="02BEB25E" w:rsidR="00197D5A" w:rsidRPr="00974E9B" w:rsidRDefault="003E58D0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3E58D0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2E715CAD" w14:textId="77777777" w:rsidTr="00C64D60">
        <w:tc>
          <w:tcPr>
            <w:tcW w:w="851" w:type="dxa"/>
            <w:tcMar>
              <w:left w:w="0" w:type="dxa"/>
            </w:tcMar>
          </w:tcPr>
          <w:p w14:paraId="6E360E1C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AC83A4A" w14:textId="1256001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Автоматическая установка химводоподготовки «ВОДЭКО» в комплекте</w:t>
            </w:r>
          </w:p>
        </w:tc>
        <w:tc>
          <w:tcPr>
            <w:tcW w:w="2273" w:type="dxa"/>
          </w:tcPr>
          <w:p w14:paraId="5E70F4EF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3882A850" w14:textId="77777777" w:rsidTr="00C64D60">
        <w:tc>
          <w:tcPr>
            <w:tcW w:w="851" w:type="dxa"/>
            <w:tcMar>
              <w:left w:w="0" w:type="dxa"/>
            </w:tcMar>
          </w:tcPr>
          <w:p w14:paraId="22B98C02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33CDE86" w14:textId="3E5EEA95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и корректировка параметров настройки</w:t>
            </w:r>
          </w:p>
        </w:tc>
        <w:tc>
          <w:tcPr>
            <w:tcW w:w="2273" w:type="dxa"/>
          </w:tcPr>
          <w:p w14:paraId="1131A48E" w14:textId="084D6D5D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месяц</w:t>
            </w:r>
          </w:p>
        </w:tc>
      </w:tr>
      <w:tr w:rsidR="00197D5A" w:rsidRPr="00974E9B" w14:paraId="6CF3DF3F" w14:textId="77777777" w:rsidTr="00950A05">
        <w:trPr>
          <w:trHeight w:val="340"/>
        </w:trPr>
        <w:tc>
          <w:tcPr>
            <w:tcW w:w="851" w:type="dxa"/>
            <w:tcMar>
              <w:left w:w="0" w:type="dxa"/>
            </w:tcMar>
          </w:tcPr>
          <w:p w14:paraId="28F41EF3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854191C" w14:textId="41BFCE94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разрыхление слоя соли в баке солерастворителе</w:t>
            </w:r>
          </w:p>
        </w:tc>
        <w:tc>
          <w:tcPr>
            <w:tcW w:w="2273" w:type="dxa"/>
          </w:tcPr>
          <w:p w14:paraId="0D540FEE" w14:textId="475B09E8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месяц</w:t>
            </w:r>
          </w:p>
        </w:tc>
      </w:tr>
      <w:tr w:rsidR="00197D5A" w:rsidRPr="00974E9B" w14:paraId="0CE845AE" w14:textId="77777777" w:rsidTr="00C64D60">
        <w:tc>
          <w:tcPr>
            <w:tcW w:w="851" w:type="dxa"/>
            <w:tcMar>
              <w:left w:w="0" w:type="dxa"/>
            </w:tcMar>
          </w:tcPr>
          <w:p w14:paraId="683EBE19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A0FA61D" w14:textId="344EBA85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срабатывания управляющих клапанов и дозирующих насосов</w:t>
            </w:r>
          </w:p>
        </w:tc>
        <w:tc>
          <w:tcPr>
            <w:tcW w:w="2273" w:type="dxa"/>
          </w:tcPr>
          <w:p w14:paraId="556488FD" w14:textId="0A97E1D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месяц</w:t>
            </w:r>
          </w:p>
        </w:tc>
      </w:tr>
      <w:tr w:rsidR="00197D5A" w:rsidRPr="00974E9B" w14:paraId="0C4FD7B3" w14:textId="77777777" w:rsidTr="00950A05">
        <w:trPr>
          <w:trHeight w:val="365"/>
        </w:trPr>
        <w:tc>
          <w:tcPr>
            <w:tcW w:w="851" w:type="dxa"/>
            <w:tcMar>
              <w:left w:w="0" w:type="dxa"/>
            </w:tcMar>
          </w:tcPr>
          <w:p w14:paraId="7F978E07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4309661" w14:textId="084F936A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очистка бака-солерастворителя от осадка</w:t>
            </w:r>
          </w:p>
        </w:tc>
        <w:tc>
          <w:tcPr>
            <w:tcW w:w="2273" w:type="dxa"/>
          </w:tcPr>
          <w:p w14:paraId="0706008D" w14:textId="5D2B31AA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</w:t>
            </w:r>
          </w:p>
        </w:tc>
      </w:tr>
      <w:tr w:rsidR="00197D5A" w:rsidRPr="00974E9B" w14:paraId="0FF22572" w14:textId="77777777" w:rsidTr="00C64D60">
        <w:tc>
          <w:tcPr>
            <w:tcW w:w="851" w:type="dxa"/>
            <w:tcMar>
              <w:left w:w="0" w:type="dxa"/>
            </w:tcMar>
          </w:tcPr>
          <w:p w14:paraId="60DD5C1E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E4E540A" w14:textId="6175A425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восстановление герметичности, ремонт управляющих</w:t>
            </w:r>
          </w:p>
          <w:p w14:paraId="2723E376" w14:textId="31705609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клапанов и дозирующих насосов</w:t>
            </w:r>
          </w:p>
        </w:tc>
        <w:tc>
          <w:tcPr>
            <w:tcW w:w="2273" w:type="dxa"/>
          </w:tcPr>
          <w:p w14:paraId="26D9E34F" w14:textId="643EFCE9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1410C6E6" w14:textId="77777777" w:rsidTr="00C64D60">
        <w:tc>
          <w:tcPr>
            <w:tcW w:w="851" w:type="dxa"/>
            <w:tcMar>
              <w:left w:w="0" w:type="dxa"/>
            </w:tcMar>
          </w:tcPr>
          <w:p w14:paraId="1E8A45AE" w14:textId="77777777" w:rsidR="00197D5A" w:rsidRPr="00974E9B" w:rsidRDefault="00197D5A" w:rsidP="00231658">
            <w:pPr>
              <w:pStyle w:val="a3"/>
              <w:numPr>
                <w:ilvl w:val="0"/>
                <w:numId w:val="3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C40046E" w14:textId="32196543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фильтрующего материала (при недопустимом</w:t>
            </w:r>
          </w:p>
          <w:p w14:paraId="399FE373" w14:textId="77BA50BB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отклонении рабочих параметров)</w:t>
            </w:r>
          </w:p>
        </w:tc>
        <w:tc>
          <w:tcPr>
            <w:tcW w:w="2273" w:type="dxa"/>
          </w:tcPr>
          <w:p w14:paraId="45E5984E" w14:textId="4E344C60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7170894B" w14:textId="77777777" w:rsidTr="00C64D60">
        <w:tc>
          <w:tcPr>
            <w:tcW w:w="851" w:type="dxa"/>
            <w:tcMar>
              <w:left w:w="0" w:type="dxa"/>
            </w:tcMar>
          </w:tcPr>
          <w:p w14:paraId="5772B1DB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B6CE124" w14:textId="77777777" w:rsidR="000155CD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 xml:space="preserve">Запорная и регулирующая арматура </w:t>
            </w:r>
          </w:p>
          <w:p w14:paraId="661E0B5A" w14:textId="70FD2B23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(</w:t>
            </w:r>
            <w:r w:rsidR="000155CD">
              <w:rPr>
                <w:rFonts w:ascii="Verdana" w:hAnsi="Verdana" w:cs="Arial"/>
                <w:b/>
              </w:rPr>
              <w:t xml:space="preserve">среда </w:t>
            </w:r>
            <w:r w:rsidRPr="00974E9B">
              <w:rPr>
                <w:rFonts w:ascii="Verdana" w:hAnsi="Verdana" w:cs="Arial"/>
                <w:b/>
              </w:rPr>
              <w:t>вода)</w:t>
            </w:r>
          </w:p>
        </w:tc>
        <w:tc>
          <w:tcPr>
            <w:tcW w:w="2273" w:type="dxa"/>
          </w:tcPr>
          <w:p w14:paraId="29A67202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23068C3B" w14:textId="77777777" w:rsidTr="00C64D60">
        <w:tc>
          <w:tcPr>
            <w:tcW w:w="851" w:type="dxa"/>
            <w:tcMar>
              <w:left w:w="0" w:type="dxa"/>
            </w:tcMar>
          </w:tcPr>
          <w:p w14:paraId="2AA42FC0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7C898BC" w14:textId="48C714ED" w:rsidR="00197D5A" w:rsidRPr="00ED428F" w:rsidRDefault="00197D5A" w:rsidP="00197D5A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ED428F">
              <w:rPr>
                <w:rFonts w:ascii="Verdana" w:hAnsi="Verdana" w:cs="Arial"/>
                <w:b/>
              </w:rPr>
              <w:t>Трехходовой клапан Danfoss VF3 с эл. приводом</w:t>
            </w:r>
          </w:p>
        </w:tc>
        <w:tc>
          <w:tcPr>
            <w:tcW w:w="2273" w:type="dxa"/>
          </w:tcPr>
          <w:p w14:paraId="65986925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2649058B" w14:textId="77777777" w:rsidTr="00C64D60">
        <w:tc>
          <w:tcPr>
            <w:tcW w:w="851" w:type="dxa"/>
            <w:tcMar>
              <w:left w:w="0" w:type="dxa"/>
            </w:tcMar>
          </w:tcPr>
          <w:p w14:paraId="181181B8" w14:textId="77777777" w:rsidR="00197D5A" w:rsidRPr="00974E9B" w:rsidRDefault="00197D5A" w:rsidP="00BC0511">
            <w:pPr>
              <w:pStyle w:val="a3"/>
              <w:numPr>
                <w:ilvl w:val="0"/>
                <w:numId w:val="4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2AA3719" w14:textId="38FCEF28" w:rsidR="00197D5A" w:rsidRPr="00974E9B" w:rsidRDefault="003508DE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</w:t>
            </w:r>
            <w:r w:rsidR="00197D5A" w:rsidRPr="00974E9B">
              <w:rPr>
                <w:rFonts w:ascii="Verdana" w:hAnsi="Verdana" w:cs="Arial"/>
              </w:rPr>
              <w:t>роверка срабатывания клапана (прогон цикла открытие-закрытие клапана)</w:t>
            </w:r>
          </w:p>
        </w:tc>
        <w:tc>
          <w:tcPr>
            <w:tcW w:w="2273" w:type="dxa"/>
          </w:tcPr>
          <w:p w14:paraId="0710B053" w14:textId="187A9CD8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месяц</w:t>
            </w:r>
          </w:p>
        </w:tc>
      </w:tr>
      <w:tr w:rsidR="00197D5A" w:rsidRPr="00974E9B" w14:paraId="4614AD9C" w14:textId="77777777" w:rsidTr="00C64D60">
        <w:tc>
          <w:tcPr>
            <w:tcW w:w="851" w:type="dxa"/>
            <w:tcMar>
              <w:left w:w="0" w:type="dxa"/>
            </w:tcMar>
          </w:tcPr>
          <w:p w14:paraId="10280BE2" w14:textId="77777777" w:rsidR="00197D5A" w:rsidRPr="00974E9B" w:rsidRDefault="00197D5A" w:rsidP="00BC0511">
            <w:pPr>
              <w:pStyle w:val="a3"/>
              <w:numPr>
                <w:ilvl w:val="0"/>
                <w:numId w:val="4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B5CA0C2" w14:textId="7DAE655E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Промывка</w:t>
            </w:r>
          </w:p>
        </w:tc>
        <w:tc>
          <w:tcPr>
            <w:tcW w:w="2273" w:type="dxa"/>
          </w:tcPr>
          <w:p w14:paraId="5B903380" w14:textId="613720BB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год</w:t>
            </w:r>
          </w:p>
        </w:tc>
      </w:tr>
      <w:tr w:rsidR="00197D5A" w:rsidRPr="00974E9B" w14:paraId="37F8C4DA" w14:textId="77777777" w:rsidTr="00C64D60">
        <w:tc>
          <w:tcPr>
            <w:tcW w:w="851" w:type="dxa"/>
            <w:tcMar>
              <w:left w:w="0" w:type="dxa"/>
            </w:tcMar>
          </w:tcPr>
          <w:p w14:paraId="6B27DCA0" w14:textId="77777777" w:rsidR="00197D5A" w:rsidRPr="00974E9B" w:rsidRDefault="00197D5A" w:rsidP="00BC0511">
            <w:pPr>
              <w:pStyle w:val="a3"/>
              <w:numPr>
                <w:ilvl w:val="0"/>
                <w:numId w:val="4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0E30780" w14:textId="280DADD6" w:rsidR="00197D5A" w:rsidRPr="00974E9B" w:rsidRDefault="003508DE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</w:t>
            </w:r>
            <w:r w:rsidR="00197D5A" w:rsidRPr="00974E9B">
              <w:rPr>
                <w:rFonts w:ascii="Verdana" w:hAnsi="Verdana" w:cs="Arial"/>
              </w:rPr>
              <w:t>осстановление герметичности клапана (при наличии</w:t>
            </w:r>
          </w:p>
          <w:p w14:paraId="7347DF82" w14:textId="73FA7EFA" w:rsidR="00197D5A" w:rsidRPr="00974E9B" w:rsidRDefault="00197D5A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протечки)</w:t>
            </w:r>
          </w:p>
        </w:tc>
        <w:tc>
          <w:tcPr>
            <w:tcW w:w="2273" w:type="dxa"/>
          </w:tcPr>
          <w:p w14:paraId="275661F5" w14:textId="1AB265AE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5444377A" w14:textId="77777777" w:rsidTr="00C64D60">
        <w:tc>
          <w:tcPr>
            <w:tcW w:w="851" w:type="dxa"/>
            <w:tcMar>
              <w:left w:w="0" w:type="dxa"/>
            </w:tcMar>
          </w:tcPr>
          <w:p w14:paraId="78D37FD0" w14:textId="77777777" w:rsidR="00197D5A" w:rsidRPr="00974E9B" w:rsidRDefault="00197D5A" w:rsidP="00BC0511">
            <w:pPr>
              <w:pStyle w:val="a3"/>
              <w:numPr>
                <w:ilvl w:val="0"/>
                <w:numId w:val="43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4DB4CD1" w14:textId="432B610B" w:rsidR="00197D5A" w:rsidRPr="00974E9B" w:rsidRDefault="003508DE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Р</w:t>
            </w:r>
            <w:r w:rsidR="00197D5A" w:rsidRPr="00974E9B">
              <w:rPr>
                <w:rFonts w:ascii="Verdana" w:hAnsi="Verdana" w:cs="Arial"/>
              </w:rPr>
              <w:t>емонт привода (при потере работоспособности)</w:t>
            </w:r>
          </w:p>
        </w:tc>
        <w:tc>
          <w:tcPr>
            <w:tcW w:w="2273" w:type="dxa"/>
          </w:tcPr>
          <w:p w14:paraId="4C1ECA50" w14:textId="27E89642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197D5A" w:rsidRPr="00974E9B" w14:paraId="33EB0EEA" w14:textId="77777777" w:rsidTr="00C64D60">
        <w:tc>
          <w:tcPr>
            <w:tcW w:w="851" w:type="dxa"/>
            <w:tcMar>
              <w:left w:w="0" w:type="dxa"/>
            </w:tcMar>
          </w:tcPr>
          <w:p w14:paraId="13114C38" w14:textId="77777777" w:rsidR="00197D5A" w:rsidRPr="00974E9B" w:rsidRDefault="00197D5A" w:rsidP="00197D5A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9A5B0FA" w14:textId="6071F183" w:rsidR="00197D5A" w:rsidRPr="00ED428F" w:rsidRDefault="003508DE" w:rsidP="00197D5A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ED428F">
              <w:rPr>
                <w:rFonts w:ascii="Verdana" w:hAnsi="Verdana" w:cs="Arial"/>
                <w:b/>
              </w:rPr>
              <w:t>Дисковые поворотные затворы</w:t>
            </w:r>
          </w:p>
        </w:tc>
        <w:tc>
          <w:tcPr>
            <w:tcW w:w="2273" w:type="dxa"/>
          </w:tcPr>
          <w:p w14:paraId="048315E1" w14:textId="77777777" w:rsidR="00197D5A" w:rsidRPr="00974E9B" w:rsidRDefault="00197D5A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197D5A" w:rsidRPr="00974E9B" w14:paraId="7427AA89" w14:textId="77777777" w:rsidTr="00C64D60">
        <w:tc>
          <w:tcPr>
            <w:tcW w:w="851" w:type="dxa"/>
            <w:tcMar>
              <w:left w:w="0" w:type="dxa"/>
            </w:tcMar>
          </w:tcPr>
          <w:p w14:paraId="454F0632" w14:textId="77777777" w:rsidR="00197D5A" w:rsidRPr="00974E9B" w:rsidRDefault="00197D5A" w:rsidP="00BC0511">
            <w:pPr>
              <w:pStyle w:val="a3"/>
              <w:numPr>
                <w:ilvl w:val="0"/>
                <w:numId w:val="42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3AD8A34" w14:textId="7F5F99BF" w:rsidR="00197D5A" w:rsidRPr="00974E9B" w:rsidRDefault="00157849" w:rsidP="00197D5A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Профилактический осмотр с заменой изношенных деталей</w:t>
            </w:r>
          </w:p>
        </w:tc>
        <w:tc>
          <w:tcPr>
            <w:tcW w:w="2273" w:type="dxa"/>
          </w:tcPr>
          <w:p w14:paraId="339B9ECB" w14:textId="348C0049" w:rsidR="00197D5A" w:rsidRPr="00974E9B" w:rsidRDefault="00157849" w:rsidP="00197D5A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ED4396" w:rsidRPr="00974E9B" w14:paraId="2BF76583" w14:textId="77777777" w:rsidTr="00C64D60">
        <w:tc>
          <w:tcPr>
            <w:tcW w:w="851" w:type="dxa"/>
            <w:tcMar>
              <w:left w:w="0" w:type="dxa"/>
            </w:tcMar>
          </w:tcPr>
          <w:p w14:paraId="2CD80C99" w14:textId="77777777" w:rsidR="00ED4396" w:rsidRPr="00974E9B" w:rsidRDefault="00ED4396" w:rsidP="00BC0511">
            <w:pPr>
              <w:pStyle w:val="a3"/>
              <w:numPr>
                <w:ilvl w:val="0"/>
                <w:numId w:val="42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76817E1" w14:textId="660FC94A" w:rsidR="00ED4396" w:rsidRPr="00974E9B" w:rsidRDefault="00ED4396" w:rsidP="00ED4396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Восстановление плотности с заменой изношенных деталей седлового уплотнения</w:t>
            </w:r>
          </w:p>
        </w:tc>
        <w:tc>
          <w:tcPr>
            <w:tcW w:w="2273" w:type="dxa"/>
          </w:tcPr>
          <w:p w14:paraId="6F690BD2" w14:textId="06AA0F34" w:rsidR="00ED4396" w:rsidRPr="00974E9B" w:rsidRDefault="00ED4396" w:rsidP="00ED4396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ED4396" w:rsidRPr="00974E9B" w14:paraId="6B83EAC8" w14:textId="77777777" w:rsidTr="00C64D60">
        <w:tc>
          <w:tcPr>
            <w:tcW w:w="851" w:type="dxa"/>
            <w:tcMar>
              <w:left w:w="0" w:type="dxa"/>
            </w:tcMar>
          </w:tcPr>
          <w:p w14:paraId="22E21D79" w14:textId="77777777" w:rsidR="00ED4396" w:rsidRPr="00974E9B" w:rsidRDefault="00ED4396" w:rsidP="00BC0511">
            <w:pPr>
              <w:pStyle w:val="a3"/>
              <w:numPr>
                <w:ilvl w:val="0"/>
                <w:numId w:val="42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791706A" w14:textId="71BE137B" w:rsidR="00ED4396" w:rsidRPr="00974E9B" w:rsidRDefault="00ED4396" w:rsidP="00ED4396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773FA2">
              <w:rPr>
                <w:rFonts w:ascii="Verdana" w:hAnsi="Verdana" w:cs="Arial"/>
              </w:rPr>
              <w:t>Ремонт привода (при потере работоспособности)</w:t>
            </w:r>
          </w:p>
        </w:tc>
        <w:tc>
          <w:tcPr>
            <w:tcW w:w="2273" w:type="dxa"/>
          </w:tcPr>
          <w:p w14:paraId="01927AF6" w14:textId="4C62A646" w:rsidR="00ED4396" w:rsidRPr="00974E9B" w:rsidRDefault="00ED4396" w:rsidP="00ED4396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ED4396" w:rsidRPr="00974E9B" w14:paraId="72A9AB34" w14:textId="77777777" w:rsidTr="00C64D60">
        <w:tc>
          <w:tcPr>
            <w:tcW w:w="851" w:type="dxa"/>
            <w:tcMar>
              <w:left w:w="0" w:type="dxa"/>
            </w:tcMar>
          </w:tcPr>
          <w:p w14:paraId="27667E6A" w14:textId="77777777" w:rsidR="00ED4396" w:rsidRPr="00974E9B" w:rsidRDefault="00ED4396" w:rsidP="00ED4396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20C82B9" w14:textId="6BAAC3CE" w:rsidR="00ED4396" w:rsidRPr="006A7E50" w:rsidRDefault="006A7E50" w:rsidP="00ED4396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6A7E50">
              <w:rPr>
                <w:rFonts w:ascii="Verdana" w:hAnsi="Verdana" w:cs="Arial"/>
                <w:b/>
              </w:rPr>
              <w:t>Фильтр сетчатый</w:t>
            </w:r>
          </w:p>
        </w:tc>
        <w:tc>
          <w:tcPr>
            <w:tcW w:w="2273" w:type="dxa"/>
          </w:tcPr>
          <w:p w14:paraId="54FFC15B" w14:textId="7C6E67B0" w:rsidR="00ED4396" w:rsidRPr="00974E9B" w:rsidRDefault="00ED4396" w:rsidP="00ED4396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ED4396" w:rsidRPr="00974E9B" w14:paraId="69194427" w14:textId="77777777" w:rsidTr="00C64D60">
        <w:tc>
          <w:tcPr>
            <w:tcW w:w="851" w:type="dxa"/>
            <w:tcMar>
              <w:left w:w="0" w:type="dxa"/>
            </w:tcMar>
          </w:tcPr>
          <w:p w14:paraId="2B89CAB5" w14:textId="77777777" w:rsidR="00ED4396" w:rsidRPr="00974E9B" w:rsidRDefault="00ED4396" w:rsidP="00BC0511">
            <w:pPr>
              <w:pStyle w:val="a3"/>
              <w:numPr>
                <w:ilvl w:val="0"/>
                <w:numId w:val="41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0325DB0" w14:textId="7F958FDF" w:rsidR="00ED4396" w:rsidRPr="00974E9B" w:rsidRDefault="00BC0511" w:rsidP="00ED4396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Проверка загрязненности</w:t>
            </w:r>
          </w:p>
        </w:tc>
        <w:tc>
          <w:tcPr>
            <w:tcW w:w="2273" w:type="dxa"/>
          </w:tcPr>
          <w:p w14:paraId="07412446" w14:textId="0018B928" w:rsidR="00ED4396" w:rsidRPr="00974E9B" w:rsidRDefault="00BC0511" w:rsidP="00ED4396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месяц</w:t>
            </w:r>
          </w:p>
        </w:tc>
      </w:tr>
      <w:tr w:rsidR="00ED4396" w:rsidRPr="00974E9B" w14:paraId="4E6B3FA9" w14:textId="77777777" w:rsidTr="00C64D60">
        <w:tc>
          <w:tcPr>
            <w:tcW w:w="851" w:type="dxa"/>
            <w:tcMar>
              <w:left w:w="0" w:type="dxa"/>
            </w:tcMar>
          </w:tcPr>
          <w:p w14:paraId="0A491C60" w14:textId="77777777" w:rsidR="00ED4396" w:rsidRPr="00974E9B" w:rsidRDefault="00ED4396" w:rsidP="00BC0511">
            <w:pPr>
              <w:pStyle w:val="a3"/>
              <w:numPr>
                <w:ilvl w:val="0"/>
                <w:numId w:val="41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1D249CF" w14:textId="51B52C49" w:rsidR="00ED4396" w:rsidRPr="00974E9B" w:rsidRDefault="00BC0511" w:rsidP="00ED4396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Очистка сетки</w:t>
            </w:r>
          </w:p>
        </w:tc>
        <w:tc>
          <w:tcPr>
            <w:tcW w:w="2273" w:type="dxa"/>
          </w:tcPr>
          <w:p w14:paraId="6B664B7F" w14:textId="11BDCF5A" w:rsidR="00ED4396" w:rsidRPr="00974E9B" w:rsidRDefault="00BC0511" w:rsidP="00ED4396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BC0511" w:rsidRPr="00974E9B" w14:paraId="50C7125F" w14:textId="77777777" w:rsidTr="00C64D60">
        <w:tc>
          <w:tcPr>
            <w:tcW w:w="851" w:type="dxa"/>
            <w:tcMar>
              <w:left w:w="0" w:type="dxa"/>
            </w:tcMar>
          </w:tcPr>
          <w:p w14:paraId="66A25FD2" w14:textId="77777777" w:rsidR="00BC0511" w:rsidRPr="00974E9B" w:rsidRDefault="00BC0511" w:rsidP="00BC0511">
            <w:pPr>
              <w:pStyle w:val="a3"/>
              <w:numPr>
                <w:ilvl w:val="0"/>
                <w:numId w:val="41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E42D99F" w14:textId="258F8D08" w:rsidR="00BC0511" w:rsidRDefault="00BC0511" w:rsidP="00BC0511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Замена сетки</w:t>
            </w:r>
          </w:p>
        </w:tc>
        <w:tc>
          <w:tcPr>
            <w:tcW w:w="2273" w:type="dxa"/>
          </w:tcPr>
          <w:p w14:paraId="65A39CE6" w14:textId="2F0214B3" w:rsidR="00BC0511" w:rsidRPr="00974E9B" w:rsidRDefault="00BC0511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BC0511" w:rsidRPr="00974E9B" w14:paraId="111CEA7F" w14:textId="77777777" w:rsidTr="00C64D60">
        <w:tc>
          <w:tcPr>
            <w:tcW w:w="851" w:type="dxa"/>
            <w:tcMar>
              <w:left w:w="0" w:type="dxa"/>
            </w:tcMar>
          </w:tcPr>
          <w:p w14:paraId="445DDF24" w14:textId="77777777" w:rsidR="00BC0511" w:rsidRPr="00974E9B" w:rsidRDefault="00BC0511" w:rsidP="00BC0511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0463D0C" w14:textId="770303C8" w:rsidR="00BC0511" w:rsidRPr="00BB65B0" w:rsidRDefault="00BC0511" w:rsidP="00BC0511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BB65B0">
              <w:rPr>
                <w:rFonts w:ascii="Verdana" w:hAnsi="Verdana" w:cs="Arial"/>
                <w:b/>
              </w:rPr>
              <w:t>Клапан предохранительный</w:t>
            </w:r>
          </w:p>
        </w:tc>
        <w:tc>
          <w:tcPr>
            <w:tcW w:w="2273" w:type="dxa"/>
          </w:tcPr>
          <w:p w14:paraId="01A0CE74" w14:textId="77777777" w:rsidR="00BC0511" w:rsidRPr="00974E9B" w:rsidRDefault="00BC0511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BC0511" w:rsidRPr="00974E9B" w14:paraId="7B5C28F6" w14:textId="77777777" w:rsidTr="00C64D60">
        <w:tc>
          <w:tcPr>
            <w:tcW w:w="851" w:type="dxa"/>
            <w:tcMar>
              <w:left w:w="0" w:type="dxa"/>
            </w:tcMar>
          </w:tcPr>
          <w:p w14:paraId="58D515F2" w14:textId="77777777" w:rsidR="00BC0511" w:rsidRPr="00BC0511" w:rsidRDefault="00BC0511" w:rsidP="00BC0511">
            <w:pPr>
              <w:pStyle w:val="a3"/>
              <w:numPr>
                <w:ilvl w:val="0"/>
                <w:numId w:val="4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1B7CCC5" w14:textId="5EA7E5E9" w:rsidR="00BC0511" w:rsidRPr="00974E9B" w:rsidRDefault="00BC0511" w:rsidP="00BC0511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Проверка </w:t>
            </w:r>
            <w:r w:rsidR="006B3DCE">
              <w:rPr>
                <w:rFonts w:ascii="Verdana" w:hAnsi="Verdana" w:cs="Arial"/>
              </w:rPr>
              <w:t>срабатывания</w:t>
            </w:r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273" w:type="dxa"/>
          </w:tcPr>
          <w:p w14:paraId="03374B9B" w14:textId="1BEFFADA" w:rsidR="00BC0511" w:rsidRPr="00974E9B" w:rsidRDefault="006B3DCE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3 месяца</w:t>
            </w:r>
          </w:p>
        </w:tc>
      </w:tr>
      <w:tr w:rsidR="00BC0511" w:rsidRPr="00974E9B" w14:paraId="4F2A7B0C" w14:textId="77777777" w:rsidTr="00C64D60">
        <w:tc>
          <w:tcPr>
            <w:tcW w:w="851" w:type="dxa"/>
            <w:tcMar>
              <w:left w:w="0" w:type="dxa"/>
            </w:tcMar>
          </w:tcPr>
          <w:p w14:paraId="3A4CCC8B" w14:textId="77777777" w:rsidR="00BC0511" w:rsidRPr="00BC0511" w:rsidRDefault="00BC0511" w:rsidP="00BC0511">
            <w:pPr>
              <w:pStyle w:val="a3"/>
              <w:numPr>
                <w:ilvl w:val="0"/>
                <w:numId w:val="4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F4FC04C" w14:textId="350A0B0B" w:rsidR="00BC0511" w:rsidRPr="00974E9B" w:rsidRDefault="00BC0511" w:rsidP="00BC0511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Восстановление герметичности с заменой изношенных деталей</w:t>
            </w:r>
          </w:p>
        </w:tc>
        <w:tc>
          <w:tcPr>
            <w:tcW w:w="2273" w:type="dxa"/>
          </w:tcPr>
          <w:p w14:paraId="2190E83F" w14:textId="49E5F18D" w:rsidR="00BC0511" w:rsidRPr="00974E9B" w:rsidRDefault="00BC0511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BC0511" w:rsidRPr="00974E9B" w14:paraId="078342EF" w14:textId="77777777" w:rsidTr="00C64D60">
        <w:tc>
          <w:tcPr>
            <w:tcW w:w="851" w:type="dxa"/>
            <w:tcMar>
              <w:left w:w="0" w:type="dxa"/>
            </w:tcMar>
          </w:tcPr>
          <w:p w14:paraId="36C53FB3" w14:textId="77777777" w:rsidR="00BC0511" w:rsidRPr="00BC0511" w:rsidRDefault="00BC0511" w:rsidP="00BC0511">
            <w:pPr>
              <w:pStyle w:val="a3"/>
              <w:numPr>
                <w:ilvl w:val="0"/>
                <w:numId w:val="45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8299376" w14:textId="4765F183" w:rsidR="00BC0511" w:rsidRPr="00974E9B" w:rsidRDefault="00BC0511" w:rsidP="00BC0511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Настройка, проверка срабатывания</w:t>
            </w:r>
          </w:p>
        </w:tc>
        <w:tc>
          <w:tcPr>
            <w:tcW w:w="2273" w:type="dxa"/>
          </w:tcPr>
          <w:p w14:paraId="7E0B031C" w14:textId="2CD54A42" w:rsidR="00BC0511" w:rsidRPr="00974E9B" w:rsidRDefault="00BC0511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BC0511" w:rsidRPr="00974E9B" w14:paraId="1BD52373" w14:textId="77777777" w:rsidTr="00C64D60">
        <w:tc>
          <w:tcPr>
            <w:tcW w:w="851" w:type="dxa"/>
            <w:tcMar>
              <w:left w:w="0" w:type="dxa"/>
            </w:tcMar>
          </w:tcPr>
          <w:p w14:paraId="60BCB78B" w14:textId="77777777" w:rsidR="00BC0511" w:rsidRPr="00974E9B" w:rsidRDefault="00BC0511" w:rsidP="00BC0511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2DA3027" w14:textId="2268FB62" w:rsidR="00BC0511" w:rsidRPr="00253FA2" w:rsidRDefault="00F17AA4" w:rsidP="00BC0511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253FA2">
              <w:rPr>
                <w:rFonts w:ascii="Verdana" w:hAnsi="Verdana" w:cs="Arial"/>
                <w:b/>
              </w:rPr>
              <w:t>Клапан балансировочный</w:t>
            </w:r>
          </w:p>
        </w:tc>
        <w:tc>
          <w:tcPr>
            <w:tcW w:w="2273" w:type="dxa"/>
          </w:tcPr>
          <w:p w14:paraId="47762E25" w14:textId="77777777" w:rsidR="00BC0511" w:rsidRPr="00974E9B" w:rsidRDefault="00BC0511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BC0511" w:rsidRPr="00974E9B" w14:paraId="00CB218C" w14:textId="77777777" w:rsidTr="00C64D60">
        <w:tc>
          <w:tcPr>
            <w:tcW w:w="851" w:type="dxa"/>
            <w:tcMar>
              <w:left w:w="0" w:type="dxa"/>
            </w:tcMar>
          </w:tcPr>
          <w:p w14:paraId="11997113" w14:textId="77777777" w:rsidR="00BC0511" w:rsidRPr="00974E9B" w:rsidRDefault="00BC0511" w:rsidP="0076486B">
            <w:pPr>
              <w:pStyle w:val="a3"/>
              <w:numPr>
                <w:ilvl w:val="0"/>
                <w:numId w:val="4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6938E10" w14:textId="47E24530" w:rsidR="00BC0511" w:rsidRPr="00974E9B" w:rsidRDefault="00F826AF" w:rsidP="00BC0511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Периодический осмотр</w:t>
            </w:r>
            <w:r w:rsidR="0020515E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(проверка общего состояния, состояния крепежных соединений, герметичность уплотнения и прокладок соединений)</w:t>
            </w:r>
          </w:p>
        </w:tc>
        <w:tc>
          <w:tcPr>
            <w:tcW w:w="2273" w:type="dxa"/>
          </w:tcPr>
          <w:p w14:paraId="25BDE371" w14:textId="4BB9E91E" w:rsidR="00BC0511" w:rsidRPr="00974E9B" w:rsidRDefault="00F826AF" w:rsidP="00BC0511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F826AF" w:rsidRPr="00974E9B" w14:paraId="76F5F9B4" w14:textId="77777777" w:rsidTr="00C64D60">
        <w:tc>
          <w:tcPr>
            <w:tcW w:w="851" w:type="dxa"/>
            <w:tcMar>
              <w:left w:w="0" w:type="dxa"/>
            </w:tcMar>
          </w:tcPr>
          <w:p w14:paraId="0D0793EA" w14:textId="77777777" w:rsidR="00F826AF" w:rsidRPr="00974E9B" w:rsidRDefault="00F826AF" w:rsidP="00F826AF">
            <w:pPr>
              <w:pStyle w:val="a3"/>
              <w:numPr>
                <w:ilvl w:val="0"/>
                <w:numId w:val="4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6C2361F" w14:textId="2E1BC76B" w:rsidR="00F826AF" w:rsidRPr="00974E9B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253FA2">
              <w:rPr>
                <w:rFonts w:ascii="Verdana" w:hAnsi="Verdana" w:cs="Arial"/>
              </w:rPr>
              <w:t xml:space="preserve">Восстановление </w:t>
            </w:r>
            <w:r>
              <w:rPr>
                <w:rFonts w:ascii="Verdana" w:hAnsi="Verdana" w:cs="Arial"/>
              </w:rPr>
              <w:t>работоспособности</w:t>
            </w:r>
            <w:r w:rsidRPr="00253FA2">
              <w:rPr>
                <w:rFonts w:ascii="Verdana" w:hAnsi="Verdana" w:cs="Arial"/>
              </w:rPr>
              <w:t xml:space="preserve"> с заменой изношенных деталей</w:t>
            </w:r>
          </w:p>
        </w:tc>
        <w:tc>
          <w:tcPr>
            <w:tcW w:w="2273" w:type="dxa"/>
          </w:tcPr>
          <w:p w14:paraId="13A3335C" w14:textId="7ABE26D0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F826AF" w:rsidRPr="00974E9B" w14:paraId="24FDF3B1" w14:textId="77777777" w:rsidTr="00C64D60">
        <w:tc>
          <w:tcPr>
            <w:tcW w:w="851" w:type="dxa"/>
            <w:tcMar>
              <w:left w:w="0" w:type="dxa"/>
            </w:tcMar>
          </w:tcPr>
          <w:p w14:paraId="21BCAF6D" w14:textId="77777777" w:rsidR="00F826AF" w:rsidRPr="00974E9B" w:rsidRDefault="00F826AF" w:rsidP="00F826AF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EA2AA88" w14:textId="62444D7A" w:rsidR="00F826AF" w:rsidRPr="0020515E" w:rsidRDefault="0020515E" w:rsidP="00F826AF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20515E">
              <w:rPr>
                <w:rFonts w:ascii="Verdana" w:hAnsi="Verdana" w:cs="Arial"/>
                <w:b/>
              </w:rPr>
              <w:t>Клапан обратный (2х створчатый)</w:t>
            </w:r>
          </w:p>
        </w:tc>
        <w:tc>
          <w:tcPr>
            <w:tcW w:w="2273" w:type="dxa"/>
          </w:tcPr>
          <w:p w14:paraId="21751D9E" w14:textId="77777777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F826AF" w:rsidRPr="00974E9B" w14:paraId="5C7F7F5A" w14:textId="77777777" w:rsidTr="00C64D60">
        <w:tc>
          <w:tcPr>
            <w:tcW w:w="851" w:type="dxa"/>
            <w:tcMar>
              <w:left w:w="0" w:type="dxa"/>
            </w:tcMar>
          </w:tcPr>
          <w:p w14:paraId="61B2F635" w14:textId="77777777" w:rsidR="00F826AF" w:rsidRPr="00974E9B" w:rsidRDefault="00F826AF" w:rsidP="005342E9">
            <w:pPr>
              <w:pStyle w:val="a3"/>
              <w:numPr>
                <w:ilvl w:val="0"/>
                <w:numId w:val="4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99C3A7A" w14:textId="3BFA12A6" w:rsidR="00F826AF" w:rsidRPr="00974E9B" w:rsidRDefault="00F12C74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Проведение периодического осмотра</w:t>
            </w:r>
            <w:r w:rsidR="00CC7BB4">
              <w:rPr>
                <w:rFonts w:ascii="Verdana" w:hAnsi="Verdana" w:cs="Arial"/>
              </w:rPr>
              <w:t>, проверка резьбовых соединений</w:t>
            </w:r>
          </w:p>
        </w:tc>
        <w:tc>
          <w:tcPr>
            <w:tcW w:w="2273" w:type="dxa"/>
          </w:tcPr>
          <w:p w14:paraId="697C3163" w14:textId="63601EC2" w:rsidR="00F826AF" w:rsidRPr="00974E9B" w:rsidRDefault="00F12C74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F826AF" w:rsidRPr="00974E9B" w14:paraId="71488466" w14:textId="77777777" w:rsidTr="00C64D60">
        <w:tc>
          <w:tcPr>
            <w:tcW w:w="851" w:type="dxa"/>
            <w:tcMar>
              <w:left w:w="0" w:type="dxa"/>
            </w:tcMar>
          </w:tcPr>
          <w:p w14:paraId="529C05DD" w14:textId="77777777" w:rsidR="00F826AF" w:rsidRPr="00974E9B" w:rsidRDefault="00F826AF" w:rsidP="005342E9">
            <w:pPr>
              <w:pStyle w:val="a3"/>
              <w:numPr>
                <w:ilvl w:val="0"/>
                <w:numId w:val="4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699C2AE" w14:textId="2D2AE200" w:rsidR="00F826AF" w:rsidRPr="00974E9B" w:rsidRDefault="00F12C74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253FA2">
              <w:rPr>
                <w:rFonts w:ascii="Verdana" w:hAnsi="Verdana" w:cs="Arial"/>
              </w:rPr>
              <w:t xml:space="preserve">Восстановление </w:t>
            </w:r>
            <w:r>
              <w:rPr>
                <w:rFonts w:ascii="Verdana" w:hAnsi="Verdana" w:cs="Arial"/>
              </w:rPr>
              <w:t>работоспособности</w:t>
            </w:r>
            <w:r w:rsidRPr="00253FA2">
              <w:rPr>
                <w:rFonts w:ascii="Verdana" w:hAnsi="Verdana" w:cs="Arial"/>
              </w:rPr>
              <w:t xml:space="preserve"> с заменой изношенных деталей</w:t>
            </w:r>
          </w:p>
        </w:tc>
        <w:tc>
          <w:tcPr>
            <w:tcW w:w="2273" w:type="dxa"/>
          </w:tcPr>
          <w:p w14:paraId="13CE6D6C" w14:textId="4947C62A" w:rsidR="00F826AF" w:rsidRPr="00974E9B" w:rsidRDefault="00F12C74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2955D2" w:rsidRPr="00974E9B" w14:paraId="631C156A" w14:textId="77777777" w:rsidTr="00C64D60">
        <w:tc>
          <w:tcPr>
            <w:tcW w:w="851" w:type="dxa"/>
            <w:tcMar>
              <w:left w:w="0" w:type="dxa"/>
            </w:tcMar>
          </w:tcPr>
          <w:p w14:paraId="530C69AF" w14:textId="77777777" w:rsidR="002955D2" w:rsidRPr="00974E9B" w:rsidRDefault="002955D2" w:rsidP="005342E9">
            <w:pPr>
              <w:pStyle w:val="a3"/>
              <w:numPr>
                <w:ilvl w:val="0"/>
                <w:numId w:val="4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E3F411B" w14:textId="0BBC6A98" w:rsidR="002955D2" w:rsidRPr="00253FA2" w:rsidRDefault="005342E9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Замена клапана</w:t>
            </w:r>
          </w:p>
        </w:tc>
        <w:tc>
          <w:tcPr>
            <w:tcW w:w="2273" w:type="dxa"/>
          </w:tcPr>
          <w:p w14:paraId="7BB17D2D" w14:textId="47821540" w:rsidR="002955D2" w:rsidRPr="00974E9B" w:rsidRDefault="005342E9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2955D2" w:rsidRPr="00974E9B" w14:paraId="36B5AF49" w14:textId="77777777" w:rsidTr="00C64D60">
        <w:tc>
          <w:tcPr>
            <w:tcW w:w="851" w:type="dxa"/>
            <w:tcMar>
              <w:left w:w="0" w:type="dxa"/>
            </w:tcMar>
          </w:tcPr>
          <w:p w14:paraId="3E1A2CA3" w14:textId="77777777" w:rsidR="002955D2" w:rsidRPr="00974E9B" w:rsidRDefault="002955D2" w:rsidP="00F826AF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D2F3D4A" w14:textId="0CA30FAA" w:rsidR="002955D2" w:rsidRPr="005342E9" w:rsidRDefault="005342E9" w:rsidP="00F826AF">
            <w:pPr>
              <w:tabs>
                <w:tab w:val="left" w:pos="2925"/>
              </w:tabs>
              <w:rPr>
                <w:rFonts w:ascii="Verdana" w:hAnsi="Verdana" w:cs="Arial"/>
                <w:b/>
              </w:rPr>
            </w:pPr>
            <w:r w:rsidRPr="005342E9">
              <w:rPr>
                <w:rFonts w:ascii="Verdana" w:hAnsi="Verdana" w:cs="Arial"/>
                <w:b/>
              </w:rPr>
              <w:t>Кран шаровой (фланцевый, муфтовы)</w:t>
            </w:r>
          </w:p>
        </w:tc>
        <w:tc>
          <w:tcPr>
            <w:tcW w:w="2273" w:type="dxa"/>
          </w:tcPr>
          <w:p w14:paraId="684EEBB7" w14:textId="77777777" w:rsidR="002955D2" w:rsidRPr="00974E9B" w:rsidRDefault="002955D2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2955D2" w:rsidRPr="00974E9B" w14:paraId="7AF52D20" w14:textId="77777777" w:rsidTr="00C64D60">
        <w:tc>
          <w:tcPr>
            <w:tcW w:w="851" w:type="dxa"/>
            <w:tcMar>
              <w:left w:w="0" w:type="dxa"/>
            </w:tcMar>
          </w:tcPr>
          <w:p w14:paraId="7BB08AF1" w14:textId="77777777" w:rsidR="002955D2" w:rsidRPr="00974E9B" w:rsidRDefault="002955D2" w:rsidP="00F826AF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ECF357D" w14:textId="530E6A53" w:rsidR="002955D2" w:rsidRPr="00253FA2" w:rsidRDefault="005342E9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Проведение периодического осмотра, проверка резьбовых соединений</w:t>
            </w:r>
          </w:p>
        </w:tc>
        <w:tc>
          <w:tcPr>
            <w:tcW w:w="2273" w:type="dxa"/>
          </w:tcPr>
          <w:p w14:paraId="2E43D2A7" w14:textId="48336167" w:rsidR="002955D2" w:rsidRPr="00974E9B" w:rsidRDefault="005342E9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2955D2" w:rsidRPr="00974E9B" w14:paraId="7BB084E6" w14:textId="77777777" w:rsidTr="00C64D60">
        <w:tc>
          <w:tcPr>
            <w:tcW w:w="851" w:type="dxa"/>
            <w:tcMar>
              <w:left w:w="0" w:type="dxa"/>
            </w:tcMar>
          </w:tcPr>
          <w:p w14:paraId="0EB02EC9" w14:textId="77777777" w:rsidR="002955D2" w:rsidRPr="00974E9B" w:rsidRDefault="002955D2" w:rsidP="00F826AF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7FF8799" w14:textId="6651E385" w:rsidR="002955D2" w:rsidRPr="00253FA2" w:rsidRDefault="005342E9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Подтяжка сальника штока</w:t>
            </w:r>
          </w:p>
        </w:tc>
        <w:tc>
          <w:tcPr>
            <w:tcW w:w="2273" w:type="dxa"/>
          </w:tcPr>
          <w:p w14:paraId="4101C35C" w14:textId="1BE9062B" w:rsidR="002955D2" w:rsidRPr="00974E9B" w:rsidRDefault="005342E9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F826AF" w:rsidRPr="00974E9B" w14:paraId="295DFB95" w14:textId="77777777" w:rsidTr="00C64D60">
        <w:tc>
          <w:tcPr>
            <w:tcW w:w="851" w:type="dxa"/>
            <w:tcMar>
              <w:left w:w="0" w:type="dxa"/>
            </w:tcMar>
          </w:tcPr>
          <w:p w14:paraId="527034A1" w14:textId="77777777" w:rsidR="00F826AF" w:rsidRPr="00974E9B" w:rsidRDefault="00F826AF" w:rsidP="00F826AF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359FE1ED" w14:textId="306366E0" w:rsidR="00F826AF" w:rsidRPr="006E283C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6E283C">
              <w:rPr>
                <w:rFonts w:ascii="Verdana" w:hAnsi="Verdana" w:cs="Arial"/>
                <w:b/>
              </w:rPr>
              <w:t>Расширительные и демпферные баки</w:t>
            </w:r>
          </w:p>
        </w:tc>
        <w:tc>
          <w:tcPr>
            <w:tcW w:w="2273" w:type="dxa"/>
          </w:tcPr>
          <w:p w14:paraId="51AB07FB" w14:textId="77777777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F826AF" w:rsidRPr="00974E9B" w14:paraId="4BD75300" w14:textId="77777777" w:rsidTr="00C64D60">
        <w:tc>
          <w:tcPr>
            <w:tcW w:w="851" w:type="dxa"/>
            <w:tcMar>
              <w:left w:w="0" w:type="dxa"/>
            </w:tcMar>
          </w:tcPr>
          <w:p w14:paraId="19F38442" w14:textId="77777777" w:rsidR="00F826AF" w:rsidRPr="00974E9B" w:rsidRDefault="00F826AF" w:rsidP="00F826AF">
            <w:pPr>
              <w:pStyle w:val="a3"/>
              <w:numPr>
                <w:ilvl w:val="0"/>
                <w:numId w:val="39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E259246" w14:textId="4BD8EE9D" w:rsidR="00F826AF" w:rsidRPr="00974E9B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Проверка предварительного давления в воздушной полости бака. Корректировка давления (при необходимости)</w:t>
            </w:r>
          </w:p>
        </w:tc>
        <w:tc>
          <w:tcPr>
            <w:tcW w:w="2273" w:type="dxa"/>
          </w:tcPr>
          <w:p w14:paraId="7269470B" w14:textId="0EC0EA11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месяц</w:t>
            </w:r>
          </w:p>
        </w:tc>
      </w:tr>
      <w:tr w:rsidR="00F826AF" w:rsidRPr="00974E9B" w14:paraId="59825AB5" w14:textId="77777777" w:rsidTr="00C64D60">
        <w:tc>
          <w:tcPr>
            <w:tcW w:w="851" w:type="dxa"/>
            <w:tcMar>
              <w:left w:w="0" w:type="dxa"/>
            </w:tcMar>
          </w:tcPr>
          <w:p w14:paraId="41FC4367" w14:textId="77777777" w:rsidR="00F826AF" w:rsidRPr="00974E9B" w:rsidRDefault="00F826AF" w:rsidP="00F826AF">
            <w:pPr>
              <w:pStyle w:val="a3"/>
              <w:numPr>
                <w:ilvl w:val="0"/>
                <w:numId w:val="39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5B29C24" w14:textId="254121DE" w:rsidR="00F826AF" w:rsidRPr="00974E9B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Наружный осмотр</w:t>
            </w:r>
          </w:p>
        </w:tc>
        <w:tc>
          <w:tcPr>
            <w:tcW w:w="2273" w:type="dxa"/>
          </w:tcPr>
          <w:p w14:paraId="301CBCC3" w14:textId="3ACAA327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раз в год</w:t>
            </w:r>
          </w:p>
        </w:tc>
      </w:tr>
      <w:tr w:rsidR="00F826AF" w:rsidRPr="00974E9B" w14:paraId="7A9CC032" w14:textId="77777777" w:rsidTr="00C64D60">
        <w:tc>
          <w:tcPr>
            <w:tcW w:w="851" w:type="dxa"/>
            <w:tcMar>
              <w:left w:w="0" w:type="dxa"/>
            </w:tcMar>
          </w:tcPr>
          <w:p w14:paraId="10D753B7" w14:textId="77777777" w:rsidR="00F826AF" w:rsidRPr="00974E9B" w:rsidRDefault="00F826AF" w:rsidP="00F826AF">
            <w:pPr>
              <w:pStyle w:val="a3"/>
              <w:numPr>
                <w:ilvl w:val="0"/>
                <w:numId w:val="39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FB33C05" w14:textId="336851D7" w:rsidR="00F826AF" w:rsidRPr="00974E9B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Внутренний осмотр</w:t>
            </w:r>
          </w:p>
        </w:tc>
        <w:tc>
          <w:tcPr>
            <w:tcW w:w="2273" w:type="dxa"/>
          </w:tcPr>
          <w:p w14:paraId="0A124990" w14:textId="45C94F4E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каждые 5 лет</w:t>
            </w:r>
          </w:p>
        </w:tc>
      </w:tr>
      <w:tr w:rsidR="00F826AF" w:rsidRPr="00974E9B" w14:paraId="1746A943" w14:textId="77777777" w:rsidTr="00C64D60">
        <w:tc>
          <w:tcPr>
            <w:tcW w:w="851" w:type="dxa"/>
            <w:tcMar>
              <w:left w:w="0" w:type="dxa"/>
            </w:tcMar>
          </w:tcPr>
          <w:p w14:paraId="70D2FCC4" w14:textId="77777777" w:rsidR="00F826AF" w:rsidRPr="00974E9B" w:rsidRDefault="00F826AF" w:rsidP="00F826AF">
            <w:pPr>
              <w:pStyle w:val="a3"/>
              <w:numPr>
                <w:ilvl w:val="0"/>
                <w:numId w:val="39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937EF86" w14:textId="3CFA8B4A" w:rsidR="00F826AF" w:rsidRPr="00974E9B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Замен изношенного оборудования </w:t>
            </w:r>
            <w:r w:rsidRPr="00974E9B">
              <w:rPr>
                <w:rFonts w:ascii="Verdana" w:hAnsi="Verdana" w:cs="Arial"/>
              </w:rPr>
              <w:t>(при потере работоспособности)</w:t>
            </w:r>
          </w:p>
        </w:tc>
        <w:tc>
          <w:tcPr>
            <w:tcW w:w="2273" w:type="dxa"/>
          </w:tcPr>
          <w:p w14:paraId="21ECDF7E" w14:textId="3F9D08CA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F826AF" w:rsidRPr="00974E9B" w14:paraId="6A2567E4" w14:textId="77777777" w:rsidTr="00C64D60">
        <w:tc>
          <w:tcPr>
            <w:tcW w:w="851" w:type="dxa"/>
            <w:tcMar>
              <w:left w:w="0" w:type="dxa"/>
            </w:tcMar>
          </w:tcPr>
          <w:p w14:paraId="6B5FE6AF" w14:textId="77777777" w:rsidR="00F826AF" w:rsidRPr="00974E9B" w:rsidRDefault="00F826AF" w:rsidP="00F826AF">
            <w:pPr>
              <w:pStyle w:val="a3"/>
              <w:numPr>
                <w:ilvl w:val="0"/>
                <w:numId w:val="39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921AD07" w14:textId="5475AD08" w:rsidR="00F826AF" w:rsidRDefault="00F826AF" w:rsidP="00F826AF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Испытание гидростатического давления</w:t>
            </w:r>
          </w:p>
        </w:tc>
        <w:tc>
          <w:tcPr>
            <w:tcW w:w="2273" w:type="dxa"/>
          </w:tcPr>
          <w:p w14:paraId="7BF7BD48" w14:textId="00922692" w:rsidR="00F826AF" w:rsidRPr="00974E9B" w:rsidRDefault="00F826AF" w:rsidP="00F826AF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каждые 10 лет</w:t>
            </w:r>
          </w:p>
        </w:tc>
      </w:tr>
      <w:tr w:rsidR="00DC5F30" w:rsidRPr="00974E9B" w14:paraId="709A6A11" w14:textId="77777777" w:rsidTr="00C64D60">
        <w:tc>
          <w:tcPr>
            <w:tcW w:w="851" w:type="dxa"/>
            <w:tcMar>
              <w:left w:w="0" w:type="dxa"/>
            </w:tcMar>
          </w:tcPr>
          <w:p w14:paraId="2682BE4F" w14:textId="77777777" w:rsidR="00DC5F30" w:rsidRPr="00974E9B" w:rsidRDefault="00DC5F30" w:rsidP="00DC5F30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0CB93B3" w14:textId="572A6724" w:rsidR="00DC5F30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C71F54">
              <w:rPr>
                <w:rFonts w:ascii="Verdana" w:hAnsi="Verdana" w:cs="Arial"/>
                <w:b/>
              </w:rPr>
              <w:t>Резиновые компенсаторы трубопроводов</w:t>
            </w:r>
          </w:p>
        </w:tc>
        <w:tc>
          <w:tcPr>
            <w:tcW w:w="2273" w:type="dxa"/>
          </w:tcPr>
          <w:p w14:paraId="1CEDF9F2" w14:textId="77777777" w:rsidR="00DC5F30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DC5F30" w:rsidRPr="00974E9B" w14:paraId="629F5EE4" w14:textId="77777777" w:rsidTr="00C64D60">
        <w:tc>
          <w:tcPr>
            <w:tcW w:w="851" w:type="dxa"/>
            <w:tcMar>
              <w:left w:w="0" w:type="dxa"/>
            </w:tcMar>
          </w:tcPr>
          <w:p w14:paraId="4730A083" w14:textId="77777777" w:rsidR="00DC5F30" w:rsidRPr="00974E9B" w:rsidRDefault="00DC5F30" w:rsidP="00DC5F30">
            <w:pPr>
              <w:pStyle w:val="a3"/>
              <w:numPr>
                <w:ilvl w:val="0"/>
                <w:numId w:val="48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F8A9164" w14:textId="10C3B29D" w:rsidR="00DC5F30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Проверка и подтяжка болтовых соединений (при наличии протечек)</w:t>
            </w:r>
          </w:p>
        </w:tc>
        <w:tc>
          <w:tcPr>
            <w:tcW w:w="2273" w:type="dxa"/>
          </w:tcPr>
          <w:p w14:paraId="71F86DF6" w14:textId="3EA7DF0B" w:rsidR="00DC5F30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DC5F30" w:rsidRPr="00974E9B" w14:paraId="796DDACE" w14:textId="77777777" w:rsidTr="00C64D60">
        <w:tc>
          <w:tcPr>
            <w:tcW w:w="851" w:type="dxa"/>
            <w:tcMar>
              <w:left w:w="0" w:type="dxa"/>
            </w:tcMar>
          </w:tcPr>
          <w:p w14:paraId="7B2D8ABF" w14:textId="77777777" w:rsidR="00DC5F30" w:rsidRPr="00974E9B" w:rsidRDefault="00DC5F30" w:rsidP="00DC5F30">
            <w:pPr>
              <w:pStyle w:val="a3"/>
              <w:numPr>
                <w:ilvl w:val="0"/>
                <w:numId w:val="48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1D30C590" w14:textId="492470B4" w:rsidR="00DC5F30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Замена компенсатора (при обнаружении чрезмерной деформации или коррозии)</w:t>
            </w:r>
          </w:p>
        </w:tc>
        <w:tc>
          <w:tcPr>
            <w:tcW w:w="2273" w:type="dxa"/>
          </w:tcPr>
          <w:p w14:paraId="7317F70E" w14:textId="16047CB7" w:rsidR="00DC5F30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DC5F30" w:rsidRPr="00974E9B" w14:paraId="4DAD5C14" w14:textId="77777777" w:rsidTr="00C64D60">
        <w:tc>
          <w:tcPr>
            <w:tcW w:w="851" w:type="dxa"/>
            <w:tcMar>
              <w:left w:w="0" w:type="dxa"/>
            </w:tcMar>
          </w:tcPr>
          <w:p w14:paraId="191990C1" w14:textId="77777777" w:rsidR="00DC5F30" w:rsidRPr="00974E9B" w:rsidRDefault="00DC5F30" w:rsidP="00DC5F30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4D2FCDB" w14:textId="3190C876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  <w:b/>
              </w:rPr>
              <w:t>Газовое оборудование</w:t>
            </w:r>
          </w:p>
        </w:tc>
        <w:tc>
          <w:tcPr>
            <w:tcW w:w="2273" w:type="dxa"/>
          </w:tcPr>
          <w:p w14:paraId="2D3B0EA3" w14:textId="77777777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DC5F30" w:rsidRPr="00974E9B" w14:paraId="411342E7" w14:textId="77777777" w:rsidTr="00C64D60">
        <w:tc>
          <w:tcPr>
            <w:tcW w:w="851" w:type="dxa"/>
            <w:tcMar>
              <w:left w:w="0" w:type="dxa"/>
            </w:tcMar>
          </w:tcPr>
          <w:p w14:paraId="003296C9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2FCF3F6A" w14:textId="412FCAB7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параметров настройки регуляторов, ПЗК, ПСК</w:t>
            </w:r>
          </w:p>
        </w:tc>
        <w:tc>
          <w:tcPr>
            <w:tcW w:w="2273" w:type="dxa"/>
          </w:tcPr>
          <w:p w14:paraId="3CC0874C" w14:textId="4AE7E117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3 месяца</w:t>
            </w:r>
          </w:p>
        </w:tc>
      </w:tr>
      <w:tr w:rsidR="00DC5F30" w:rsidRPr="00974E9B" w14:paraId="1FC5D914" w14:textId="77777777" w:rsidTr="00C64D60">
        <w:tc>
          <w:tcPr>
            <w:tcW w:w="851" w:type="dxa"/>
            <w:tcMar>
              <w:left w:w="0" w:type="dxa"/>
            </w:tcMar>
          </w:tcPr>
          <w:p w14:paraId="751BE5DD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A4E4DFD" w14:textId="7C197306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работоспособности датчиков загазованности СО, СН эталонными смесями</w:t>
            </w:r>
          </w:p>
        </w:tc>
        <w:tc>
          <w:tcPr>
            <w:tcW w:w="2273" w:type="dxa"/>
          </w:tcPr>
          <w:p w14:paraId="3912C2BF" w14:textId="3D1B21D3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3 месяца</w:t>
            </w:r>
          </w:p>
        </w:tc>
      </w:tr>
      <w:tr w:rsidR="00DC5F30" w:rsidRPr="00974E9B" w14:paraId="66AC39BB" w14:textId="77777777" w:rsidTr="00C64D60">
        <w:tc>
          <w:tcPr>
            <w:tcW w:w="851" w:type="dxa"/>
            <w:tcMar>
              <w:left w:w="0" w:type="dxa"/>
            </w:tcMar>
          </w:tcPr>
          <w:p w14:paraId="5057843E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8792DB8" w14:textId="645BB2B3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проверка исправности газовой арматуры на плавность хода и герметичность</w:t>
            </w:r>
          </w:p>
        </w:tc>
        <w:tc>
          <w:tcPr>
            <w:tcW w:w="2273" w:type="dxa"/>
          </w:tcPr>
          <w:p w14:paraId="6BDBB499" w14:textId="54ED7D0F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3 месяца</w:t>
            </w:r>
          </w:p>
        </w:tc>
      </w:tr>
      <w:tr w:rsidR="00DC5F30" w:rsidRPr="00974E9B" w14:paraId="5FD443A1" w14:textId="77777777" w:rsidTr="00C64D60">
        <w:tc>
          <w:tcPr>
            <w:tcW w:w="851" w:type="dxa"/>
            <w:tcMar>
              <w:left w:w="0" w:type="dxa"/>
            </w:tcMar>
          </w:tcPr>
          <w:p w14:paraId="62FE02FF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5C5E53A" w14:textId="4E95423B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чистка газовых фильтров</w:t>
            </w:r>
          </w:p>
        </w:tc>
        <w:tc>
          <w:tcPr>
            <w:tcW w:w="2273" w:type="dxa"/>
          </w:tcPr>
          <w:p w14:paraId="53F7ADD2" w14:textId="35E38762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DC5F30" w:rsidRPr="00974E9B" w14:paraId="5ED2A6A6" w14:textId="77777777" w:rsidTr="00C64D60">
        <w:tc>
          <w:tcPr>
            <w:tcW w:w="851" w:type="dxa"/>
            <w:tcMar>
              <w:left w:w="0" w:type="dxa"/>
            </w:tcMar>
          </w:tcPr>
          <w:p w14:paraId="558765DD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465BBB2F" w14:textId="09F31C67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продувка импульсных линий</w:t>
            </w:r>
          </w:p>
        </w:tc>
        <w:tc>
          <w:tcPr>
            <w:tcW w:w="2273" w:type="dxa"/>
          </w:tcPr>
          <w:p w14:paraId="4828C321" w14:textId="74CD99C2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DC5F30" w:rsidRPr="00974E9B" w14:paraId="5055BEFA" w14:textId="77777777" w:rsidTr="00C64D60">
        <w:tc>
          <w:tcPr>
            <w:tcW w:w="851" w:type="dxa"/>
            <w:tcMar>
              <w:left w:w="0" w:type="dxa"/>
            </w:tcMar>
          </w:tcPr>
          <w:p w14:paraId="57ABC067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73011D09" w14:textId="08ADADD9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определение плотности и чувствительности мембран</w:t>
            </w:r>
          </w:p>
        </w:tc>
        <w:tc>
          <w:tcPr>
            <w:tcW w:w="2273" w:type="dxa"/>
          </w:tcPr>
          <w:p w14:paraId="0CC3D883" w14:textId="0E909B8B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1 раз в 6 месяцев</w:t>
            </w:r>
          </w:p>
        </w:tc>
      </w:tr>
      <w:tr w:rsidR="00DC5F30" w:rsidRPr="00974E9B" w14:paraId="6057C1D7" w14:textId="77777777" w:rsidTr="00C64D60">
        <w:tc>
          <w:tcPr>
            <w:tcW w:w="851" w:type="dxa"/>
            <w:tcMar>
              <w:left w:w="0" w:type="dxa"/>
            </w:tcMar>
          </w:tcPr>
          <w:p w14:paraId="5D2836ED" w14:textId="77777777" w:rsidR="00DC5F30" w:rsidRPr="00974E9B" w:rsidRDefault="00DC5F30" w:rsidP="00DC5F30">
            <w:pPr>
              <w:pStyle w:val="a3"/>
              <w:numPr>
                <w:ilvl w:val="0"/>
                <w:numId w:val="16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ACFFAE3" w14:textId="17CCF53A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замена изношенных деталей, замена негерметичной арматуры (при выявлении отказа)</w:t>
            </w:r>
          </w:p>
        </w:tc>
        <w:tc>
          <w:tcPr>
            <w:tcW w:w="2273" w:type="dxa"/>
          </w:tcPr>
          <w:p w14:paraId="47D8B9AB" w14:textId="6368860B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 w:rsidRPr="00974E9B">
              <w:rPr>
                <w:rFonts w:ascii="Verdana" w:hAnsi="Verdana" w:cs="Arial"/>
              </w:rPr>
              <w:t>по техсостоянию</w:t>
            </w:r>
          </w:p>
        </w:tc>
      </w:tr>
      <w:tr w:rsidR="00DC5F30" w:rsidRPr="00974E9B" w14:paraId="6CA46180" w14:textId="77777777" w:rsidTr="00C64D60">
        <w:tc>
          <w:tcPr>
            <w:tcW w:w="851" w:type="dxa"/>
            <w:tcMar>
              <w:left w:w="0" w:type="dxa"/>
            </w:tcMar>
          </w:tcPr>
          <w:p w14:paraId="4042A516" w14:textId="77777777" w:rsidR="00DC5F30" w:rsidRPr="00974E9B" w:rsidRDefault="00DC5F30" w:rsidP="00DC5F30">
            <w:pPr>
              <w:pStyle w:val="a3"/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57C4194D" w14:textId="5B1CC292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  <w:b/>
              </w:rPr>
            </w:pPr>
            <w:r w:rsidRPr="00974E9B">
              <w:rPr>
                <w:rFonts w:ascii="Verdana" w:hAnsi="Verdana" w:cs="Arial"/>
                <w:b/>
              </w:rPr>
              <w:t>Комплексная автоматизация котельной</w:t>
            </w:r>
          </w:p>
        </w:tc>
        <w:tc>
          <w:tcPr>
            <w:tcW w:w="2273" w:type="dxa"/>
          </w:tcPr>
          <w:p w14:paraId="190B96C9" w14:textId="77777777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</w:p>
        </w:tc>
      </w:tr>
      <w:tr w:rsidR="00DC5F30" w:rsidRPr="00974E9B" w14:paraId="7D7DBBB1" w14:textId="77777777" w:rsidTr="00C64D60">
        <w:tc>
          <w:tcPr>
            <w:tcW w:w="851" w:type="dxa"/>
            <w:tcMar>
              <w:left w:w="0" w:type="dxa"/>
            </w:tcMar>
          </w:tcPr>
          <w:p w14:paraId="39613FBF" w14:textId="77777777" w:rsidR="00DC5F30" w:rsidRPr="00974E9B" w:rsidRDefault="00DC5F30" w:rsidP="00DC5F30">
            <w:pPr>
              <w:pStyle w:val="a3"/>
              <w:numPr>
                <w:ilvl w:val="0"/>
                <w:numId w:val="3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62D742AC" w14:textId="59EEC8E3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Возобновление работоспособности системы, с заменой не исправных и изношенных элементов, деталей, комплектующих </w:t>
            </w:r>
            <w:r w:rsidRPr="00974E9B">
              <w:rPr>
                <w:rFonts w:ascii="Verdana" w:hAnsi="Verdana" w:cs="Arial"/>
              </w:rPr>
              <w:t>(при выявлении отказа)</w:t>
            </w:r>
          </w:p>
        </w:tc>
        <w:tc>
          <w:tcPr>
            <w:tcW w:w="2273" w:type="dxa"/>
          </w:tcPr>
          <w:p w14:paraId="7725BAD7" w14:textId="0AC2B732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по тех состоянию</w:t>
            </w:r>
          </w:p>
        </w:tc>
      </w:tr>
      <w:tr w:rsidR="00DC5F30" w:rsidRPr="00974E9B" w14:paraId="143CD2D3" w14:textId="77777777" w:rsidTr="00C64D60">
        <w:tc>
          <w:tcPr>
            <w:tcW w:w="851" w:type="dxa"/>
            <w:tcMar>
              <w:left w:w="0" w:type="dxa"/>
            </w:tcMar>
          </w:tcPr>
          <w:p w14:paraId="48B291CC" w14:textId="77777777" w:rsidR="00DC5F30" w:rsidRPr="00974E9B" w:rsidRDefault="00DC5F30" w:rsidP="00DC5F30">
            <w:pPr>
              <w:pStyle w:val="a3"/>
              <w:numPr>
                <w:ilvl w:val="0"/>
                <w:numId w:val="37"/>
              </w:numPr>
              <w:tabs>
                <w:tab w:val="left" w:pos="2925"/>
              </w:tabs>
              <w:rPr>
                <w:rFonts w:ascii="Verdana" w:hAnsi="Verdana" w:cs="Arial"/>
              </w:rPr>
            </w:pPr>
          </w:p>
        </w:tc>
        <w:tc>
          <w:tcPr>
            <w:tcW w:w="6520" w:type="dxa"/>
          </w:tcPr>
          <w:p w14:paraId="0590161B" w14:textId="39B479AD" w:rsidR="00DC5F30" w:rsidRPr="00974E9B" w:rsidRDefault="00DC5F30" w:rsidP="00DC5F30">
            <w:pPr>
              <w:tabs>
                <w:tab w:val="left" w:pos="292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Проверка работоспособности системы и ее элементов, выявление ошибок в программном обеспечении, настройка и отладка в соответствии с режимными картами, паспортом или инструкцией на оборудование</w:t>
            </w:r>
          </w:p>
        </w:tc>
        <w:tc>
          <w:tcPr>
            <w:tcW w:w="2273" w:type="dxa"/>
          </w:tcPr>
          <w:p w14:paraId="03ACB8DE" w14:textId="399FAB82" w:rsidR="00DC5F30" w:rsidRPr="00974E9B" w:rsidRDefault="00DC5F30" w:rsidP="00DC5F30">
            <w:pPr>
              <w:tabs>
                <w:tab w:val="left" w:pos="2925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 соответствии с инструкцией по эксплуатации</w:t>
            </w:r>
          </w:p>
        </w:tc>
      </w:tr>
    </w:tbl>
    <w:p w14:paraId="20A07072" w14:textId="77777777" w:rsidR="007B6C1C" w:rsidRPr="00974E9B" w:rsidRDefault="00677986" w:rsidP="00A11585">
      <w:pPr>
        <w:tabs>
          <w:tab w:val="left" w:pos="2925"/>
        </w:tabs>
        <w:jc w:val="center"/>
        <w:rPr>
          <w:rFonts w:ascii="Verdana" w:hAnsi="Verdana" w:cs="Arial"/>
          <w:b/>
        </w:rPr>
        <w:sectPr w:rsidR="007B6C1C" w:rsidRPr="00974E9B" w:rsidSect="00F8455E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 w:rsidRPr="00974E9B">
        <w:rPr>
          <w:rFonts w:ascii="Verdana" w:hAnsi="Verdana" w:cs="Arial"/>
          <w:b/>
        </w:rPr>
        <w:br w:type="page"/>
      </w:r>
    </w:p>
    <w:p w14:paraId="15AD2DC9" w14:textId="77777777" w:rsidR="00677986" w:rsidRPr="00974E9B" w:rsidRDefault="00677986" w:rsidP="00677986">
      <w:pPr>
        <w:spacing w:after="0"/>
        <w:jc w:val="right"/>
        <w:rPr>
          <w:rFonts w:ascii="Verdana" w:hAnsi="Verdana" w:cs="Arial"/>
          <w:b/>
        </w:rPr>
      </w:pPr>
      <w:r w:rsidRPr="00974E9B">
        <w:rPr>
          <w:rFonts w:ascii="Verdana" w:hAnsi="Verdana" w:cs="Arial"/>
          <w:b/>
        </w:rPr>
        <w:lastRenderedPageBreak/>
        <w:t>Приложение № 3</w:t>
      </w:r>
    </w:p>
    <w:p w14:paraId="2FC23D8E" w14:textId="77777777" w:rsidR="00677986" w:rsidRPr="00974E9B" w:rsidRDefault="00677986" w:rsidP="007E3B00">
      <w:pPr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к техническому заданию</w:t>
      </w:r>
    </w:p>
    <w:p w14:paraId="5866B801" w14:textId="77777777" w:rsidR="007E3B00" w:rsidRPr="00974E9B" w:rsidRDefault="00677986" w:rsidP="007E3B00">
      <w:pPr>
        <w:tabs>
          <w:tab w:val="left" w:pos="2925"/>
        </w:tabs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 xml:space="preserve">на выполнение работ по сервисному обслуживанию </w:t>
      </w:r>
    </w:p>
    <w:p w14:paraId="6E70263C" w14:textId="77ADDA26" w:rsidR="00677986" w:rsidRPr="00974E9B" w:rsidRDefault="007E3B00" w:rsidP="007E3B00">
      <w:pPr>
        <w:tabs>
          <w:tab w:val="left" w:pos="2925"/>
        </w:tabs>
        <w:spacing w:after="0"/>
        <w:jc w:val="right"/>
        <w:rPr>
          <w:rFonts w:ascii="Verdana" w:hAnsi="Verdana" w:cs="Arial"/>
        </w:rPr>
      </w:pPr>
      <w:r w:rsidRPr="00974E9B">
        <w:rPr>
          <w:rFonts w:ascii="Verdana" w:hAnsi="Verdana" w:cs="Arial"/>
        </w:rPr>
        <w:t>водогрейной (отопительной) котельной</w:t>
      </w:r>
    </w:p>
    <w:p w14:paraId="18C7BB3F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</w:rPr>
      </w:pPr>
    </w:p>
    <w:p w14:paraId="4167196F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000000"/>
        </w:rPr>
      </w:pPr>
      <w:r w:rsidRPr="00974E9B">
        <w:rPr>
          <w:rFonts w:ascii="Verdana" w:hAnsi="Verdana" w:cs="Verdana-Bold"/>
          <w:b/>
          <w:bCs/>
          <w:color w:val="000000"/>
        </w:rPr>
        <w:t>Требования по охране труда</w:t>
      </w:r>
    </w:p>
    <w:p w14:paraId="2B477DFC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000000"/>
        </w:rPr>
      </w:pPr>
    </w:p>
    <w:p w14:paraId="70B8EB09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000000"/>
        </w:rPr>
      </w:pPr>
    </w:p>
    <w:p w14:paraId="011DA4D8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color w:val="000000"/>
        </w:rPr>
      </w:pPr>
      <w:r w:rsidRPr="00974E9B">
        <w:rPr>
          <w:rFonts w:ascii="Verdana" w:hAnsi="Verdana" w:cs="Verdana-Bold"/>
          <w:b/>
          <w:bCs/>
          <w:color w:val="000000"/>
        </w:rPr>
        <w:t xml:space="preserve">1.Требования к </w:t>
      </w:r>
      <w:r w:rsidR="001277BD" w:rsidRPr="00974E9B">
        <w:rPr>
          <w:rFonts w:ascii="Verdana" w:eastAsia="Verdana-BoldItalic" w:hAnsi="Verdana" w:cs="Verdana-BoldItalic"/>
          <w:b/>
          <w:bCs/>
          <w:iCs/>
          <w:color w:val="000000"/>
        </w:rPr>
        <w:t>Подрядчику.</w:t>
      </w:r>
    </w:p>
    <w:p w14:paraId="6949AD96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 </w:t>
      </w:r>
      <w:r w:rsidRPr="00974E9B">
        <w:rPr>
          <w:rFonts w:ascii="Verdana" w:hAnsi="Verdana" w:cs="Verdana-Bold"/>
          <w:b/>
          <w:bCs/>
          <w:color w:val="000000"/>
        </w:rPr>
        <w:t>Обязательные требования:</w:t>
      </w:r>
    </w:p>
    <w:p w14:paraId="4A953965" w14:textId="0C7DC4A4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1.1.1. </w:t>
      </w:r>
      <w:r w:rsidRPr="00974E9B">
        <w:rPr>
          <w:rFonts w:ascii="Verdana" w:hAnsi="Verdana" w:cs="Verdana"/>
          <w:color w:val="000000"/>
        </w:rPr>
        <w:t>Наличие у Подрядчика</w:t>
      </w:r>
      <w:r w:rsidR="001277BD" w:rsidRPr="00974E9B">
        <w:rPr>
          <w:rFonts w:ascii="Verdana" w:hAnsi="Verdana" w:cs="Verdana"/>
          <w:color w:val="000000"/>
        </w:rPr>
        <w:t xml:space="preserve"> </w:t>
      </w:r>
      <w:r w:rsidRPr="00974E9B">
        <w:rPr>
          <w:rFonts w:ascii="Verdana" w:hAnsi="Verdana" w:cs="Verdana"/>
          <w:color w:val="000000"/>
        </w:rPr>
        <w:t xml:space="preserve">лиц, </w:t>
      </w:r>
      <w:r w:rsidR="001277BD" w:rsidRPr="00974E9B">
        <w:rPr>
          <w:rFonts w:ascii="Verdana" w:hAnsi="Verdana" w:cs="Verdana"/>
          <w:color w:val="000000"/>
        </w:rPr>
        <w:t>допущенных к производству работ</w:t>
      </w:r>
      <w:r w:rsidRPr="00974E9B">
        <w:rPr>
          <w:rFonts w:ascii="Verdana" w:hAnsi="Verdana" w:cs="Verdana"/>
          <w:color w:val="000000"/>
        </w:rPr>
        <w:t>, профессиональной подготовки, подтверж</w:t>
      </w:r>
      <w:r w:rsidR="001277BD" w:rsidRPr="00974E9B">
        <w:rPr>
          <w:rFonts w:ascii="Verdana" w:hAnsi="Verdana" w:cs="Verdana"/>
          <w:color w:val="000000"/>
        </w:rPr>
        <w:t xml:space="preserve">денной удостоверениями на право </w:t>
      </w:r>
      <w:r w:rsidRPr="00974E9B">
        <w:rPr>
          <w:rFonts w:ascii="Verdana" w:hAnsi="Verdana" w:cs="Verdana"/>
          <w:color w:val="000000"/>
        </w:rPr>
        <w:t>выполнения работ, в том числе</w:t>
      </w:r>
      <w:r w:rsidRPr="00974E9B">
        <w:rPr>
          <w:rFonts w:ascii="Verdana" w:hAnsi="Verdana" w:cs="Verdana-Italic"/>
          <w:iCs/>
          <w:color w:val="000000"/>
        </w:rPr>
        <w:t>:</w:t>
      </w:r>
    </w:p>
    <w:p w14:paraId="5ED84A38" w14:textId="11C92D85" w:rsidR="00677986" w:rsidRPr="00974E9B" w:rsidRDefault="00677986" w:rsidP="006779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работ на высоте (</w:t>
      </w:r>
      <w:r w:rsidR="002C6FCF" w:rsidRPr="00974E9B">
        <w:rPr>
          <w:rFonts w:ascii="Verdana" w:hAnsi="Verdana" w:cs="Verdana-Italic"/>
          <w:iCs/>
          <w:color w:val="000000"/>
        </w:rPr>
        <w:t>согласно требованиям</w:t>
      </w:r>
      <w:r w:rsidRPr="00974E9B">
        <w:rPr>
          <w:rFonts w:ascii="Verdana" w:hAnsi="Verdana" w:cs="Verdana-Italic"/>
          <w:iCs/>
          <w:color w:val="000000"/>
        </w:rPr>
        <w:t xml:space="preserve"> действующих Правил по охране труда при работе</w:t>
      </w:r>
      <w:r w:rsidR="00013906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на высоте, утвержденные приказом Минтруда и социальной защиты РФ от 28.03.2014 № 155н);</w:t>
      </w:r>
    </w:p>
    <w:p w14:paraId="1F8D5B1A" w14:textId="607FBE23" w:rsidR="00677986" w:rsidRPr="00974E9B" w:rsidRDefault="00677986" w:rsidP="006779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в электроустановках (персонал, выполняющий работу в электроустановках и с</w:t>
      </w:r>
      <w:r w:rsidR="00013906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электроинструментом, должен иметь группу по электробезопасности, соответствующую</w:t>
      </w:r>
      <w:r w:rsidR="00013906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характеру выполняемой работы и иметь удостоверение установленной формы в соответствии с</w:t>
      </w:r>
      <w:r w:rsidR="00013906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требованиями «Правила по охране труда при эксплуатации электроустановок»);</w:t>
      </w:r>
    </w:p>
    <w:p w14:paraId="2807DECA" w14:textId="77777777" w:rsidR="00677986" w:rsidRPr="00974E9B" w:rsidRDefault="00677986" w:rsidP="001277B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пожароопасных работ;</w:t>
      </w:r>
    </w:p>
    <w:p w14:paraId="76C25B99" w14:textId="1940E20A" w:rsidR="00252A7B" w:rsidRPr="00974E9B" w:rsidRDefault="00252A7B" w:rsidP="001277B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газоопасных работ;</w:t>
      </w:r>
    </w:p>
    <w:p w14:paraId="3F4102A0" w14:textId="77777777" w:rsidR="00677986" w:rsidRPr="00974E9B" w:rsidRDefault="00677986" w:rsidP="001277B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работ с грузоподъёмными механизмами;</w:t>
      </w:r>
    </w:p>
    <w:p w14:paraId="0B855D9A" w14:textId="77777777" w:rsidR="00E233BF" w:rsidRPr="00974E9B" w:rsidRDefault="00E233BF" w:rsidP="00E233BF">
      <w:pPr>
        <w:pStyle w:val="a3"/>
        <w:numPr>
          <w:ilvl w:val="0"/>
          <w:numId w:val="11"/>
        </w:numPr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Проведена проверка знаний требований охраны труда по программе руководителей и специалистов в объеме 40 часов.</w:t>
      </w:r>
    </w:p>
    <w:p w14:paraId="15D3699F" w14:textId="1FAE26B9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Персонал Подрядчика должен пройти</w:t>
      </w:r>
      <w:r w:rsidR="001277BD" w:rsidRPr="00974E9B">
        <w:rPr>
          <w:rFonts w:ascii="Verdana" w:hAnsi="Verdana" w:cs="Verdana-Italic"/>
          <w:iCs/>
          <w:color w:val="000000"/>
        </w:rPr>
        <w:t xml:space="preserve"> проверку знаний правил, норм и </w:t>
      </w:r>
      <w:r w:rsidRPr="00974E9B">
        <w:rPr>
          <w:rFonts w:ascii="Verdana" w:hAnsi="Verdana" w:cs="Verdana-Italic"/>
          <w:iCs/>
          <w:color w:val="000000"/>
        </w:rPr>
        <w:t>инструкций, регламентирующих выполнение работ</w:t>
      </w:r>
      <w:r w:rsidR="001277BD" w:rsidRPr="00974E9B">
        <w:rPr>
          <w:rFonts w:ascii="Verdana" w:hAnsi="Verdana" w:cs="Verdana-Italic"/>
          <w:iCs/>
          <w:color w:val="000000"/>
        </w:rPr>
        <w:t xml:space="preserve"> и контроль качества в порядке, </w:t>
      </w:r>
      <w:r w:rsidRPr="00974E9B">
        <w:rPr>
          <w:rFonts w:ascii="Verdana" w:hAnsi="Verdana" w:cs="Verdana-Italic"/>
          <w:iCs/>
          <w:color w:val="000000"/>
        </w:rPr>
        <w:t xml:space="preserve">установленном Федеральной службой по экологическому, технологическому </w:t>
      </w:r>
      <w:r w:rsidR="001277BD" w:rsidRPr="00974E9B">
        <w:rPr>
          <w:rFonts w:ascii="Verdana" w:hAnsi="Verdana" w:cs="Verdana-Italic"/>
          <w:iCs/>
          <w:color w:val="000000"/>
        </w:rPr>
        <w:t xml:space="preserve">и атомному надзору </w:t>
      </w:r>
      <w:r w:rsidRPr="00974E9B">
        <w:rPr>
          <w:rFonts w:ascii="Verdana" w:hAnsi="Verdana" w:cs="Verdana-Italic"/>
          <w:iCs/>
          <w:color w:val="000000"/>
        </w:rPr>
        <w:t xml:space="preserve">(Ростехнадзор) Российской Федерации, в том числе иметь </w:t>
      </w:r>
      <w:r w:rsidR="001277BD" w:rsidRPr="00974E9B">
        <w:rPr>
          <w:rFonts w:ascii="Verdana" w:hAnsi="Verdana" w:cs="Verdana-Italic"/>
          <w:iCs/>
          <w:color w:val="000000"/>
        </w:rPr>
        <w:t xml:space="preserve">в наличии действующие протоколы </w:t>
      </w:r>
      <w:r w:rsidRPr="00974E9B">
        <w:rPr>
          <w:rFonts w:ascii="Verdana" w:hAnsi="Verdana" w:cs="Verdana-Italic"/>
          <w:iCs/>
          <w:color w:val="000000"/>
        </w:rPr>
        <w:t>аттестаций в области промышленной безопасности при проведе</w:t>
      </w:r>
      <w:r w:rsidR="001277BD" w:rsidRPr="00974E9B">
        <w:rPr>
          <w:rFonts w:ascii="Verdana" w:hAnsi="Verdana" w:cs="Verdana-Italic"/>
          <w:iCs/>
          <w:color w:val="000000"/>
        </w:rPr>
        <w:t xml:space="preserve">нии соответствующих видов работ </w:t>
      </w:r>
      <w:r w:rsidRPr="00974E9B">
        <w:rPr>
          <w:rFonts w:ascii="Verdana" w:hAnsi="Verdana" w:cs="Verdana-Italic"/>
          <w:iCs/>
          <w:color w:val="000000"/>
        </w:rPr>
        <w:t>на опасных производственных объектах.</w:t>
      </w:r>
    </w:p>
    <w:p w14:paraId="6A87ACC2" w14:textId="77105129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1.1.2. </w:t>
      </w:r>
      <w:r w:rsidRPr="00974E9B">
        <w:rPr>
          <w:rFonts w:ascii="Verdana" w:hAnsi="Verdana" w:cs="Verdana-Italic"/>
          <w:iCs/>
          <w:color w:val="000000"/>
        </w:rPr>
        <w:t>Наличие у Подрядчика докуме</w:t>
      </w:r>
      <w:r w:rsidR="001277BD" w:rsidRPr="00974E9B">
        <w:rPr>
          <w:rFonts w:ascii="Verdana" w:hAnsi="Verdana" w:cs="Verdana-Italic"/>
          <w:iCs/>
          <w:color w:val="000000"/>
        </w:rPr>
        <w:t xml:space="preserve">нтов, подтверждающих создание и </w:t>
      </w:r>
      <w:r w:rsidRPr="00974E9B">
        <w:rPr>
          <w:rFonts w:ascii="Verdana" w:hAnsi="Verdana" w:cs="Verdana-Italic"/>
          <w:iCs/>
          <w:color w:val="000000"/>
        </w:rPr>
        <w:t xml:space="preserve">функционирование системы управления охраной труда </w:t>
      </w:r>
      <w:r w:rsidR="001277BD" w:rsidRPr="00974E9B">
        <w:rPr>
          <w:rFonts w:ascii="Verdana" w:hAnsi="Verdana" w:cs="Verdana-Italic"/>
          <w:iCs/>
          <w:color w:val="000000"/>
        </w:rPr>
        <w:t xml:space="preserve">(СУОТ) (OHSAS 18001-2007/ГОСТ Р </w:t>
      </w:r>
      <w:r w:rsidRPr="00974E9B">
        <w:rPr>
          <w:rFonts w:ascii="Verdana" w:hAnsi="Verdana" w:cs="Verdana-Italic"/>
          <w:iCs/>
          <w:color w:val="000000"/>
        </w:rPr>
        <w:t>54934-2012 или ГОСТ12.0.230-2007), в том числе опре</w:t>
      </w:r>
      <w:r w:rsidR="001277BD" w:rsidRPr="00974E9B">
        <w:rPr>
          <w:rFonts w:ascii="Verdana" w:hAnsi="Verdana" w:cs="Verdana-Italic"/>
          <w:iCs/>
          <w:color w:val="000000"/>
        </w:rPr>
        <w:t xml:space="preserve">деляющих его политику в области </w:t>
      </w:r>
      <w:r w:rsidRPr="00974E9B">
        <w:rPr>
          <w:rFonts w:ascii="Verdana" w:hAnsi="Verdana" w:cs="Verdana-Italic"/>
          <w:iCs/>
          <w:color w:val="000000"/>
        </w:rPr>
        <w:t>управления охраны труда, а также устанавливающие следующие процедуры:</w:t>
      </w:r>
    </w:p>
    <w:p w14:paraId="71FB90ED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«Руководство по системе»</w:t>
      </w:r>
    </w:p>
    <w:p w14:paraId="5AF3B700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«Управление документацией»</w:t>
      </w:r>
    </w:p>
    <w:p w14:paraId="52C07236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«Идентификация опасностей, оценки рисков и определения мер управления»</w:t>
      </w:r>
    </w:p>
    <w:p w14:paraId="3BEA5B15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«Управление записями»</w:t>
      </w:r>
    </w:p>
    <w:p w14:paraId="28B509D3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«Внутренний аудит»</w:t>
      </w:r>
    </w:p>
    <w:p w14:paraId="4446AB49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«Несоответствия. Корректирующие и предупреждающие действия»</w:t>
      </w:r>
    </w:p>
    <w:p w14:paraId="6625DBDF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«Порядок отчетности об инцидентах и их расследование»</w:t>
      </w:r>
    </w:p>
    <w:p w14:paraId="5570D75F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«Отчетность по системе»</w:t>
      </w:r>
    </w:p>
    <w:p w14:paraId="65033DC9" w14:textId="77777777" w:rsidR="00677986" w:rsidRPr="00974E9B" w:rsidRDefault="00677986" w:rsidP="001277B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• «Анализ со стороны руководства»</w:t>
      </w:r>
    </w:p>
    <w:p w14:paraId="486645E6" w14:textId="396577F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1.1.3. </w:t>
      </w:r>
      <w:r w:rsidRPr="00974E9B">
        <w:rPr>
          <w:rFonts w:ascii="Verdana" w:hAnsi="Verdana" w:cs="Verdana-Italic"/>
          <w:iCs/>
          <w:color w:val="000000"/>
        </w:rPr>
        <w:t xml:space="preserve">Наличие у Подрядчика </w:t>
      </w:r>
      <w:r w:rsidR="001277BD" w:rsidRPr="00974E9B">
        <w:rPr>
          <w:rFonts w:ascii="Verdana" w:hAnsi="Verdana" w:cs="Verdana-Italic"/>
          <w:iCs/>
          <w:color w:val="000000"/>
        </w:rPr>
        <w:t xml:space="preserve">постояннодействующей комиссии по проверке </w:t>
      </w:r>
      <w:r w:rsidRPr="00974E9B">
        <w:rPr>
          <w:rFonts w:ascii="Verdana" w:hAnsi="Verdana" w:cs="Verdana-Italic"/>
          <w:iCs/>
          <w:color w:val="000000"/>
        </w:rPr>
        <w:t>знаний работников организации (подтверждается копией прик</w:t>
      </w:r>
      <w:r w:rsidR="001277BD" w:rsidRPr="00974E9B">
        <w:rPr>
          <w:rFonts w:ascii="Verdana" w:hAnsi="Verdana" w:cs="Verdana-Italic"/>
          <w:iCs/>
          <w:color w:val="000000"/>
        </w:rPr>
        <w:t xml:space="preserve">аза об организации работы такой </w:t>
      </w:r>
      <w:r w:rsidRPr="00974E9B">
        <w:rPr>
          <w:rFonts w:ascii="Verdana" w:hAnsi="Verdana" w:cs="Verdana-Italic"/>
          <w:iCs/>
          <w:color w:val="000000"/>
        </w:rPr>
        <w:t xml:space="preserve">комиссии и копиями удостоверений всех ее членов). Для </w:t>
      </w:r>
      <w:r w:rsidR="001277BD" w:rsidRPr="00974E9B">
        <w:rPr>
          <w:rFonts w:ascii="Verdana" w:hAnsi="Verdana" w:cs="Verdana-Italic"/>
          <w:iCs/>
          <w:color w:val="000000"/>
        </w:rPr>
        <w:t xml:space="preserve">микропредприятия с численностью </w:t>
      </w:r>
      <w:r w:rsidRPr="00974E9B">
        <w:rPr>
          <w:rFonts w:ascii="Verdana" w:hAnsi="Verdana" w:cs="Verdana-Italic"/>
          <w:iCs/>
          <w:color w:val="000000"/>
        </w:rPr>
        <w:t xml:space="preserve">сотрудников до 15 человек допускается проверка знаний </w:t>
      </w:r>
      <w:r w:rsidR="001277BD" w:rsidRPr="00974E9B">
        <w:rPr>
          <w:rFonts w:ascii="Verdana" w:hAnsi="Verdana" w:cs="Verdana-Italic"/>
          <w:iCs/>
          <w:color w:val="000000"/>
        </w:rPr>
        <w:t xml:space="preserve">работников в специализированном </w:t>
      </w:r>
      <w:r w:rsidRPr="00974E9B">
        <w:rPr>
          <w:rFonts w:ascii="Verdana" w:hAnsi="Verdana" w:cs="Verdana-Italic"/>
          <w:iCs/>
          <w:color w:val="000000"/>
        </w:rPr>
        <w:t>центре (предоставление копий удостоверений).</w:t>
      </w:r>
    </w:p>
    <w:p w14:paraId="16946864" w14:textId="1D935D0D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lastRenderedPageBreak/>
        <w:t xml:space="preserve">1.1.4. </w:t>
      </w:r>
      <w:r w:rsidRPr="00974E9B">
        <w:rPr>
          <w:rFonts w:ascii="Verdana" w:hAnsi="Verdana" w:cs="Verdana-Italic"/>
          <w:iCs/>
          <w:color w:val="000000"/>
        </w:rPr>
        <w:t>Наличие у Подрядчика специа</w:t>
      </w:r>
      <w:r w:rsidR="001277BD" w:rsidRPr="00974E9B">
        <w:rPr>
          <w:rFonts w:ascii="Verdana" w:hAnsi="Verdana" w:cs="Verdana-Italic"/>
          <w:iCs/>
          <w:color w:val="000000"/>
        </w:rPr>
        <w:t xml:space="preserve">листа по охране труда, имеющего </w:t>
      </w:r>
      <w:r w:rsidRPr="00974E9B">
        <w:rPr>
          <w:rFonts w:ascii="Verdana" w:hAnsi="Verdana" w:cs="Verdana-Italic"/>
          <w:iCs/>
          <w:color w:val="000000"/>
        </w:rPr>
        <w:t>профильное образование (техносферная безопасность) и</w:t>
      </w:r>
      <w:r w:rsidR="001277BD" w:rsidRPr="00974E9B">
        <w:rPr>
          <w:rFonts w:ascii="Verdana" w:hAnsi="Verdana" w:cs="Verdana-Italic"/>
          <w:iCs/>
          <w:color w:val="000000"/>
        </w:rPr>
        <w:t xml:space="preserve">ли представлено подтверждение о </w:t>
      </w:r>
      <w:r w:rsidRPr="00974E9B">
        <w:rPr>
          <w:rFonts w:ascii="Verdana" w:hAnsi="Verdana" w:cs="Verdana-Italic"/>
          <w:iCs/>
          <w:color w:val="000000"/>
        </w:rPr>
        <w:t>повышении квалификации работника в объеме знан</w:t>
      </w:r>
      <w:r w:rsidR="001277BD" w:rsidRPr="00974E9B">
        <w:rPr>
          <w:rFonts w:ascii="Verdana" w:hAnsi="Verdana" w:cs="Verdana-Italic"/>
          <w:iCs/>
          <w:color w:val="000000"/>
        </w:rPr>
        <w:t xml:space="preserve">ий по техносферной безопасности </w:t>
      </w:r>
      <w:r w:rsidRPr="00974E9B">
        <w:rPr>
          <w:rFonts w:ascii="Verdana" w:hAnsi="Verdana" w:cs="Verdana-Italic"/>
          <w:iCs/>
          <w:color w:val="000000"/>
        </w:rPr>
        <w:t>(подтверждено дипломом). Для микропредприятия с численн</w:t>
      </w:r>
      <w:r w:rsidR="001277BD" w:rsidRPr="00974E9B">
        <w:rPr>
          <w:rFonts w:ascii="Verdana" w:hAnsi="Verdana" w:cs="Verdana-Italic"/>
          <w:iCs/>
          <w:color w:val="000000"/>
        </w:rPr>
        <w:t xml:space="preserve">остью сотрудников до 15 человек </w:t>
      </w:r>
      <w:r w:rsidRPr="00974E9B">
        <w:rPr>
          <w:rFonts w:ascii="Verdana" w:hAnsi="Verdana" w:cs="Verdana-Italic"/>
          <w:iCs/>
          <w:color w:val="000000"/>
        </w:rPr>
        <w:t>допускается привлекать стороннего специалиста п</w:t>
      </w:r>
      <w:r w:rsidR="001277BD" w:rsidRPr="00974E9B">
        <w:rPr>
          <w:rFonts w:ascii="Verdana" w:hAnsi="Verdana" w:cs="Verdana-Italic"/>
          <w:iCs/>
          <w:color w:val="000000"/>
        </w:rPr>
        <w:t xml:space="preserve">о охране труда с вышеуказанными </w:t>
      </w:r>
      <w:r w:rsidRPr="00974E9B">
        <w:rPr>
          <w:rFonts w:ascii="Verdana" w:hAnsi="Verdana" w:cs="Verdana-Italic"/>
          <w:iCs/>
          <w:color w:val="000000"/>
        </w:rPr>
        <w:t>компетенциями (предоставление копии договора).</w:t>
      </w:r>
    </w:p>
    <w:p w14:paraId="110A1FCC" w14:textId="159C05B3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1.1.5. </w:t>
      </w:r>
      <w:r w:rsidRPr="00974E9B">
        <w:rPr>
          <w:rFonts w:ascii="Verdana" w:hAnsi="Verdana" w:cs="Verdana-Italic"/>
          <w:iCs/>
          <w:color w:val="000000"/>
        </w:rPr>
        <w:t>Наличие у Подрядчика работников, обеспеченных средствами</w:t>
      </w:r>
      <w:r w:rsidR="00E6777C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индивидуальной защиты в соответствии с отраслевыми нормами и видами выполняемых работ.</w:t>
      </w:r>
      <w:r w:rsidR="00E6777C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При этом минимальный комплект средств индивидуальной защиты должен состоять из:</w:t>
      </w:r>
    </w:p>
    <w:p w14:paraId="4C7293AD" w14:textId="0F5ADC99" w:rsidR="00677986" w:rsidRPr="00974E9B" w:rsidRDefault="00677986" w:rsidP="0007129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Специальной одежды от общих производственных загрязнений (например, брюки или</w:t>
      </w:r>
    </w:p>
    <w:p w14:paraId="62982106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полукомбинезон и куртка или комбинезон) с логотипом компании в зависимости от</w:t>
      </w:r>
    </w:p>
    <w:p w14:paraId="0137C078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сезона выполнения работ лето или зима*;</w:t>
      </w:r>
    </w:p>
    <w:p w14:paraId="52DF748A" w14:textId="43BA6A7C" w:rsidR="00677986" w:rsidRPr="00974E9B" w:rsidRDefault="00677986" w:rsidP="0007129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Специальная обувь (например, полуботинки, ботинки, сапоги и т.д.) в зависимости от</w:t>
      </w:r>
    </w:p>
    <w:p w14:paraId="6186ADC5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сезона выполнения работ лето или зима;</w:t>
      </w:r>
    </w:p>
    <w:p w14:paraId="06C5497E" w14:textId="58613341" w:rsidR="00677986" w:rsidRPr="00974E9B" w:rsidRDefault="00677986" w:rsidP="0007129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Защитная каска с подбородным ремнем;</w:t>
      </w:r>
    </w:p>
    <w:p w14:paraId="59A121F7" w14:textId="6A29468A" w:rsidR="00677986" w:rsidRPr="00974E9B" w:rsidRDefault="00677986" w:rsidP="0007129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Защитные очки;</w:t>
      </w:r>
    </w:p>
    <w:p w14:paraId="15A0ED9B" w14:textId="64BF1B82" w:rsidR="00677986" w:rsidRPr="00974E9B" w:rsidRDefault="00677986" w:rsidP="0007129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Наушники.</w:t>
      </w:r>
    </w:p>
    <w:p w14:paraId="5F6D2D9E" w14:textId="6FCE0CDF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*Для выполнения монтажных работ и работ по вводу в эксп</w:t>
      </w:r>
      <w:r w:rsidR="00071299" w:rsidRPr="00974E9B">
        <w:rPr>
          <w:rFonts w:ascii="Verdana" w:hAnsi="Verdana" w:cs="Verdana-Italic"/>
          <w:iCs/>
          <w:color w:val="000000"/>
        </w:rPr>
        <w:t xml:space="preserve">луатацию электроустановок и КИП </w:t>
      </w:r>
      <w:r w:rsidRPr="00974E9B">
        <w:rPr>
          <w:rFonts w:ascii="Verdana" w:hAnsi="Verdana" w:cs="Verdana-Italic"/>
          <w:iCs/>
          <w:color w:val="000000"/>
        </w:rPr>
        <w:t>(измерения, управления и регулирования) необходимо использова</w:t>
      </w:r>
      <w:r w:rsidR="00071299" w:rsidRPr="00974E9B">
        <w:rPr>
          <w:rFonts w:ascii="Verdana" w:hAnsi="Verdana" w:cs="Verdana-Italic"/>
          <w:iCs/>
          <w:color w:val="000000"/>
        </w:rPr>
        <w:t xml:space="preserve">ть антистатическую защитную </w:t>
      </w:r>
      <w:r w:rsidRPr="00974E9B">
        <w:rPr>
          <w:rFonts w:ascii="Verdana" w:hAnsi="Verdana" w:cs="Verdana-Italic"/>
          <w:iCs/>
          <w:color w:val="000000"/>
        </w:rPr>
        <w:t>одежду. Для защиты от воздействия электрической дуг</w:t>
      </w:r>
      <w:r w:rsidR="00071299" w:rsidRPr="00974E9B">
        <w:rPr>
          <w:rFonts w:ascii="Verdana" w:hAnsi="Verdana" w:cs="Verdana-Italic"/>
          <w:iCs/>
          <w:color w:val="000000"/>
        </w:rPr>
        <w:t xml:space="preserve">и короткого замыкания требуется </w:t>
      </w:r>
      <w:r w:rsidRPr="00974E9B">
        <w:rPr>
          <w:rFonts w:ascii="Verdana" w:hAnsi="Verdana" w:cs="Verdana-Italic"/>
          <w:iCs/>
          <w:color w:val="000000"/>
        </w:rPr>
        <w:t>защитная спецодежда из термостойких материалов с постоянными защитными свойствами.</w:t>
      </w:r>
    </w:p>
    <w:p w14:paraId="6822BBEC" w14:textId="6CBA985C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1.1.6. </w:t>
      </w:r>
      <w:r w:rsidRPr="00974E9B">
        <w:rPr>
          <w:rFonts w:ascii="Verdana" w:hAnsi="Verdana" w:cs="Verdana-Italic"/>
          <w:iCs/>
          <w:color w:val="000000"/>
        </w:rPr>
        <w:t>В случае привлечения субподрядных организаций, Подрядчи</w:t>
      </w:r>
      <w:r w:rsidR="00071299" w:rsidRPr="00974E9B">
        <w:rPr>
          <w:rFonts w:ascii="Verdana" w:hAnsi="Verdana" w:cs="Verdana-Italic"/>
          <w:iCs/>
          <w:color w:val="000000"/>
        </w:rPr>
        <w:t xml:space="preserve">к (Исполнитель) обязан </w:t>
      </w:r>
      <w:r w:rsidRPr="00974E9B">
        <w:rPr>
          <w:rFonts w:ascii="Verdana" w:hAnsi="Verdana" w:cs="Verdana-Italic"/>
          <w:iCs/>
          <w:color w:val="000000"/>
        </w:rPr>
        <w:t>предоставить документы привлекаемых субподрядных органи</w:t>
      </w:r>
      <w:r w:rsidR="00071299" w:rsidRPr="00974E9B">
        <w:rPr>
          <w:rFonts w:ascii="Verdana" w:hAnsi="Verdana" w:cs="Verdana-Italic"/>
          <w:iCs/>
          <w:color w:val="000000"/>
        </w:rPr>
        <w:t xml:space="preserve">заций в части работ, поручаемых </w:t>
      </w:r>
      <w:r w:rsidRPr="00974E9B">
        <w:rPr>
          <w:rFonts w:ascii="Verdana" w:hAnsi="Verdana" w:cs="Verdana-Italic"/>
          <w:iCs/>
          <w:color w:val="000000"/>
        </w:rPr>
        <w:t>данным Субподрядчикам.</w:t>
      </w:r>
    </w:p>
    <w:p w14:paraId="4880204E" w14:textId="35B259CC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1.1.7. </w:t>
      </w:r>
      <w:r w:rsidRPr="00974E9B">
        <w:rPr>
          <w:rFonts w:ascii="Verdana" w:hAnsi="Verdana" w:cs="Verdana-Italic"/>
          <w:iCs/>
          <w:color w:val="000000"/>
        </w:rPr>
        <w:t>Информацию за подписью руководителя организ</w:t>
      </w:r>
      <w:r w:rsidR="00071299" w:rsidRPr="00974E9B">
        <w:rPr>
          <w:rFonts w:ascii="Verdana" w:hAnsi="Verdana" w:cs="Verdana-Italic"/>
          <w:iCs/>
          <w:color w:val="000000"/>
        </w:rPr>
        <w:t xml:space="preserve">ации, подтверждающего наличие в </w:t>
      </w:r>
      <w:r w:rsidRPr="00974E9B">
        <w:rPr>
          <w:rFonts w:ascii="Verdana" w:hAnsi="Verdana" w:cs="Verdana-Italic"/>
          <w:iCs/>
          <w:color w:val="000000"/>
        </w:rPr>
        <w:t>необходимом количестве обученного и аттестованног</w:t>
      </w:r>
      <w:r w:rsidR="00071299" w:rsidRPr="00974E9B">
        <w:rPr>
          <w:rFonts w:ascii="Verdana" w:hAnsi="Verdana" w:cs="Verdana-Italic"/>
          <w:iCs/>
          <w:color w:val="000000"/>
        </w:rPr>
        <w:t xml:space="preserve">о персонала для проведения всех </w:t>
      </w:r>
      <w:r w:rsidRPr="00974E9B">
        <w:rPr>
          <w:rFonts w:ascii="Verdana" w:hAnsi="Verdana" w:cs="Verdana-Italic"/>
          <w:iCs/>
          <w:color w:val="000000"/>
        </w:rPr>
        <w:t>необходимых работ согласно ТЗ, копии удостоверений соот</w:t>
      </w:r>
      <w:r w:rsidR="00071299" w:rsidRPr="00974E9B">
        <w:rPr>
          <w:rFonts w:ascii="Verdana" w:hAnsi="Verdana" w:cs="Verdana-Italic"/>
          <w:iCs/>
          <w:color w:val="000000"/>
        </w:rPr>
        <w:t xml:space="preserve">ветствующих работников, а также </w:t>
      </w:r>
      <w:r w:rsidRPr="00974E9B">
        <w:rPr>
          <w:rFonts w:ascii="Verdana" w:hAnsi="Verdana" w:cs="Verdana-Italic"/>
          <w:iCs/>
          <w:color w:val="000000"/>
        </w:rPr>
        <w:t xml:space="preserve">обеспеченность персонала средствами индивидуальной </w:t>
      </w:r>
      <w:r w:rsidR="00071299" w:rsidRPr="00974E9B">
        <w:rPr>
          <w:rFonts w:ascii="Verdana" w:hAnsi="Verdana" w:cs="Verdana-Italic"/>
          <w:iCs/>
          <w:color w:val="000000"/>
        </w:rPr>
        <w:t xml:space="preserve">защиты в соответствии с нормами </w:t>
      </w:r>
      <w:r w:rsidRPr="00974E9B">
        <w:rPr>
          <w:rFonts w:ascii="Verdana" w:hAnsi="Verdana" w:cs="Verdana-Italic"/>
          <w:iCs/>
          <w:color w:val="000000"/>
        </w:rPr>
        <w:t>предоставляется Подрядчиком по форме приложения №</w:t>
      </w:r>
      <w:r w:rsidR="00A92B5F">
        <w:rPr>
          <w:rFonts w:ascii="Verdana" w:hAnsi="Verdana" w:cs="Verdana-Italic"/>
          <w:iCs/>
          <w:color w:val="000000"/>
        </w:rPr>
        <w:t xml:space="preserve">4 </w:t>
      </w:r>
      <w:r w:rsidRPr="00974E9B">
        <w:rPr>
          <w:rFonts w:ascii="Verdana" w:hAnsi="Verdana" w:cs="Verdana-Italic"/>
          <w:iCs/>
          <w:color w:val="000000"/>
        </w:rPr>
        <w:t>к настоящему ТЗ.</w:t>
      </w:r>
    </w:p>
    <w:p w14:paraId="2B13FD5C" w14:textId="77777777" w:rsidR="000073DD" w:rsidRPr="00974E9B" w:rsidRDefault="000073DD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</w:p>
    <w:p w14:paraId="76641DCF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b/>
          <w:bCs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1.2. </w:t>
      </w:r>
      <w:r w:rsidRPr="00974E9B">
        <w:rPr>
          <w:rFonts w:ascii="Verdana" w:hAnsi="Verdana" w:cs="Verdana-Italic"/>
          <w:b/>
          <w:bCs/>
          <w:iCs/>
          <w:color w:val="000000"/>
        </w:rPr>
        <w:t>Желательные требования:</w:t>
      </w:r>
    </w:p>
    <w:p w14:paraId="091C8DA5" w14:textId="56736820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1.2.1. </w:t>
      </w:r>
      <w:r w:rsidRPr="00974E9B">
        <w:rPr>
          <w:rFonts w:ascii="Verdana" w:hAnsi="Verdana" w:cs="Verdana-Italic"/>
          <w:iCs/>
          <w:color w:val="000000"/>
        </w:rPr>
        <w:t>Желательно наличие у Подрядчика системы менеджмента</w:t>
      </w:r>
      <w:r w:rsidR="00CC3400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безопасности труда и охраны здоровья, соответствующей тре</w:t>
      </w:r>
      <w:r w:rsidR="00071299" w:rsidRPr="00974E9B">
        <w:rPr>
          <w:rFonts w:ascii="Verdana" w:hAnsi="Verdana" w:cs="Verdana-Italic"/>
          <w:iCs/>
          <w:color w:val="000000"/>
        </w:rPr>
        <w:t>бованиям стандарта OHSAS 18001-</w:t>
      </w:r>
      <w:r w:rsidRPr="00974E9B">
        <w:rPr>
          <w:rFonts w:ascii="Verdana" w:hAnsi="Verdana" w:cs="Verdana-Italic"/>
          <w:iCs/>
          <w:color w:val="000000"/>
        </w:rPr>
        <w:t>2007 Информацию о наличии системы управления охра</w:t>
      </w:r>
      <w:r w:rsidR="00071299" w:rsidRPr="00974E9B">
        <w:rPr>
          <w:rFonts w:ascii="Verdana" w:hAnsi="Verdana" w:cs="Verdana-Italic"/>
          <w:iCs/>
          <w:color w:val="000000"/>
        </w:rPr>
        <w:t xml:space="preserve">ной труда (СУОТ) подтвержденной </w:t>
      </w:r>
      <w:r w:rsidRPr="00974E9B">
        <w:rPr>
          <w:rFonts w:ascii="Verdana" w:hAnsi="Verdana" w:cs="Verdana-Italic"/>
          <w:iCs/>
          <w:color w:val="000000"/>
        </w:rPr>
        <w:t>документально в соответствии с ГОСТ 12.0.230-2007. Межго</w:t>
      </w:r>
      <w:r w:rsidR="00071299" w:rsidRPr="00974E9B">
        <w:rPr>
          <w:rFonts w:ascii="Verdana" w:hAnsi="Verdana" w:cs="Verdana-Italic"/>
          <w:iCs/>
          <w:color w:val="000000"/>
        </w:rPr>
        <w:t xml:space="preserve">сударственный стандарт. Система </w:t>
      </w:r>
      <w:r w:rsidRPr="00974E9B">
        <w:rPr>
          <w:rFonts w:ascii="Verdana" w:hAnsi="Verdana" w:cs="Verdana-Italic"/>
          <w:iCs/>
          <w:color w:val="000000"/>
        </w:rPr>
        <w:t>стандартов безопасности труда. Системы управления о</w:t>
      </w:r>
      <w:r w:rsidR="00071299" w:rsidRPr="00974E9B">
        <w:rPr>
          <w:rFonts w:ascii="Verdana" w:hAnsi="Verdana" w:cs="Verdana-Italic"/>
          <w:iCs/>
          <w:color w:val="000000"/>
        </w:rPr>
        <w:t xml:space="preserve">храной труда. Общие требования, </w:t>
      </w:r>
      <w:r w:rsidRPr="00974E9B">
        <w:rPr>
          <w:rFonts w:ascii="Verdana" w:hAnsi="Verdana" w:cs="Verdana-Italic"/>
          <w:iCs/>
          <w:color w:val="000000"/>
        </w:rPr>
        <w:t>введенным в действие приказом Ростехрегулирова</w:t>
      </w:r>
      <w:r w:rsidR="00071299" w:rsidRPr="00974E9B">
        <w:rPr>
          <w:rFonts w:ascii="Verdana" w:hAnsi="Verdana" w:cs="Verdana-Italic"/>
          <w:iCs/>
          <w:color w:val="000000"/>
        </w:rPr>
        <w:t xml:space="preserve">ния от 10.07.2007 № 169-ст, или </w:t>
      </w:r>
      <w:r w:rsidRPr="00974E9B">
        <w:rPr>
          <w:rFonts w:ascii="Verdana" w:hAnsi="Verdana" w:cs="Verdana-Italic"/>
          <w:iCs/>
          <w:color w:val="000000"/>
        </w:rPr>
        <w:t>представление сертификата соответствия СУОТ на соответств</w:t>
      </w:r>
      <w:r w:rsidR="00071299" w:rsidRPr="00974E9B">
        <w:rPr>
          <w:rFonts w:ascii="Verdana" w:hAnsi="Verdana" w:cs="Verdana-Italic"/>
          <w:iCs/>
          <w:color w:val="000000"/>
        </w:rPr>
        <w:t xml:space="preserve">ие системе менеджмента OHSAS, а </w:t>
      </w:r>
      <w:r w:rsidRPr="00974E9B">
        <w:rPr>
          <w:rFonts w:ascii="Verdana" w:hAnsi="Verdana" w:cs="Verdana-Italic"/>
          <w:iCs/>
          <w:color w:val="000000"/>
        </w:rPr>
        <w:t>также отчетов по предыдущему сертификационному или ре-сертификационном аудиту и отчета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по анализу со стороны руководства системы управления охраны труда за предыдущий период.</w:t>
      </w:r>
    </w:p>
    <w:p w14:paraId="6DB42002" w14:textId="246E8658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1.2.2. </w:t>
      </w:r>
      <w:r w:rsidRPr="00974E9B">
        <w:rPr>
          <w:rFonts w:ascii="Verdana" w:hAnsi="Verdana" w:cs="Verdana-Italic"/>
          <w:iCs/>
          <w:color w:val="000000"/>
        </w:rPr>
        <w:t xml:space="preserve">Желательно отсутствие у Подрядчика </w:t>
      </w:r>
      <w:r w:rsidR="00071299" w:rsidRPr="00974E9B">
        <w:rPr>
          <w:rFonts w:ascii="Verdana" w:hAnsi="Verdana" w:cs="Verdana-Italic"/>
          <w:iCs/>
          <w:color w:val="000000"/>
        </w:rPr>
        <w:t xml:space="preserve">пострадавших при несчастных </w:t>
      </w:r>
      <w:r w:rsidRPr="00974E9B">
        <w:rPr>
          <w:rFonts w:ascii="Verdana" w:hAnsi="Verdana" w:cs="Verdana-Italic"/>
          <w:iCs/>
          <w:color w:val="000000"/>
        </w:rPr>
        <w:t>случаях на производстве, подтверждается форм</w:t>
      </w:r>
      <w:r w:rsidR="00071299" w:rsidRPr="00974E9B">
        <w:rPr>
          <w:rFonts w:ascii="Verdana" w:hAnsi="Verdana" w:cs="Verdana-Italic"/>
          <w:iCs/>
          <w:color w:val="000000"/>
        </w:rPr>
        <w:t xml:space="preserve">ами №7-травматизм, утвержденной </w:t>
      </w:r>
      <w:r w:rsidRPr="00974E9B">
        <w:rPr>
          <w:rFonts w:ascii="Verdana" w:hAnsi="Verdana" w:cs="Verdana-Italic"/>
          <w:iCs/>
          <w:color w:val="000000"/>
        </w:rPr>
        <w:t>соответствующим приказом Росстата, за последние 3 года, зав</w:t>
      </w:r>
      <w:r w:rsidR="00071299" w:rsidRPr="00974E9B">
        <w:rPr>
          <w:rFonts w:ascii="Verdana" w:hAnsi="Verdana" w:cs="Verdana-Italic"/>
          <w:iCs/>
          <w:color w:val="000000"/>
        </w:rPr>
        <w:t xml:space="preserve">еренные статистическим органом. </w:t>
      </w:r>
      <w:r w:rsidRPr="00974E9B">
        <w:rPr>
          <w:rFonts w:ascii="Verdana" w:hAnsi="Verdana" w:cs="Verdana-Italic"/>
          <w:iCs/>
          <w:color w:val="000000"/>
        </w:rPr>
        <w:t>Микропредприятия (численностью до 15 человек) вместо ф</w:t>
      </w:r>
      <w:r w:rsidR="00071299" w:rsidRPr="00974E9B">
        <w:rPr>
          <w:rFonts w:ascii="Verdana" w:hAnsi="Verdana" w:cs="Verdana-Italic"/>
          <w:iCs/>
          <w:color w:val="000000"/>
        </w:rPr>
        <w:t xml:space="preserve">ормы №7-травматизм представляют </w:t>
      </w:r>
      <w:r w:rsidRPr="00974E9B">
        <w:rPr>
          <w:rFonts w:ascii="Verdana" w:hAnsi="Verdana" w:cs="Verdana-Italic"/>
          <w:iCs/>
          <w:color w:val="000000"/>
        </w:rPr>
        <w:t>копию «Журнала регистрации несчастных случаев на пр</w:t>
      </w:r>
      <w:r w:rsidR="00071299" w:rsidRPr="00974E9B">
        <w:rPr>
          <w:rFonts w:ascii="Verdana" w:hAnsi="Verdana" w:cs="Verdana-Italic"/>
          <w:iCs/>
          <w:color w:val="000000"/>
        </w:rPr>
        <w:t xml:space="preserve">оизводстве» за последние 3 года </w:t>
      </w:r>
      <w:r w:rsidRPr="00974E9B">
        <w:rPr>
          <w:rFonts w:ascii="Verdana" w:hAnsi="Verdana" w:cs="Verdana-Italic"/>
          <w:iCs/>
          <w:color w:val="000000"/>
        </w:rPr>
        <w:t>заверенную генеральным директором предприятия и печатью предприятия.</w:t>
      </w:r>
    </w:p>
    <w:p w14:paraId="04F1787E" w14:textId="77777777" w:rsidR="00071299" w:rsidRPr="00974E9B" w:rsidRDefault="00071299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iCs/>
          <w:color w:val="000000"/>
        </w:rPr>
      </w:pPr>
    </w:p>
    <w:p w14:paraId="15F1FC18" w14:textId="56EACA41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iCs/>
          <w:color w:val="000000"/>
        </w:rPr>
      </w:pPr>
      <w:r w:rsidRPr="00974E9B">
        <w:rPr>
          <w:rFonts w:ascii="Verdana" w:hAnsi="Verdana" w:cs="Verdana-Bold"/>
          <w:b/>
          <w:bCs/>
          <w:iCs/>
          <w:color w:val="000000"/>
        </w:rPr>
        <w:lastRenderedPageBreak/>
        <w:t xml:space="preserve">2. </w:t>
      </w:r>
      <w:r w:rsidRPr="00974E9B">
        <w:rPr>
          <w:rFonts w:ascii="Verdana" w:hAnsi="Verdana" w:cs="Verdana-Italic"/>
          <w:b/>
          <w:bCs/>
          <w:iCs/>
          <w:color w:val="000000"/>
        </w:rPr>
        <w:t xml:space="preserve">Требования к выполнению </w:t>
      </w: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>работ</w:t>
      </w:r>
      <w:r w:rsidR="00071299" w:rsidRPr="00974E9B">
        <w:rPr>
          <w:rFonts w:ascii="Verdana" w:eastAsia="Verdana-BoldItalic" w:hAnsi="Verdana" w:cs="Verdana-BoldItalic"/>
          <w:b/>
          <w:bCs/>
          <w:iCs/>
          <w:color w:val="000000"/>
        </w:rPr>
        <w:t>.</w:t>
      </w:r>
    </w:p>
    <w:p w14:paraId="43219304" w14:textId="76CFF479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2.1. </w:t>
      </w:r>
      <w:r w:rsidRPr="00974E9B">
        <w:rPr>
          <w:rFonts w:ascii="Verdana" w:hAnsi="Verdana" w:cs="Verdana-Italic"/>
          <w:iCs/>
          <w:color w:val="000000"/>
        </w:rPr>
        <w:t xml:space="preserve">Подрядчик </w:t>
      </w:r>
      <w:r w:rsidRPr="00974E9B">
        <w:rPr>
          <w:rFonts w:ascii="Verdana" w:hAnsi="Verdana" w:cs="Verdana"/>
          <w:iCs/>
          <w:color w:val="000000"/>
        </w:rPr>
        <w:t>обязан при выполнении работ руководствоваться, соблюдать и исполнять требования следующих нормативно-технических</w:t>
      </w:r>
    </w:p>
    <w:p w14:paraId="7A11CE9A" w14:textId="77777777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color w:val="000000"/>
        </w:rPr>
      </w:pPr>
      <w:r w:rsidRPr="00974E9B">
        <w:rPr>
          <w:rFonts w:ascii="Verdana" w:hAnsi="Verdana" w:cs="Verdana"/>
          <w:iCs/>
          <w:color w:val="000000"/>
        </w:rPr>
        <w:t>документов:</w:t>
      </w:r>
    </w:p>
    <w:p w14:paraId="4E79BB2E" w14:textId="6F43E64C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Правила по охране труда при эксплуатации электроустановок,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утвержденных Приказом Минтруда России от 24.07.2013 № 328н;</w:t>
      </w:r>
    </w:p>
    <w:p w14:paraId="7BE6B8CA" w14:textId="0C0223CD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«Правила безопасности опасных производственных объектов, на которых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используются подъемные сооружения», утвержденных Приказом Ростехнадзора от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12.11.2013 № 533;</w:t>
      </w:r>
    </w:p>
    <w:p w14:paraId="4A96A691" w14:textId="51CA42F4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Правила по охране труда при работе на высоте, утвержденные Приказом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Минтруда России от 28.03.2014 № 155н;</w:t>
      </w:r>
    </w:p>
    <w:p w14:paraId="759B52C6" w14:textId="6FB475AC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«Правила промышленной безопасности опасных производственных объектов, на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которых используется оборудование, работающее под избыточным давлением»,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утвержденные Приказом Ростехнадзора от 25.03.2014 № 116;</w:t>
      </w:r>
    </w:p>
    <w:p w14:paraId="517553C6" w14:textId="6BE6BD1C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«Требования к производству сварочных ра</w:t>
      </w:r>
      <w:r w:rsidR="00071299" w:rsidRPr="00974E9B">
        <w:rPr>
          <w:rFonts w:ascii="Verdana" w:hAnsi="Verdana" w:cs="Verdana-Italic"/>
          <w:iCs/>
          <w:color w:val="000000"/>
        </w:rPr>
        <w:t xml:space="preserve">бот на опасных производственных </w:t>
      </w:r>
      <w:r w:rsidRPr="00974E9B">
        <w:rPr>
          <w:rFonts w:ascii="Verdana" w:hAnsi="Verdana" w:cs="Verdana-Italic"/>
          <w:iCs/>
          <w:color w:val="000000"/>
        </w:rPr>
        <w:t>объектах», утвержденные Приказом Ростехнадзора от 14.03.2014 № 102;</w:t>
      </w:r>
    </w:p>
    <w:p w14:paraId="2A53D9F1" w14:textId="6251AAC4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«Правила по охране труда при выполнении электросварочных 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 xml:space="preserve">газосварочных работ» утверждённые приказом </w:t>
      </w:r>
      <w:r w:rsidR="00071299" w:rsidRPr="00974E9B">
        <w:rPr>
          <w:rFonts w:ascii="Verdana" w:hAnsi="Verdana" w:cs="Verdana-Italic"/>
          <w:iCs/>
          <w:color w:val="000000"/>
        </w:rPr>
        <w:t xml:space="preserve">Минтруда России от 23.12.2014 №1101н; </w:t>
      </w:r>
      <w:r w:rsidRPr="00974E9B">
        <w:rPr>
          <w:rFonts w:ascii="Verdana" w:hAnsi="Verdana" w:cs="Verdana-Italic"/>
          <w:iCs/>
          <w:color w:val="000000"/>
        </w:rPr>
        <w:t>РД 34.03.201-97 «Правила техники безопасности при эксплуатации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тепломеханического оборудования эл</w:t>
      </w:r>
      <w:r w:rsidR="00071299" w:rsidRPr="00974E9B">
        <w:rPr>
          <w:rFonts w:ascii="Verdana" w:hAnsi="Verdana" w:cs="Verdana-Italic"/>
          <w:iCs/>
          <w:color w:val="000000"/>
        </w:rPr>
        <w:t xml:space="preserve">ектростанций и тепловых сетей», </w:t>
      </w:r>
      <w:r w:rsidRPr="00974E9B">
        <w:rPr>
          <w:rFonts w:ascii="Verdana" w:hAnsi="Verdana" w:cs="Verdana-Italic"/>
          <w:iCs/>
          <w:color w:val="000000"/>
        </w:rPr>
        <w:t>утвержденные Минтопэнерго России 03.04.1997;</w:t>
      </w:r>
    </w:p>
    <w:p w14:paraId="45621377" w14:textId="7CDA3C6D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«Правила по охране труда в строительстве», утвержденные приказом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Министерства труда и социальной защиты Российской Федерации от 01.06.2015 №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336н;</w:t>
      </w:r>
    </w:p>
    <w:p w14:paraId="55FEBFA6" w14:textId="6C1B0E57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СанПиН 2.2.3.2887-11 «Гигиенические требования при производстве 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использовании хризотила и хризотилсодержащих материалов», утвержденные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Постановлением Главного государственного санитарного врача РФ от 01.07.2011 №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87;</w:t>
      </w:r>
    </w:p>
    <w:p w14:paraId="61460A6B" w14:textId="207A31F9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«Правила безопасности сетей газораспределения и газопотребления»,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утвержденные Приказом Ростехнадзора от 15.11.2013 № 542;</w:t>
      </w:r>
    </w:p>
    <w:p w14:paraId="570AA1DB" w14:textId="1BE9C15E" w:rsidR="00677986" w:rsidRPr="00974E9B" w:rsidRDefault="00677986" w:rsidP="0007129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</w:p>
    <w:p w14:paraId="1D57F1B6" w14:textId="77777777" w:rsidR="000073DD" w:rsidRPr="00974E9B" w:rsidRDefault="000073DD" w:rsidP="000073DD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 xml:space="preserve">Правил безопасного ведения газоопасных, огневых и ремонтных работ, утверждённых приказом Ростехнадзора от 20.11.2017 г. № 485 </w:t>
      </w:r>
    </w:p>
    <w:p w14:paraId="38C3DA2E" w14:textId="2567E37C" w:rsidR="00677986" w:rsidRPr="00974E9B" w:rsidRDefault="00677986" w:rsidP="0067798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</w:t>
      </w:r>
      <w:r w:rsidRPr="00974E9B">
        <w:rPr>
          <w:rFonts w:ascii="Verdana" w:hAnsi="Verdana" w:cs="Verdana"/>
          <w:iCs/>
          <w:color w:val="000000"/>
        </w:rPr>
        <w:t>Общие правила взрывобезопасности для взрывопожароопасных химических,</w:t>
      </w:r>
      <w:r w:rsidR="000073DD" w:rsidRPr="00974E9B">
        <w:rPr>
          <w:rFonts w:ascii="Verdana" w:hAnsi="Verdana" w:cs="Verdana"/>
          <w:iCs/>
          <w:color w:val="000000"/>
        </w:rPr>
        <w:t xml:space="preserve"> </w:t>
      </w:r>
      <w:r w:rsidRPr="00974E9B">
        <w:rPr>
          <w:rFonts w:ascii="Verdana" w:hAnsi="Verdana" w:cs="Verdana"/>
          <w:iCs/>
          <w:color w:val="000000"/>
        </w:rPr>
        <w:t>нефтехимических и нефтеперерабатывающих производств</w:t>
      </w:r>
      <w:r w:rsidRPr="00974E9B">
        <w:rPr>
          <w:rFonts w:ascii="Verdana" w:hAnsi="Verdana" w:cs="Verdana-Italic"/>
          <w:iCs/>
          <w:color w:val="000000"/>
        </w:rPr>
        <w:t>», утвержденные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Приказом Ростехнадзора от 11.03.2013 № 96;</w:t>
      </w:r>
    </w:p>
    <w:p w14:paraId="6880BA83" w14:textId="6DE4092D" w:rsidR="000073DD" w:rsidRDefault="00677986" w:rsidP="000073DD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 w:rsidRPr="00974E9B">
        <w:rPr>
          <w:rFonts w:ascii="Verdana" w:hAnsi="Verdana" w:cs="Verdana-Italic"/>
          <w:iCs/>
          <w:color w:val="000000"/>
        </w:rPr>
        <w:t>Федеральные нормы и правила в области промышленной безопасности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«Правила безопасности химически опасных производственных объектов»,</w:t>
      </w:r>
      <w:r w:rsidR="000073DD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>утвержденные Приказом Ростехнадзора от 21.11.2013 № 559;</w:t>
      </w:r>
    </w:p>
    <w:p w14:paraId="6040F696" w14:textId="6D28C252" w:rsidR="002C6FCF" w:rsidRPr="00974E9B" w:rsidRDefault="002C6FCF" w:rsidP="000073DD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  <w:r>
        <w:rPr>
          <w:rFonts w:ascii="Verdana" w:hAnsi="Verdana" w:cs="Verdana-Italic"/>
          <w:iCs/>
          <w:color w:val="000000"/>
        </w:rPr>
        <w:t>Паспорта и заводские инструкции по эксплуатации соответствующего оборудования;</w:t>
      </w:r>
    </w:p>
    <w:p w14:paraId="2D802BED" w14:textId="2921F200" w:rsidR="000073DD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2.2. </w:t>
      </w:r>
      <w:r w:rsidRPr="00974E9B">
        <w:rPr>
          <w:rFonts w:ascii="Verdana" w:hAnsi="Verdana" w:cs="Verdana"/>
          <w:iCs/>
          <w:color w:val="000000"/>
        </w:rPr>
        <w:t xml:space="preserve">До начала </w:t>
      </w:r>
      <w:r w:rsidRPr="00974E9B">
        <w:rPr>
          <w:rFonts w:ascii="Verdana" w:hAnsi="Verdana" w:cs="Verdana-Italic"/>
          <w:iCs/>
          <w:color w:val="000000"/>
        </w:rPr>
        <w:t>выполнения работ</w:t>
      </w:r>
      <w:r w:rsidR="00071299" w:rsidRPr="00974E9B">
        <w:rPr>
          <w:rFonts w:ascii="Verdana" w:hAnsi="Verdana" w:cs="Verdana-Italic"/>
          <w:iCs/>
          <w:color w:val="000000"/>
        </w:rPr>
        <w:t xml:space="preserve"> </w:t>
      </w:r>
      <w:r w:rsidRPr="00974E9B">
        <w:rPr>
          <w:rFonts w:ascii="Verdana" w:hAnsi="Verdana" w:cs="Verdana-Italic"/>
          <w:iCs/>
          <w:color w:val="000000"/>
        </w:rPr>
        <w:t xml:space="preserve">Подрядчик </w:t>
      </w:r>
      <w:r w:rsidR="00071299" w:rsidRPr="00974E9B">
        <w:rPr>
          <w:rFonts w:ascii="Verdana" w:hAnsi="Verdana" w:cs="Verdana"/>
          <w:iCs/>
          <w:color w:val="000000"/>
        </w:rPr>
        <w:t xml:space="preserve">обязан </w:t>
      </w:r>
      <w:r w:rsidRPr="00974E9B">
        <w:rPr>
          <w:rFonts w:ascii="Verdana" w:hAnsi="Verdana" w:cs="Verdana"/>
          <w:iCs/>
          <w:color w:val="000000"/>
        </w:rPr>
        <w:t>предоставить списки лиц, ответственных за безопасное провед</w:t>
      </w:r>
      <w:r w:rsidR="00071299" w:rsidRPr="00974E9B">
        <w:rPr>
          <w:rFonts w:ascii="Verdana" w:hAnsi="Verdana" w:cs="Verdana"/>
          <w:iCs/>
          <w:color w:val="000000"/>
        </w:rPr>
        <w:t xml:space="preserve">ение работ, в т.ч. лиц, имеющих </w:t>
      </w:r>
      <w:r w:rsidRPr="00974E9B">
        <w:rPr>
          <w:rFonts w:ascii="Verdana" w:hAnsi="Verdana" w:cs="Verdana"/>
          <w:iCs/>
          <w:color w:val="000000"/>
        </w:rPr>
        <w:t>право выдачи нарядов и распоряжений, ответственных руко</w:t>
      </w:r>
      <w:r w:rsidR="00071299" w:rsidRPr="00974E9B">
        <w:rPr>
          <w:rFonts w:ascii="Verdana" w:hAnsi="Verdana" w:cs="Verdana"/>
          <w:iCs/>
          <w:color w:val="000000"/>
        </w:rPr>
        <w:t xml:space="preserve">водителей работ, производителей </w:t>
      </w:r>
      <w:r w:rsidRPr="00974E9B">
        <w:rPr>
          <w:rFonts w:ascii="Verdana" w:hAnsi="Verdana" w:cs="Verdana"/>
          <w:iCs/>
          <w:color w:val="000000"/>
        </w:rPr>
        <w:t>работ, членов бригады с указанием группы по электробезопаснос</w:t>
      </w:r>
      <w:r w:rsidR="00071299" w:rsidRPr="00974E9B">
        <w:rPr>
          <w:rFonts w:ascii="Verdana" w:hAnsi="Verdana" w:cs="Verdana"/>
          <w:iCs/>
          <w:color w:val="000000"/>
        </w:rPr>
        <w:t xml:space="preserve">ти (при необходимости), а также </w:t>
      </w:r>
      <w:r w:rsidRPr="00974E9B">
        <w:rPr>
          <w:rFonts w:ascii="Verdana" w:hAnsi="Verdana" w:cs="Verdana"/>
          <w:iCs/>
          <w:color w:val="000000"/>
        </w:rPr>
        <w:t>лиц ответственных за охрану труда (специалист по охране труда).</w:t>
      </w:r>
    </w:p>
    <w:p w14:paraId="57BE0554" w14:textId="4C6E06DA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color w:val="000000"/>
        </w:rPr>
      </w:pPr>
      <w:r w:rsidRPr="00974E9B">
        <w:rPr>
          <w:rFonts w:ascii="Verdana" w:eastAsia="Verdana-BoldItalic" w:hAnsi="Verdana" w:cs="Verdana-BoldItalic"/>
          <w:b/>
          <w:bCs/>
          <w:iCs/>
          <w:color w:val="000000"/>
        </w:rPr>
        <w:t xml:space="preserve">2.3. </w:t>
      </w:r>
      <w:r w:rsidRPr="00974E9B">
        <w:rPr>
          <w:rFonts w:ascii="Verdana" w:hAnsi="Verdana" w:cs="Verdana"/>
          <w:iCs/>
          <w:color w:val="000000"/>
        </w:rPr>
        <w:t xml:space="preserve">При количестве персонала </w:t>
      </w:r>
      <w:r w:rsidRPr="00974E9B">
        <w:rPr>
          <w:rFonts w:ascii="Verdana" w:hAnsi="Verdana" w:cs="Verdana-Italic"/>
          <w:iCs/>
          <w:color w:val="000000"/>
        </w:rPr>
        <w:t>Подрядчика</w:t>
      </w:r>
      <w:r w:rsidR="00071299" w:rsidRPr="00974E9B">
        <w:rPr>
          <w:rFonts w:ascii="Verdana" w:hAnsi="Verdana" w:cs="Verdana"/>
          <w:iCs/>
          <w:color w:val="000000"/>
        </w:rPr>
        <w:t xml:space="preserve">, в том числе с учётом </w:t>
      </w:r>
      <w:r w:rsidRPr="00974E9B">
        <w:rPr>
          <w:rFonts w:ascii="Verdana" w:hAnsi="Verdana" w:cs="Verdana"/>
          <w:iCs/>
          <w:color w:val="000000"/>
        </w:rPr>
        <w:t>персонала субподрядных организаций, более 10-ти челов</w:t>
      </w:r>
      <w:r w:rsidR="00071299" w:rsidRPr="00974E9B">
        <w:rPr>
          <w:rFonts w:ascii="Verdana" w:hAnsi="Verdana" w:cs="Verdana"/>
          <w:iCs/>
          <w:color w:val="000000"/>
        </w:rPr>
        <w:t xml:space="preserve">ек, Подрядчик обязан обеспечить </w:t>
      </w:r>
      <w:r w:rsidRPr="00974E9B">
        <w:rPr>
          <w:rFonts w:ascii="Verdana" w:hAnsi="Verdana" w:cs="Verdana"/>
          <w:iCs/>
          <w:color w:val="000000"/>
        </w:rPr>
        <w:lastRenderedPageBreak/>
        <w:t>контроль выполнения требований по охране труда и технике</w:t>
      </w:r>
      <w:r w:rsidR="00071299" w:rsidRPr="00974E9B">
        <w:rPr>
          <w:rFonts w:ascii="Verdana" w:hAnsi="Verdana" w:cs="Verdana"/>
          <w:iCs/>
          <w:color w:val="000000"/>
        </w:rPr>
        <w:t xml:space="preserve"> безопасности на рабочих местах </w:t>
      </w:r>
      <w:r w:rsidRPr="00974E9B">
        <w:rPr>
          <w:rFonts w:ascii="Verdana" w:hAnsi="Verdana" w:cs="Verdana"/>
          <w:iCs/>
          <w:color w:val="000000"/>
        </w:rPr>
        <w:t>работающих бригад со стороны собственных инспекторов</w:t>
      </w:r>
      <w:r w:rsidR="00071299" w:rsidRPr="00974E9B">
        <w:rPr>
          <w:rFonts w:ascii="Verdana" w:hAnsi="Verdana" w:cs="Verdana"/>
          <w:iCs/>
          <w:color w:val="000000"/>
        </w:rPr>
        <w:t xml:space="preserve"> по охране труда. При этом, при </w:t>
      </w:r>
      <w:r w:rsidRPr="00974E9B">
        <w:rPr>
          <w:rFonts w:ascii="Verdana" w:hAnsi="Verdana" w:cs="Verdana"/>
          <w:iCs/>
          <w:color w:val="000000"/>
        </w:rPr>
        <w:t xml:space="preserve">количестве персонала </w:t>
      </w:r>
      <w:r w:rsidRPr="00974E9B">
        <w:rPr>
          <w:rFonts w:ascii="Verdana" w:hAnsi="Verdana" w:cs="Verdana-Italic"/>
          <w:iCs/>
          <w:color w:val="000000"/>
        </w:rPr>
        <w:t xml:space="preserve">Подрядчика </w:t>
      </w:r>
      <w:r w:rsidRPr="00974E9B">
        <w:rPr>
          <w:rFonts w:ascii="Verdana" w:hAnsi="Verdana" w:cs="Verdana"/>
          <w:iCs/>
          <w:color w:val="000000"/>
        </w:rPr>
        <w:t>от 10-ти ч</w:t>
      </w:r>
      <w:r w:rsidR="00071299" w:rsidRPr="00974E9B">
        <w:rPr>
          <w:rFonts w:ascii="Verdana" w:hAnsi="Verdana" w:cs="Verdana"/>
          <w:iCs/>
          <w:color w:val="000000"/>
        </w:rPr>
        <w:t xml:space="preserve">еловек до 50-ти включительно (с </w:t>
      </w:r>
      <w:r w:rsidRPr="00974E9B">
        <w:rPr>
          <w:rFonts w:ascii="Verdana" w:hAnsi="Verdana" w:cs="Verdana"/>
          <w:iCs/>
          <w:color w:val="000000"/>
        </w:rPr>
        <w:t>учётом субподрядчиков), инспекторы по охране труда долж</w:t>
      </w:r>
      <w:r w:rsidR="00071299" w:rsidRPr="00974E9B">
        <w:rPr>
          <w:rFonts w:ascii="Verdana" w:hAnsi="Verdana" w:cs="Verdana"/>
          <w:iCs/>
          <w:color w:val="000000"/>
        </w:rPr>
        <w:t xml:space="preserve">ны производить контроль каждого </w:t>
      </w:r>
      <w:r w:rsidRPr="00974E9B">
        <w:rPr>
          <w:rFonts w:ascii="Verdana" w:hAnsi="Verdana" w:cs="Verdana"/>
          <w:iCs/>
          <w:color w:val="000000"/>
        </w:rPr>
        <w:t>рабочего места не реже 1-го раза в неделю в течение вс</w:t>
      </w:r>
      <w:r w:rsidR="00071299" w:rsidRPr="00974E9B">
        <w:rPr>
          <w:rFonts w:ascii="Verdana" w:hAnsi="Verdana" w:cs="Verdana"/>
          <w:iCs/>
          <w:color w:val="000000"/>
        </w:rPr>
        <w:t xml:space="preserve">его периода выполнения работ по </w:t>
      </w:r>
      <w:r w:rsidRPr="00974E9B">
        <w:rPr>
          <w:rFonts w:ascii="Verdana" w:hAnsi="Verdana" w:cs="Verdana"/>
          <w:iCs/>
          <w:color w:val="000000"/>
        </w:rPr>
        <w:t>Договору. При количестве персонала Подрядчика (с учё</w:t>
      </w:r>
      <w:r w:rsidR="00071299" w:rsidRPr="00974E9B">
        <w:rPr>
          <w:rFonts w:ascii="Verdana" w:hAnsi="Verdana" w:cs="Verdana"/>
          <w:iCs/>
          <w:color w:val="000000"/>
        </w:rPr>
        <w:t xml:space="preserve">том субподрядчиков) более 50-ти </w:t>
      </w:r>
      <w:r w:rsidRPr="00974E9B">
        <w:rPr>
          <w:rFonts w:ascii="Verdana" w:hAnsi="Verdana" w:cs="Verdana"/>
          <w:iCs/>
          <w:color w:val="000000"/>
        </w:rPr>
        <w:t xml:space="preserve">человек, должно быть обеспечено постоянное присутствие инспекторов </w:t>
      </w:r>
      <w:r w:rsidRPr="00974E9B">
        <w:rPr>
          <w:rFonts w:ascii="Verdana" w:hAnsi="Verdana" w:cs="Verdana-Italic"/>
          <w:iCs/>
          <w:color w:val="000000"/>
        </w:rPr>
        <w:t>Подрядчика</w:t>
      </w:r>
      <w:r w:rsidR="00071299" w:rsidRPr="00974E9B">
        <w:rPr>
          <w:rFonts w:ascii="Verdana" w:hAnsi="Verdana" w:cs="Verdana"/>
          <w:iCs/>
          <w:color w:val="000000"/>
        </w:rPr>
        <w:t xml:space="preserve"> </w:t>
      </w:r>
      <w:r w:rsidRPr="00974E9B">
        <w:rPr>
          <w:rFonts w:ascii="Verdana" w:hAnsi="Verdana" w:cs="Verdana"/>
          <w:iCs/>
          <w:color w:val="000000"/>
        </w:rPr>
        <w:t>на площадке Заказчика в течение всего времени выполнения работ по Договору.</w:t>
      </w:r>
    </w:p>
    <w:p w14:paraId="261F8C19" w14:textId="7744E762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color w:val="000000"/>
        </w:rPr>
      </w:pPr>
      <w:r w:rsidRPr="00974E9B">
        <w:rPr>
          <w:rFonts w:ascii="Verdana" w:hAnsi="Verdana" w:cs="Verdana"/>
          <w:iCs/>
          <w:color w:val="000000"/>
        </w:rPr>
        <w:t>По результатам контроля состояния дел по выполнени</w:t>
      </w:r>
      <w:r w:rsidR="00071299" w:rsidRPr="00974E9B">
        <w:rPr>
          <w:rFonts w:ascii="Verdana" w:hAnsi="Verdana" w:cs="Verdana"/>
          <w:iCs/>
          <w:color w:val="000000"/>
        </w:rPr>
        <w:t xml:space="preserve">ю правил охраны труда и техники </w:t>
      </w:r>
      <w:r w:rsidRPr="00974E9B">
        <w:rPr>
          <w:rFonts w:ascii="Verdana" w:hAnsi="Verdana" w:cs="Verdana"/>
          <w:iCs/>
          <w:color w:val="000000"/>
        </w:rPr>
        <w:t xml:space="preserve">безопасности персоналом </w:t>
      </w:r>
      <w:r w:rsidR="00071299" w:rsidRPr="00974E9B">
        <w:rPr>
          <w:rFonts w:ascii="Verdana" w:hAnsi="Verdana" w:cs="Verdana-Italic"/>
          <w:iCs/>
          <w:color w:val="000000"/>
        </w:rPr>
        <w:t>Подрядчика (</w:t>
      </w:r>
      <w:r w:rsidRPr="00974E9B">
        <w:rPr>
          <w:rFonts w:ascii="Verdana" w:hAnsi="Verdana" w:cs="Verdana"/>
          <w:iCs/>
          <w:color w:val="000000"/>
        </w:rPr>
        <w:t>в т.ч. субподрядчиков), Заказчику</w:t>
      </w:r>
    </w:p>
    <w:p w14:paraId="7299175E" w14:textId="678AAE40" w:rsidR="00677986" w:rsidRPr="00974E9B" w:rsidRDefault="00677986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color w:val="000000"/>
        </w:rPr>
      </w:pPr>
      <w:r w:rsidRPr="00974E9B">
        <w:rPr>
          <w:rFonts w:ascii="Verdana" w:hAnsi="Verdana" w:cs="Verdana"/>
          <w:iCs/>
          <w:color w:val="000000"/>
        </w:rPr>
        <w:t>предоставляются еженедельные отчёты о проверенных р</w:t>
      </w:r>
      <w:r w:rsidR="00071299" w:rsidRPr="00974E9B">
        <w:rPr>
          <w:rFonts w:ascii="Verdana" w:hAnsi="Verdana" w:cs="Verdana"/>
          <w:iCs/>
          <w:color w:val="000000"/>
        </w:rPr>
        <w:t xml:space="preserve">аботающих бригадах, с указанием </w:t>
      </w:r>
      <w:r w:rsidRPr="00974E9B">
        <w:rPr>
          <w:rFonts w:ascii="Verdana" w:hAnsi="Verdana" w:cs="Verdana"/>
          <w:iCs/>
          <w:color w:val="000000"/>
        </w:rPr>
        <w:t>номера наряда, рабочего места, состава бригады, выявленных</w:t>
      </w:r>
      <w:r w:rsidR="00071299" w:rsidRPr="00974E9B">
        <w:rPr>
          <w:rFonts w:ascii="Verdana" w:hAnsi="Verdana" w:cs="Verdana"/>
          <w:iCs/>
          <w:color w:val="000000"/>
        </w:rPr>
        <w:t xml:space="preserve"> нарушениях и принятых мерах по </w:t>
      </w:r>
      <w:r w:rsidRPr="00974E9B">
        <w:rPr>
          <w:rFonts w:ascii="Verdana" w:hAnsi="Verdana" w:cs="Verdana"/>
          <w:iCs/>
          <w:color w:val="000000"/>
        </w:rPr>
        <w:t>их устранению.</w:t>
      </w:r>
    </w:p>
    <w:p w14:paraId="296D841A" w14:textId="77777777" w:rsidR="00071299" w:rsidRPr="00974E9B" w:rsidRDefault="00071299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</w:p>
    <w:p w14:paraId="75C6740A" w14:textId="77777777" w:rsidR="00B711DD" w:rsidRDefault="00B711DD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</w:p>
    <w:p w14:paraId="1FDCADC3" w14:textId="77777777" w:rsidR="00B711DD" w:rsidRDefault="00B711DD" w:rsidP="00677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Cs/>
          <w:color w:val="000000"/>
        </w:rPr>
      </w:pPr>
    </w:p>
    <w:sectPr w:rsidR="00B711DD" w:rsidSect="007B6C1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6D9CF" w14:textId="77777777" w:rsidR="00E217B8" w:rsidRDefault="00E217B8" w:rsidP="00E931D1">
      <w:pPr>
        <w:spacing w:after="0" w:line="240" w:lineRule="auto"/>
      </w:pPr>
      <w:r>
        <w:separator/>
      </w:r>
    </w:p>
  </w:endnote>
  <w:endnote w:type="continuationSeparator" w:id="0">
    <w:p w14:paraId="65FD858B" w14:textId="77777777" w:rsidR="00E217B8" w:rsidRDefault="00E217B8" w:rsidP="00E9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5448C" w14:textId="77777777" w:rsidR="00E217B8" w:rsidRDefault="00E217B8" w:rsidP="00E931D1">
      <w:pPr>
        <w:spacing w:after="0" w:line="240" w:lineRule="auto"/>
      </w:pPr>
      <w:r>
        <w:separator/>
      </w:r>
    </w:p>
  </w:footnote>
  <w:footnote w:type="continuationSeparator" w:id="0">
    <w:p w14:paraId="0FB23A48" w14:textId="77777777" w:rsidR="00E217B8" w:rsidRDefault="00E217B8" w:rsidP="00E9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B93"/>
    <w:multiLevelType w:val="hybridMultilevel"/>
    <w:tmpl w:val="EBAC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7CD"/>
    <w:multiLevelType w:val="hybridMultilevel"/>
    <w:tmpl w:val="7E6EC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6CB"/>
    <w:multiLevelType w:val="hybridMultilevel"/>
    <w:tmpl w:val="10F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125"/>
    <w:multiLevelType w:val="hybridMultilevel"/>
    <w:tmpl w:val="10F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E75"/>
    <w:multiLevelType w:val="hybridMultilevel"/>
    <w:tmpl w:val="FE9A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148B"/>
    <w:multiLevelType w:val="hybridMultilevel"/>
    <w:tmpl w:val="2016642A"/>
    <w:lvl w:ilvl="0" w:tplc="B8B6CF9E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7CCAC7FA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67909FAA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D2B8631E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024BC40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5E58B614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AFEA4B94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D63EAFDC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2DFC8934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0C8E49C1"/>
    <w:multiLevelType w:val="hybridMultilevel"/>
    <w:tmpl w:val="8520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21B4A"/>
    <w:multiLevelType w:val="hybridMultilevel"/>
    <w:tmpl w:val="642C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6AC4"/>
    <w:multiLevelType w:val="hybridMultilevel"/>
    <w:tmpl w:val="BCEE9866"/>
    <w:lvl w:ilvl="0" w:tplc="ADEA5C62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982A0DAA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7952BA16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7E46AFE6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97EA6148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8DCEC322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82A43C20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1324BDC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C820F468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197B3706"/>
    <w:multiLevelType w:val="hybridMultilevel"/>
    <w:tmpl w:val="8A601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53E2"/>
    <w:multiLevelType w:val="hybridMultilevel"/>
    <w:tmpl w:val="C8EA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3586F"/>
    <w:multiLevelType w:val="hybridMultilevel"/>
    <w:tmpl w:val="D5F6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13FD"/>
    <w:multiLevelType w:val="hybridMultilevel"/>
    <w:tmpl w:val="DAA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30BE8"/>
    <w:multiLevelType w:val="hybridMultilevel"/>
    <w:tmpl w:val="E16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510B4"/>
    <w:multiLevelType w:val="hybridMultilevel"/>
    <w:tmpl w:val="0D4A4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315C3"/>
    <w:multiLevelType w:val="hybridMultilevel"/>
    <w:tmpl w:val="CF52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4698F"/>
    <w:multiLevelType w:val="hybridMultilevel"/>
    <w:tmpl w:val="AC20D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26D17"/>
    <w:multiLevelType w:val="hybridMultilevel"/>
    <w:tmpl w:val="335E2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15592"/>
    <w:multiLevelType w:val="hybridMultilevel"/>
    <w:tmpl w:val="1882B3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8753E7"/>
    <w:multiLevelType w:val="hybridMultilevel"/>
    <w:tmpl w:val="A2BA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4CA"/>
    <w:multiLevelType w:val="hybridMultilevel"/>
    <w:tmpl w:val="3EFA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3694"/>
    <w:multiLevelType w:val="hybridMultilevel"/>
    <w:tmpl w:val="0C18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32CC5"/>
    <w:multiLevelType w:val="hybridMultilevel"/>
    <w:tmpl w:val="5B7A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4F0F"/>
    <w:multiLevelType w:val="hybridMultilevel"/>
    <w:tmpl w:val="93E67BD2"/>
    <w:lvl w:ilvl="0" w:tplc="0818C77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69C2C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EFCC66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49284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7AC15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D2F2A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F0329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5CD39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6A98D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4AF5CAF"/>
    <w:multiLevelType w:val="hybridMultilevel"/>
    <w:tmpl w:val="C130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71EAE"/>
    <w:multiLevelType w:val="hybridMultilevel"/>
    <w:tmpl w:val="83A2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B91DBB"/>
    <w:multiLevelType w:val="hybridMultilevel"/>
    <w:tmpl w:val="E03CE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152AC"/>
    <w:multiLevelType w:val="hybridMultilevel"/>
    <w:tmpl w:val="8DA4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21294"/>
    <w:multiLevelType w:val="hybridMultilevel"/>
    <w:tmpl w:val="BE0A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2634"/>
    <w:multiLevelType w:val="hybridMultilevel"/>
    <w:tmpl w:val="3EFA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54B0A"/>
    <w:multiLevelType w:val="multilevel"/>
    <w:tmpl w:val="604E2F86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1" w15:restartNumberingAfterBreak="0">
    <w:nsid w:val="420C15BF"/>
    <w:multiLevelType w:val="hybridMultilevel"/>
    <w:tmpl w:val="CDD2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D5447"/>
    <w:multiLevelType w:val="hybridMultilevel"/>
    <w:tmpl w:val="F21C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B043D"/>
    <w:multiLevelType w:val="hybridMultilevel"/>
    <w:tmpl w:val="8B2C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567E89"/>
    <w:multiLevelType w:val="hybridMultilevel"/>
    <w:tmpl w:val="630E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B11A7"/>
    <w:multiLevelType w:val="hybridMultilevel"/>
    <w:tmpl w:val="E186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C4EBD"/>
    <w:multiLevelType w:val="hybridMultilevel"/>
    <w:tmpl w:val="83A2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51642"/>
    <w:multiLevelType w:val="hybridMultilevel"/>
    <w:tmpl w:val="3C40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24430"/>
    <w:multiLevelType w:val="hybridMultilevel"/>
    <w:tmpl w:val="538E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52FBE"/>
    <w:multiLevelType w:val="hybridMultilevel"/>
    <w:tmpl w:val="90E65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52B07"/>
    <w:multiLevelType w:val="hybridMultilevel"/>
    <w:tmpl w:val="8DA4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70CFA"/>
    <w:multiLevelType w:val="hybridMultilevel"/>
    <w:tmpl w:val="4672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96D96"/>
    <w:multiLevelType w:val="hybridMultilevel"/>
    <w:tmpl w:val="C8EA4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E77D0"/>
    <w:multiLevelType w:val="hybridMultilevel"/>
    <w:tmpl w:val="000E7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72CE4"/>
    <w:multiLevelType w:val="hybridMultilevel"/>
    <w:tmpl w:val="5C14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E0946"/>
    <w:multiLevelType w:val="hybridMultilevel"/>
    <w:tmpl w:val="8A601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30B7E"/>
    <w:multiLevelType w:val="hybridMultilevel"/>
    <w:tmpl w:val="4AFC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722B4"/>
    <w:multiLevelType w:val="hybridMultilevel"/>
    <w:tmpl w:val="57E8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4"/>
  </w:num>
  <w:num w:numId="5">
    <w:abstractNumId w:val="14"/>
  </w:num>
  <w:num w:numId="6">
    <w:abstractNumId w:val="30"/>
  </w:num>
  <w:num w:numId="7">
    <w:abstractNumId w:val="5"/>
  </w:num>
  <w:num w:numId="8">
    <w:abstractNumId w:val="8"/>
  </w:num>
  <w:num w:numId="9">
    <w:abstractNumId w:val="23"/>
  </w:num>
  <w:num w:numId="10">
    <w:abstractNumId w:val="41"/>
  </w:num>
  <w:num w:numId="11">
    <w:abstractNumId w:val="4"/>
  </w:num>
  <w:num w:numId="12">
    <w:abstractNumId w:val="47"/>
  </w:num>
  <w:num w:numId="13">
    <w:abstractNumId w:val="38"/>
  </w:num>
  <w:num w:numId="14">
    <w:abstractNumId w:val="7"/>
  </w:num>
  <w:num w:numId="15">
    <w:abstractNumId w:val="43"/>
  </w:num>
  <w:num w:numId="16">
    <w:abstractNumId w:val="1"/>
  </w:num>
  <w:num w:numId="17">
    <w:abstractNumId w:val="25"/>
  </w:num>
  <w:num w:numId="18">
    <w:abstractNumId w:val="6"/>
  </w:num>
  <w:num w:numId="19">
    <w:abstractNumId w:val="26"/>
  </w:num>
  <w:num w:numId="20">
    <w:abstractNumId w:val="37"/>
  </w:num>
  <w:num w:numId="21">
    <w:abstractNumId w:val="35"/>
  </w:num>
  <w:num w:numId="22">
    <w:abstractNumId w:val="24"/>
  </w:num>
  <w:num w:numId="23">
    <w:abstractNumId w:val="0"/>
  </w:num>
  <w:num w:numId="24">
    <w:abstractNumId w:val="27"/>
  </w:num>
  <w:num w:numId="25">
    <w:abstractNumId w:val="20"/>
  </w:num>
  <w:num w:numId="26">
    <w:abstractNumId w:val="19"/>
  </w:num>
  <w:num w:numId="27">
    <w:abstractNumId w:val="44"/>
  </w:num>
  <w:num w:numId="28">
    <w:abstractNumId w:val="21"/>
  </w:num>
  <w:num w:numId="29">
    <w:abstractNumId w:val="17"/>
  </w:num>
  <w:num w:numId="30">
    <w:abstractNumId w:val="32"/>
  </w:num>
  <w:num w:numId="31">
    <w:abstractNumId w:val="46"/>
  </w:num>
  <w:num w:numId="32">
    <w:abstractNumId w:val="39"/>
  </w:num>
  <w:num w:numId="33">
    <w:abstractNumId w:val="16"/>
  </w:num>
  <w:num w:numId="34">
    <w:abstractNumId w:val="40"/>
  </w:num>
  <w:num w:numId="35">
    <w:abstractNumId w:val="29"/>
  </w:num>
  <w:num w:numId="36">
    <w:abstractNumId w:val="15"/>
  </w:num>
  <w:num w:numId="37">
    <w:abstractNumId w:val="3"/>
  </w:num>
  <w:num w:numId="38">
    <w:abstractNumId w:val="36"/>
  </w:num>
  <w:num w:numId="39">
    <w:abstractNumId w:val="45"/>
  </w:num>
  <w:num w:numId="40">
    <w:abstractNumId w:val="2"/>
  </w:num>
  <w:num w:numId="41">
    <w:abstractNumId w:val="11"/>
  </w:num>
  <w:num w:numId="42">
    <w:abstractNumId w:val="28"/>
  </w:num>
  <w:num w:numId="43">
    <w:abstractNumId w:val="22"/>
  </w:num>
  <w:num w:numId="44">
    <w:abstractNumId w:val="18"/>
  </w:num>
  <w:num w:numId="45">
    <w:abstractNumId w:val="13"/>
  </w:num>
  <w:num w:numId="46">
    <w:abstractNumId w:val="42"/>
  </w:num>
  <w:num w:numId="47">
    <w:abstractNumId w:val="1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A"/>
    <w:rsid w:val="00004FA4"/>
    <w:rsid w:val="00006980"/>
    <w:rsid w:val="000073DD"/>
    <w:rsid w:val="0001186C"/>
    <w:rsid w:val="00012D39"/>
    <w:rsid w:val="00013906"/>
    <w:rsid w:val="000155CD"/>
    <w:rsid w:val="000674B1"/>
    <w:rsid w:val="00071299"/>
    <w:rsid w:val="00091A4A"/>
    <w:rsid w:val="00097F14"/>
    <w:rsid w:val="000A5AD7"/>
    <w:rsid w:val="000B6188"/>
    <w:rsid w:val="000D1055"/>
    <w:rsid w:val="00105299"/>
    <w:rsid w:val="0011792C"/>
    <w:rsid w:val="001211E1"/>
    <w:rsid w:val="00123E7B"/>
    <w:rsid w:val="00123EAD"/>
    <w:rsid w:val="0012432D"/>
    <w:rsid w:val="00126529"/>
    <w:rsid w:val="001277BD"/>
    <w:rsid w:val="0013086E"/>
    <w:rsid w:val="0013288A"/>
    <w:rsid w:val="00136450"/>
    <w:rsid w:val="001403C2"/>
    <w:rsid w:val="00153D76"/>
    <w:rsid w:val="00154470"/>
    <w:rsid w:val="00157849"/>
    <w:rsid w:val="001623A9"/>
    <w:rsid w:val="001642DB"/>
    <w:rsid w:val="00176AA1"/>
    <w:rsid w:val="00180CAE"/>
    <w:rsid w:val="00184025"/>
    <w:rsid w:val="00190470"/>
    <w:rsid w:val="00196F97"/>
    <w:rsid w:val="00197D5A"/>
    <w:rsid w:val="001A1664"/>
    <w:rsid w:val="001A63BF"/>
    <w:rsid w:val="001F5378"/>
    <w:rsid w:val="0020515E"/>
    <w:rsid w:val="00205D63"/>
    <w:rsid w:val="00221BD7"/>
    <w:rsid w:val="002235C0"/>
    <w:rsid w:val="00231658"/>
    <w:rsid w:val="002525F9"/>
    <w:rsid w:val="00252A7B"/>
    <w:rsid w:val="0025315B"/>
    <w:rsid w:val="00253FA2"/>
    <w:rsid w:val="00260E3A"/>
    <w:rsid w:val="002710AC"/>
    <w:rsid w:val="00291581"/>
    <w:rsid w:val="00292E25"/>
    <w:rsid w:val="002955D2"/>
    <w:rsid w:val="002C6FCF"/>
    <w:rsid w:val="002E20A9"/>
    <w:rsid w:val="0031369C"/>
    <w:rsid w:val="00313F9F"/>
    <w:rsid w:val="00322A01"/>
    <w:rsid w:val="00326FDF"/>
    <w:rsid w:val="00330AE6"/>
    <w:rsid w:val="0033235B"/>
    <w:rsid w:val="003508DE"/>
    <w:rsid w:val="00351FA2"/>
    <w:rsid w:val="00376B11"/>
    <w:rsid w:val="0038668C"/>
    <w:rsid w:val="0039015E"/>
    <w:rsid w:val="00394EFB"/>
    <w:rsid w:val="003A2D3D"/>
    <w:rsid w:val="003D2AEC"/>
    <w:rsid w:val="003D60EB"/>
    <w:rsid w:val="003E2790"/>
    <w:rsid w:val="003E58D0"/>
    <w:rsid w:val="003F31C6"/>
    <w:rsid w:val="0043348E"/>
    <w:rsid w:val="00433D07"/>
    <w:rsid w:val="00435BB6"/>
    <w:rsid w:val="00437E9D"/>
    <w:rsid w:val="004755D2"/>
    <w:rsid w:val="00490278"/>
    <w:rsid w:val="004A3CCA"/>
    <w:rsid w:val="004A4D57"/>
    <w:rsid w:val="004A551E"/>
    <w:rsid w:val="004B0977"/>
    <w:rsid w:val="004B0A4D"/>
    <w:rsid w:val="004B64F0"/>
    <w:rsid w:val="004B73FC"/>
    <w:rsid w:val="004C2C31"/>
    <w:rsid w:val="004C5315"/>
    <w:rsid w:val="004C6CC6"/>
    <w:rsid w:val="004D1439"/>
    <w:rsid w:val="004F7DFA"/>
    <w:rsid w:val="00511DC2"/>
    <w:rsid w:val="005137A7"/>
    <w:rsid w:val="00520412"/>
    <w:rsid w:val="00522303"/>
    <w:rsid w:val="00525010"/>
    <w:rsid w:val="005263F9"/>
    <w:rsid w:val="00530FF3"/>
    <w:rsid w:val="005342E9"/>
    <w:rsid w:val="00534AB5"/>
    <w:rsid w:val="005414D6"/>
    <w:rsid w:val="00554872"/>
    <w:rsid w:val="0055508A"/>
    <w:rsid w:val="00582695"/>
    <w:rsid w:val="00594338"/>
    <w:rsid w:val="005A5C59"/>
    <w:rsid w:val="005B54A6"/>
    <w:rsid w:val="005C5F88"/>
    <w:rsid w:val="005C6350"/>
    <w:rsid w:val="005F564A"/>
    <w:rsid w:val="00617EA0"/>
    <w:rsid w:val="006244C6"/>
    <w:rsid w:val="00625212"/>
    <w:rsid w:val="00627621"/>
    <w:rsid w:val="00637065"/>
    <w:rsid w:val="00645A86"/>
    <w:rsid w:val="0064721B"/>
    <w:rsid w:val="00652627"/>
    <w:rsid w:val="00677986"/>
    <w:rsid w:val="0068487D"/>
    <w:rsid w:val="00692EA2"/>
    <w:rsid w:val="006A32F4"/>
    <w:rsid w:val="006A7E50"/>
    <w:rsid w:val="006B3DCE"/>
    <w:rsid w:val="006B75A7"/>
    <w:rsid w:val="006C3E6A"/>
    <w:rsid w:val="006D189B"/>
    <w:rsid w:val="006D45D0"/>
    <w:rsid w:val="006E10B2"/>
    <w:rsid w:val="006E26BB"/>
    <w:rsid w:val="006E283C"/>
    <w:rsid w:val="006F137F"/>
    <w:rsid w:val="00706AB6"/>
    <w:rsid w:val="00710B7F"/>
    <w:rsid w:val="00715AEC"/>
    <w:rsid w:val="0073329A"/>
    <w:rsid w:val="00763A1C"/>
    <w:rsid w:val="007646B9"/>
    <w:rsid w:val="0076486B"/>
    <w:rsid w:val="00773A40"/>
    <w:rsid w:val="00773FA2"/>
    <w:rsid w:val="00776030"/>
    <w:rsid w:val="007834FA"/>
    <w:rsid w:val="00790A7E"/>
    <w:rsid w:val="007B3981"/>
    <w:rsid w:val="007B6C1C"/>
    <w:rsid w:val="007D460E"/>
    <w:rsid w:val="007E3B00"/>
    <w:rsid w:val="007E6F3C"/>
    <w:rsid w:val="007F2B61"/>
    <w:rsid w:val="007F39F0"/>
    <w:rsid w:val="00811944"/>
    <w:rsid w:val="008120FD"/>
    <w:rsid w:val="00815201"/>
    <w:rsid w:val="00822559"/>
    <w:rsid w:val="00826274"/>
    <w:rsid w:val="00844EA6"/>
    <w:rsid w:val="008670CA"/>
    <w:rsid w:val="00897594"/>
    <w:rsid w:val="008C69BF"/>
    <w:rsid w:val="008D01BB"/>
    <w:rsid w:val="008E01CD"/>
    <w:rsid w:val="008E06AC"/>
    <w:rsid w:val="008E6F3C"/>
    <w:rsid w:val="008F2ED7"/>
    <w:rsid w:val="009004EC"/>
    <w:rsid w:val="00930DBC"/>
    <w:rsid w:val="009332CA"/>
    <w:rsid w:val="00934467"/>
    <w:rsid w:val="00940EDC"/>
    <w:rsid w:val="00947A18"/>
    <w:rsid w:val="00950A05"/>
    <w:rsid w:val="00962E48"/>
    <w:rsid w:val="00964589"/>
    <w:rsid w:val="0097336A"/>
    <w:rsid w:val="00974E9B"/>
    <w:rsid w:val="00994CCB"/>
    <w:rsid w:val="009A69C2"/>
    <w:rsid w:val="009A6DFD"/>
    <w:rsid w:val="009B152D"/>
    <w:rsid w:val="00A01BEF"/>
    <w:rsid w:val="00A050D3"/>
    <w:rsid w:val="00A11585"/>
    <w:rsid w:val="00A26B40"/>
    <w:rsid w:val="00A923B8"/>
    <w:rsid w:val="00A92B5F"/>
    <w:rsid w:val="00AA3D52"/>
    <w:rsid w:val="00AA46B4"/>
    <w:rsid w:val="00AC0ADF"/>
    <w:rsid w:val="00AE0C6A"/>
    <w:rsid w:val="00AF12CD"/>
    <w:rsid w:val="00B0038F"/>
    <w:rsid w:val="00B027D8"/>
    <w:rsid w:val="00B04C81"/>
    <w:rsid w:val="00B27CFF"/>
    <w:rsid w:val="00B30982"/>
    <w:rsid w:val="00B356D9"/>
    <w:rsid w:val="00B35AF6"/>
    <w:rsid w:val="00B53D1D"/>
    <w:rsid w:val="00B711DD"/>
    <w:rsid w:val="00B721C2"/>
    <w:rsid w:val="00B749BC"/>
    <w:rsid w:val="00B80077"/>
    <w:rsid w:val="00B90136"/>
    <w:rsid w:val="00B96E29"/>
    <w:rsid w:val="00BA2DB6"/>
    <w:rsid w:val="00BB65B0"/>
    <w:rsid w:val="00BB7ADA"/>
    <w:rsid w:val="00BB7E7C"/>
    <w:rsid w:val="00BC0511"/>
    <w:rsid w:val="00BF420E"/>
    <w:rsid w:val="00BF50BA"/>
    <w:rsid w:val="00C06BD9"/>
    <w:rsid w:val="00C36616"/>
    <w:rsid w:val="00C45129"/>
    <w:rsid w:val="00C54ADB"/>
    <w:rsid w:val="00C63F7B"/>
    <w:rsid w:val="00C64D60"/>
    <w:rsid w:val="00C70035"/>
    <w:rsid w:val="00C71F54"/>
    <w:rsid w:val="00C75A5C"/>
    <w:rsid w:val="00CA6FD3"/>
    <w:rsid w:val="00CA792D"/>
    <w:rsid w:val="00CC2449"/>
    <w:rsid w:val="00CC3400"/>
    <w:rsid w:val="00CC7BB4"/>
    <w:rsid w:val="00CD008F"/>
    <w:rsid w:val="00CD7A56"/>
    <w:rsid w:val="00D031CA"/>
    <w:rsid w:val="00D11214"/>
    <w:rsid w:val="00D22103"/>
    <w:rsid w:val="00D37318"/>
    <w:rsid w:val="00D45282"/>
    <w:rsid w:val="00D5326F"/>
    <w:rsid w:val="00D636BF"/>
    <w:rsid w:val="00D66E7B"/>
    <w:rsid w:val="00D85A90"/>
    <w:rsid w:val="00D87F5B"/>
    <w:rsid w:val="00D90575"/>
    <w:rsid w:val="00DB1D2E"/>
    <w:rsid w:val="00DC5F30"/>
    <w:rsid w:val="00DF4DB2"/>
    <w:rsid w:val="00DF6F6A"/>
    <w:rsid w:val="00E03FDC"/>
    <w:rsid w:val="00E042CA"/>
    <w:rsid w:val="00E069E6"/>
    <w:rsid w:val="00E217B8"/>
    <w:rsid w:val="00E233BF"/>
    <w:rsid w:val="00E5443F"/>
    <w:rsid w:val="00E60F85"/>
    <w:rsid w:val="00E6170D"/>
    <w:rsid w:val="00E61F68"/>
    <w:rsid w:val="00E64133"/>
    <w:rsid w:val="00E6777C"/>
    <w:rsid w:val="00E7421B"/>
    <w:rsid w:val="00E84D24"/>
    <w:rsid w:val="00E855BE"/>
    <w:rsid w:val="00E931D1"/>
    <w:rsid w:val="00EA257E"/>
    <w:rsid w:val="00EA4F7B"/>
    <w:rsid w:val="00EA65A3"/>
    <w:rsid w:val="00ED428F"/>
    <w:rsid w:val="00ED4396"/>
    <w:rsid w:val="00EE3187"/>
    <w:rsid w:val="00EF3936"/>
    <w:rsid w:val="00EF3A2B"/>
    <w:rsid w:val="00F11B43"/>
    <w:rsid w:val="00F12C74"/>
    <w:rsid w:val="00F17AA4"/>
    <w:rsid w:val="00F565BB"/>
    <w:rsid w:val="00F617F9"/>
    <w:rsid w:val="00F61BD7"/>
    <w:rsid w:val="00F6419A"/>
    <w:rsid w:val="00F67CF0"/>
    <w:rsid w:val="00F826AF"/>
    <w:rsid w:val="00F83A4F"/>
    <w:rsid w:val="00F8455E"/>
    <w:rsid w:val="00F8575A"/>
    <w:rsid w:val="00F966E0"/>
    <w:rsid w:val="00FA128B"/>
    <w:rsid w:val="00FB3358"/>
    <w:rsid w:val="00FB3FF7"/>
    <w:rsid w:val="00FE00A7"/>
    <w:rsid w:val="00FF148B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02A3"/>
  <w15:chartTrackingRefBased/>
  <w15:docId w15:val="{27B958C9-926F-4823-9026-CFF4FE83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ADA"/>
    <w:pPr>
      <w:ind w:left="720"/>
      <w:contextualSpacing/>
    </w:pPr>
  </w:style>
  <w:style w:type="table" w:styleId="a5">
    <w:name w:val="Table Grid"/>
    <w:basedOn w:val="a1"/>
    <w:uiPriority w:val="39"/>
    <w:rsid w:val="00BB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A11585"/>
  </w:style>
  <w:style w:type="character" w:styleId="a6">
    <w:name w:val="annotation reference"/>
    <w:basedOn w:val="a0"/>
    <w:uiPriority w:val="99"/>
    <w:semiHidden/>
    <w:unhideWhenUsed/>
    <w:rsid w:val="00FE00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E00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E00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E00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E00A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00A7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9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31D1"/>
  </w:style>
  <w:style w:type="paragraph" w:styleId="af">
    <w:name w:val="footer"/>
    <w:basedOn w:val="a"/>
    <w:link w:val="af0"/>
    <w:uiPriority w:val="99"/>
    <w:unhideWhenUsed/>
    <w:rsid w:val="00E9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25</Pages>
  <Words>7414</Words>
  <Characters>42265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Сергей Александрович</dc:creator>
  <cp:keywords/>
  <dc:description/>
  <cp:lastModifiedBy>Солдатова Ирина Николаевна</cp:lastModifiedBy>
  <cp:revision>87</cp:revision>
  <dcterms:created xsi:type="dcterms:W3CDTF">2019-04-09T10:53:00Z</dcterms:created>
  <dcterms:modified xsi:type="dcterms:W3CDTF">2019-07-01T07:37:00Z</dcterms:modified>
</cp:coreProperties>
</file>