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4109D9">
        <w:rPr>
          <w:rFonts w:ascii="Times New Roman" w:hAnsi="Times New Roman" w:cs="Times New Roman"/>
          <w:sz w:val="24"/>
          <w:szCs w:val="24"/>
        </w:rPr>
        <w:t>ПА</w:t>
      </w:r>
      <w:r w:rsidR="00C11CAC"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 w:rsidR="00E30CC0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C11CAC">
        <w:rPr>
          <w:rFonts w:ascii="Times New Roman" w:hAnsi="Times New Roman" w:cs="Times New Roman"/>
          <w:sz w:val="24"/>
          <w:szCs w:val="24"/>
        </w:rPr>
        <w:t>»</w:t>
      </w:r>
    </w:p>
    <w:p w:rsidR="00670BCB" w:rsidRPr="00EE09E9" w:rsidRDefault="004109D9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Е.А.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Дубцовой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4109D9">
        <w:rPr>
          <w:rFonts w:ascii="Times New Roman" w:hAnsi="Times New Roman" w:cs="Times New Roman"/>
          <w:sz w:val="24"/>
          <w:szCs w:val="24"/>
        </w:rPr>
        <w:t>ая Елена Алексеевна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 xml:space="preserve">филиала </w:t>
      </w:r>
      <w:r w:rsidR="004109D9">
        <w:rPr>
          <w:rFonts w:ascii="Times New Roman" w:hAnsi="Times New Roman" w:cs="Times New Roman"/>
          <w:bCs/>
          <w:sz w:val="24"/>
          <w:szCs w:val="24"/>
        </w:rPr>
        <w:t>«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Березовская ГРЭС</w:t>
      </w:r>
      <w:r w:rsidR="004109D9">
        <w:rPr>
          <w:rFonts w:ascii="Times New Roman" w:hAnsi="Times New Roman" w:cs="Times New Roman"/>
          <w:bCs/>
          <w:sz w:val="24"/>
          <w:szCs w:val="24"/>
        </w:rPr>
        <w:t>»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 xml:space="preserve">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840"/>
        <w:gridCol w:w="1417"/>
        <w:gridCol w:w="1418"/>
        <w:gridCol w:w="850"/>
        <w:gridCol w:w="709"/>
        <w:gridCol w:w="1417"/>
        <w:gridCol w:w="1418"/>
      </w:tblGrid>
      <w:tr w:rsidR="008F4164" w:rsidRPr="00EE09E9" w:rsidTr="008F416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8F4164" w:rsidRPr="00EE09E9" w:rsidRDefault="008F4164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8F4164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Производитель </w:t>
            </w:r>
          </w:p>
          <w:p w:rsidR="008F4164" w:rsidRPr="00EE09E9" w:rsidRDefault="008F4164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/ ГОСТ, ТУ, чертеж…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8F4164" w:rsidRPr="00EE09E9" w:rsidTr="008F41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  <w:r>
              <w:rPr>
                <w:szCs w:val="24"/>
              </w:rPr>
              <w:t>Лот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693"/>
        </w:trPr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8F4164" w:rsidRPr="00EE09E9" w:rsidRDefault="008F4164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3B1F" w:rsidRPr="00EE09E9" w:rsidRDefault="00863B1F" w:rsidP="00863B1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сертификаты, лицензии, если не производитель, то дилерское соглашение/письмо/сертификат или другое от производителя, техническое описание/ТУ/выписка из ТУ/другая техническая информация по продукции, опыт поставок аналогичной продукции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863B1F">
      <w:p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745935">
      <w:pPr>
        <w:pageBreakBefore/>
        <w:ind w:left="3686" w:right="248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745935">
        <w:rPr>
          <w:rFonts w:ascii="Times New Roman" w:hAnsi="Times New Roman" w:cs="Times New Roman"/>
          <w:sz w:val="24"/>
          <w:szCs w:val="24"/>
        </w:rPr>
        <w:t>Предложению на поставку продукции по</w:t>
      </w:r>
      <w:r w:rsidRPr="00EE09E9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745935">
        <w:rPr>
          <w:rFonts w:ascii="Times New Roman" w:hAnsi="Times New Roman" w:cs="Times New Roman"/>
          <w:sz w:val="24"/>
          <w:szCs w:val="24"/>
        </w:rPr>
        <w:t>у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="00745935">
        <w:rPr>
          <w:rFonts w:ascii="Times New Roman" w:hAnsi="Times New Roman" w:cs="Times New Roman"/>
          <w:sz w:val="24"/>
          <w:szCs w:val="24"/>
        </w:rPr>
        <w:t>«</w:t>
      </w:r>
      <w:r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4109D9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9D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935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1F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164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4AE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333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2944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63B1F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EFD87-6F15-4406-9C97-8C8D4971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21</cp:revision>
  <cp:lastPrinted>2015-07-24T09:36:00Z</cp:lastPrinted>
  <dcterms:created xsi:type="dcterms:W3CDTF">2016-05-13T10:53:00Z</dcterms:created>
  <dcterms:modified xsi:type="dcterms:W3CDTF">2019-06-27T13:42:00Z</dcterms:modified>
</cp:coreProperties>
</file>