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D363" w14:textId="5CEDBB92"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CE574D">
        <w:rPr>
          <w:rFonts w:ascii="Verdana" w:hAnsi="Verdana"/>
          <w:b w:val="0"/>
          <w:i/>
          <w:sz w:val="20"/>
        </w:rPr>
        <w:t>13</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xml:space="preserve">№ </w:t>
      </w:r>
      <w:r w:rsidR="00786A9B">
        <w:rPr>
          <w:rFonts w:ascii="Verdana" w:hAnsi="Verdana"/>
          <w:b w:val="0"/>
          <w:i/>
          <w:sz w:val="20"/>
        </w:rPr>
        <w:t>204</w:t>
      </w:r>
      <w:r w:rsidR="002007FA" w:rsidRPr="002007FA">
        <w:rPr>
          <w:rFonts w:ascii="Verdana" w:hAnsi="Verdana"/>
          <w:b w:val="0"/>
          <w:i/>
          <w:sz w:val="20"/>
        </w:rPr>
        <w:t xml:space="preserve"> от «</w:t>
      </w:r>
      <w:r w:rsidR="00786A9B">
        <w:rPr>
          <w:rFonts w:ascii="Verdana" w:hAnsi="Verdana"/>
          <w:b w:val="0"/>
          <w:i/>
          <w:sz w:val="20"/>
        </w:rPr>
        <w:t>29</w:t>
      </w:r>
      <w:r w:rsidR="002007FA" w:rsidRPr="002007FA">
        <w:rPr>
          <w:rFonts w:ascii="Verdana" w:hAnsi="Verdana"/>
          <w:b w:val="0"/>
          <w:i/>
          <w:sz w:val="20"/>
        </w:rPr>
        <w:t xml:space="preserve">» </w:t>
      </w:r>
      <w:r w:rsidR="00786A9B">
        <w:rPr>
          <w:rFonts w:ascii="Verdana" w:hAnsi="Verdana"/>
          <w:b w:val="0"/>
          <w:i/>
          <w:sz w:val="20"/>
        </w:rPr>
        <w:t xml:space="preserve">декабря </w:t>
      </w:r>
      <w:r w:rsidR="002007FA" w:rsidRPr="002007FA">
        <w:rPr>
          <w:rFonts w:ascii="Verdana" w:hAnsi="Verdana"/>
          <w:b w:val="0"/>
          <w:i/>
          <w:sz w:val="20"/>
        </w:rPr>
        <w:t>201</w:t>
      </w:r>
      <w:r w:rsidR="00786A9B">
        <w:rPr>
          <w:rFonts w:ascii="Verdana" w:hAnsi="Verdana"/>
          <w:b w:val="0"/>
          <w:i/>
          <w:sz w:val="20"/>
        </w:rPr>
        <w:t>8</w:t>
      </w:r>
      <w:r w:rsidR="002007FA" w:rsidRPr="002007FA">
        <w:rPr>
          <w:rFonts w:ascii="Verdana" w:hAnsi="Verdana"/>
          <w:b w:val="0"/>
          <w:i/>
          <w:sz w:val="20"/>
        </w:rPr>
        <w:t xml:space="preserve"> года</w:t>
      </w:r>
    </w:p>
    <w:p w14:paraId="4686772C" w14:textId="77777777" w:rsidR="001432DD" w:rsidRPr="00C42749" w:rsidRDefault="001432DD" w:rsidP="00DC0D32">
      <w:pPr>
        <w:pStyle w:val="a6"/>
        <w:rPr>
          <w:rFonts w:ascii="Verdana" w:hAnsi="Verdana"/>
          <w:sz w:val="22"/>
          <w:szCs w:val="22"/>
        </w:rPr>
      </w:pPr>
    </w:p>
    <w:p w14:paraId="2F96B6A4"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w:t>
      </w:r>
      <w:r w:rsidR="00CC64B3" w:rsidRPr="00907F5D">
        <w:rPr>
          <w:rFonts w:ascii="Verdana" w:hAnsi="Verdana"/>
          <w:sz w:val="22"/>
          <w:szCs w:val="22"/>
          <w:lang w:val="ru-RU"/>
        </w:rPr>
        <w:lastRenderedPageBreak/>
        <w:t>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bookmarkStart w:id="0" w:name="_GoBack"/>
      <w:bookmarkEnd w:id="0"/>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w:t>
      </w:r>
      <w:r w:rsidRPr="00C42749">
        <w:rPr>
          <w:rFonts w:ascii="Verdana" w:hAnsi="Verdana"/>
          <w:sz w:val="22"/>
          <w:szCs w:val="22"/>
          <w:lang w:val="ru-RU"/>
        </w:rPr>
        <w:lastRenderedPageBreak/>
        <w:t xml:space="preserve">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lastRenderedPageBreak/>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095348"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 xml:space="preserve">Покупатель уплачивает Поставщику аванс в сумме _____________ (____________________________________), </w:t>
      </w:r>
      <w:r w:rsidR="00FE2430">
        <w:rPr>
          <w:rFonts w:ascii="Verdana" w:hAnsi="Verdana"/>
          <w:i/>
          <w:sz w:val="22"/>
          <w:szCs w:val="22"/>
          <w:lang w:val="ru-RU"/>
        </w:rPr>
        <w:t xml:space="preserve">кроме того </w:t>
      </w:r>
      <w:r w:rsidRPr="00C32BE4">
        <w:rPr>
          <w:rFonts w:ascii="Verdana" w:hAnsi="Verdana"/>
          <w:i/>
          <w:sz w:val="22"/>
          <w:szCs w:val="22"/>
          <w:lang w:val="ru-RU"/>
        </w:rPr>
        <w:t>НДС</w:t>
      </w:r>
      <w:r w:rsidR="00FE2430">
        <w:rPr>
          <w:rFonts w:ascii="Verdana" w:hAnsi="Verdana"/>
          <w:i/>
          <w:sz w:val="22"/>
          <w:szCs w:val="22"/>
          <w:lang w:val="ru-RU"/>
        </w:rPr>
        <w:t xml:space="preserve"> по ставке, установленной Налоговым кодексом Российской Федерации</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B1147" w14:textId="77777777" w:rsidR="00EE0A6F" w:rsidRDefault="00EE0A6F">
      <w:r>
        <w:separator/>
      </w:r>
    </w:p>
  </w:endnote>
  <w:endnote w:type="continuationSeparator" w:id="0">
    <w:p w14:paraId="141A7B2C" w14:textId="77777777" w:rsidR="00EE0A6F" w:rsidRDefault="00EE0A6F">
      <w:r>
        <w:continuationSeparator/>
      </w:r>
    </w:p>
  </w:endnote>
  <w:endnote w:type="continuationNotice" w:id="1">
    <w:p w14:paraId="6BE18FBF" w14:textId="77777777" w:rsidR="00EE0A6F" w:rsidRDefault="00EE0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09A2906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357D5E">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5277" w14:textId="77777777" w:rsidR="00EE0A6F" w:rsidRDefault="00EE0A6F">
      <w:r>
        <w:separator/>
      </w:r>
    </w:p>
  </w:footnote>
  <w:footnote w:type="continuationSeparator" w:id="0">
    <w:p w14:paraId="71CD0A2B" w14:textId="77777777" w:rsidR="00EE0A6F" w:rsidRDefault="00EE0A6F">
      <w:r>
        <w:continuationSeparator/>
      </w:r>
    </w:p>
  </w:footnote>
  <w:footnote w:type="continuationNotice" w:id="1">
    <w:p w14:paraId="7FFA8A17" w14:textId="77777777" w:rsidR="00EE0A6F" w:rsidRDefault="00EE0A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D5E"/>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15E3F"/>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0A6F"/>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 </_x0414__x043e__x043a__x0443__x043c__x0435__x043d__x0442_>
    <_x0414__x0430__x0442__x0430_ xmlns="599c69dc-adfd-4a31-ad89-b35dad6e0524">2018-12-28T21:00:00+00:00</_x0414__x0430__x0442__x0430_>
    <_x041f__x043e__x0440__x044f__x0434__x043e__x043a__ xmlns="599c69dc-adfd-4a31-ad89-b35dad6e0524">14</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204</_x041d__x043e__x043c__x0435__x0440_>
    <_x0421__x0442__x0430__x0442__x0443__x0441_ xmlns="599c69dc-adfd-4a31-ad89-b35dad6e0524">Действует</_x0421__x0442__x0430__x0442__x0443__x0441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D98FAD38-309F-4E3C-8041-5D445477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5A68F964-0A81-4B3C-A9CE-BE2E167A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7055</Words>
  <Characters>40217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13. Договор поставки</vt:lpstr>
    </vt:vector>
  </TitlesOfParts>
  <Company/>
  <LinksUpToDate>false</LinksUpToDate>
  <CharactersWithSpaces>47178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поставки</dc:title>
  <dc:subject/>
  <dc:creator>Gorokhov_K</dc:creator>
  <cp:keywords/>
  <dc:description/>
  <cp:lastModifiedBy>Кузовлева Ольга Анатольевна</cp:lastModifiedBy>
  <cp:revision>3</cp:revision>
  <cp:lastPrinted>2008-10-16T11:25:00Z</cp:lastPrinted>
  <dcterms:created xsi:type="dcterms:W3CDTF">2019-03-07T07:01:00Z</dcterms:created>
  <dcterms:modified xsi:type="dcterms:W3CDTF">2019-03-07T07:42:00Z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