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  <w:b/>
        </w:rPr>
      </w:pPr>
      <w:r w:rsidRPr="00DC42A3">
        <w:rPr>
          <w:rFonts w:ascii="Arial" w:eastAsia="Tahoma" w:hAnsi="Arial" w:cs="Arial"/>
          <w:b/>
        </w:rPr>
        <w:t xml:space="preserve">Приложение № </w:t>
      </w:r>
      <w:r>
        <w:rPr>
          <w:rFonts w:ascii="Arial" w:eastAsia="Tahoma" w:hAnsi="Arial" w:cs="Arial"/>
          <w:b/>
        </w:rPr>
        <w:t>3</w:t>
      </w:r>
      <w:r w:rsidRPr="00DC42A3">
        <w:rPr>
          <w:rFonts w:ascii="Arial" w:eastAsia="Tahoma" w:hAnsi="Arial" w:cs="Arial"/>
          <w:b/>
        </w:rPr>
        <w:t xml:space="preserve"> </w:t>
      </w:r>
    </w:p>
    <w:p w:rsidR="00BA7E90" w:rsidRDefault="00DC42A3" w:rsidP="00DC42A3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>к уведомлению о проведении открытого запроса предложений</w:t>
      </w:r>
    </w:p>
    <w:p w:rsidR="00BA7E90" w:rsidRDefault="00BA7E90" w:rsidP="00BA7E90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№ </w:t>
      </w:r>
      <w:r>
        <w:rPr>
          <w:rFonts w:ascii="Arial" w:eastAsia="Tahoma" w:hAnsi="Arial" w:cs="Arial"/>
        </w:rPr>
        <w:t>9П50113</w:t>
      </w:r>
      <w:r w:rsidRPr="00DC42A3">
        <w:rPr>
          <w:rFonts w:ascii="Arial" w:eastAsia="Tahoma" w:hAnsi="Arial" w:cs="Arial"/>
        </w:rPr>
        <w:t xml:space="preserve"> от  «</w:t>
      </w:r>
      <w:r>
        <w:rPr>
          <w:rFonts w:ascii="Arial" w:eastAsia="Tahoma" w:hAnsi="Arial" w:cs="Arial"/>
        </w:rPr>
        <w:t>01</w:t>
      </w:r>
      <w:r w:rsidRPr="00DC42A3">
        <w:rPr>
          <w:rFonts w:ascii="Arial" w:eastAsia="Tahoma" w:hAnsi="Arial" w:cs="Arial"/>
        </w:rPr>
        <w:t xml:space="preserve">» </w:t>
      </w:r>
      <w:r>
        <w:rPr>
          <w:rFonts w:ascii="Arial" w:eastAsia="Tahoma" w:hAnsi="Arial" w:cs="Arial"/>
        </w:rPr>
        <w:t>февраля  2019</w:t>
      </w:r>
      <w:r w:rsidRPr="00DC42A3">
        <w:rPr>
          <w:rFonts w:ascii="Arial" w:eastAsia="Tahoma" w:hAnsi="Arial" w:cs="Arial"/>
        </w:rPr>
        <w:t xml:space="preserve"> года</w:t>
      </w:r>
      <w:r>
        <w:rPr>
          <w:rFonts w:ascii="Arial" w:eastAsia="Tahoma" w:hAnsi="Arial" w:cs="Arial"/>
        </w:rPr>
        <w:t xml:space="preserve"> </w:t>
      </w:r>
      <w:r w:rsidR="00DC42A3" w:rsidRPr="00DC42A3">
        <w:rPr>
          <w:rFonts w:ascii="Arial" w:eastAsia="Tahoma" w:hAnsi="Arial" w:cs="Arial"/>
        </w:rPr>
        <w:t xml:space="preserve">на определение </w:t>
      </w:r>
    </w:p>
    <w:p w:rsidR="00DC42A3" w:rsidRPr="00BA7E90" w:rsidRDefault="00DC42A3" w:rsidP="00BA7E90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лучших условий поставки </w:t>
      </w:r>
      <w:r w:rsidR="00BA7E90">
        <w:rPr>
          <w:rFonts w:ascii="Arial" w:eastAsia="Tahoma" w:hAnsi="Arial" w:cs="Arial"/>
        </w:rPr>
        <w:t>осветительного оборудования</w:t>
      </w:r>
      <w:r w:rsidRPr="00DC42A3">
        <w:rPr>
          <w:rFonts w:ascii="Arial" w:eastAsia="Tahoma" w:hAnsi="Arial" w:cs="Arial"/>
        </w:rPr>
        <w:t xml:space="preserve"> </w:t>
      </w:r>
    </w:p>
    <w:p w:rsidR="00DC42A3" w:rsidRPr="00DC42A3" w:rsidRDefault="00DC42A3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</w:p>
    <w:p w:rsidR="00BA7E90" w:rsidRDefault="003962C8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 w:rsidRPr="00DC42A3">
        <w:rPr>
          <w:rFonts w:ascii="Arial" w:hAnsi="Arial" w:cs="Arial"/>
          <w:b/>
        </w:rPr>
        <w:t xml:space="preserve">Спецификация </w:t>
      </w:r>
      <w:r w:rsidR="00AF6D31" w:rsidRPr="00DC42A3">
        <w:rPr>
          <w:rFonts w:ascii="Arial" w:hAnsi="Arial" w:cs="Arial"/>
          <w:b/>
        </w:rPr>
        <w:t>на светодиодны</w:t>
      </w:r>
      <w:r w:rsidR="00DC42A3" w:rsidRPr="00DC42A3">
        <w:rPr>
          <w:rFonts w:ascii="Arial" w:hAnsi="Arial" w:cs="Arial"/>
          <w:b/>
        </w:rPr>
        <w:t>е</w:t>
      </w:r>
      <w:r w:rsidR="00AF6D31" w:rsidRPr="00DC42A3">
        <w:rPr>
          <w:rFonts w:ascii="Arial" w:hAnsi="Arial" w:cs="Arial"/>
          <w:b/>
        </w:rPr>
        <w:t xml:space="preserve"> светильник</w:t>
      </w:r>
      <w:r w:rsidR="00DC42A3" w:rsidRPr="00DC42A3">
        <w:rPr>
          <w:rFonts w:ascii="Arial" w:hAnsi="Arial" w:cs="Arial"/>
          <w:b/>
        </w:rPr>
        <w:t>и</w:t>
      </w:r>
      <w:r w:rsidRPr="00DC42A3">
        <w:rPr>
          <w:rFonts w:ascii="Arial" w:hAnsi="Arial" w:cs="Arial"/>
          <w:b/>
        </w:rPr>
        <w:t xml:space="preserve"> </w:t>
      </w:r>
    </w:p>
    <w:p w:rsidR="0021557B" w:rsidRPr="00A25465" w:rsidRDefault="003962C8" w:rsidP="00A25465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 w:rsidRPr="00DC42A3">
        <w:rPr>
          <w:rFonts w:ascii="Arial" w:hAnsi="Arial" w:cs="Arial"/>
          <w:b/>
        </w:rPr>
        <w:t xml:space="preserve">для </w:t>
      </w:r>
      <w:r w:rsidR="00764E00">
        <w:rPr>
          <w:rFonts w:ascii="Arial" w:hAnsi="Arial" w:cs="Arial"/>
          <w:b/>
        </w:rPr>
        <w:t>нужд филиала «Сургутская ГРЭС-2» ПАО «Юнипро»</w:t>
      </w:r>
    </w:p>
    <w:p w:rsid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  <w:b/>
        </w:rPr>
      </w:pPr>
    </w:p>
    <w:p w:rsidR="000E0DB2" w:rsidRPr="00A25465" w:rsidRDefault="00AF6D31" w:rsidP="00A25465">
      <w:pPr>
        <w:pStyle w:val="a4"/>
        <w:numPr>
          <w:ilvl w:val="0"/>
          <w:numId w:val="7"/>
        </w:numPr>
        <w:spacing w:after="120" w:line="40" w:lineRule="atLeast"/>
        <w:jc w:val="both"/>
        <w:rPr>
          <w:rFonts w:ascii="Arial" w:hAnsi="Arial" w:cs="Arial"/>
        </w:rPr>
      </w:pPr>
      <w:r w:rsidRPr="00FC14EF">
        <w:rPr>
          <w:rFonts w:ascii="Arial" w:hAnsi="Arial" w:cs="Arial"/>
          <w:b/>
        </w:rPr>
        <w:t xml:space="preserve">Спецификация </w:t>
      </w:r>
      <w:r w:rsidR="00FC14EF" w:rsidRPr="00FC14EF">
        <w:rPr>
          <w:rFonts w:ascii="Arial" w:hAnsi="Arial" w:cs="Arial"/>
          <w:b/>
        </w:rPr>
        <w:t>светодиодных светильников</w:t>
      </w:r>
      <w:r w:rsidR="00A25465">
        <w:rPr>
          <w:rFonts w:ascii="Arial" w:hAnsi="Arial" w:cs="Arial"/>
          <w:b/>
        </w:rPr>
        <w:t>*</w:t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0"/>
        <w:gridCol w:w="2357"/>
        <w:gridCol w:w="5954"/>
        <w:gridCol w:w="850"/>
        <w:gridCol w:w="993"/>
      </w:tblGrid>
      <w:tr w:rsidR="00B47D2B" w:rsidRPr="00B47D2B" w:rsidTr="00A25465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ahom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246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246A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-во</w:t>
            </w:r>
          </w:p>
        </w:tc>
      </w:tr>
      <w:tr w:rsidR="00B47D2B" w:rsidRPr="00B47D2B" w:rsidTr="00A25465">
        <w:trPr>
          <w:trHeight w:val="161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Светильник FHB 04-230-50-D60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Светильник FHB04-230-50-Д60 IP66; Крепление поворотный кронштейн; Размеры 320x215мм; 570 светодиодов; Потребляемая мощность 230Вт; Напряжение питающей сети 174-264В АС; Частота питающей сети 47-63Гц; Степень защиты от воздействия окружающей среды IP66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468</w:t>
            </w:r>
          </w:p>
        </w:tc>
      </w:tr>
      <w:tr w:rsidR="00B47D2B" w:rsidRPr="00B47D2B" w:rsidTr="00A25465">
        <w:trPr>
          <w:trHeight w:val="273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Светильник LAD LED R500-3-60-4-230L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Светильник LAD LED R500-3-60-4-230L УХЛ1; 66 диодов; Размеры 430*258*231мм; Вес 5,25кг; Световой поток источника света 32 430Лм; Световой поток светильника 22 793Лм; Угол излучения 60°; Тип крепления П-образная лира; Энергопотребление не более 230Вт; Цветовая температура 4000~5000К; Напряжение питания AC 85-285В; Напряжение питания DC 100-305В; Влаго- и пылезащита IP67; Предельные рабочие температуры от –70°С до +70°С; Класс защиты от поражения электрическим током 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440</w:t>
            </w:r>
          </w:p>
        </w:tc>
      </w:tr>
      <w:tr w:rsidR="00B47D2B" w:rsidRPr="00B47D2B" w:rsidTr="00A25465">
        <w:trPr>
          <w:trHeight w:val="29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Светильник NL Nova 120-N-O IP54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Светильник накладной NL Nova120-N-O IP54 УХЛ4; 105 светодиодов SAMSUNG; Размеры 1300х195х50мм; Вес 1,65кг; Материал корпуса - ударопрочный пластик; Световой поток источника света 5680Лм; Свет. поток светильника 4560Лм; Напряжение питания АС 175-264В; Энергопотребление ≤40Вт; Цвет. температура 4000-5000К; Индекс цветопередачи ≥70-80Ra; Коэффициент мощности ≥0,98; Тип рассеивателя "Опал"; Темп. экспл. от -15°С до +45°С; Класс защиты от поражения электрическим током II; Влаго- и пылезащита IP54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338</w:t>
            </w:r>
          </w:p>
        </w:tc>
      </w:tr>
      <w:tr w:rsidR="00B47D2B" w:rsidRPr="00B47D2B" w:rsidTr="00A25465">
        <w:trPr>
          <w:trHeight w:val="18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Светильник FHB 18-690-50-f30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Светодиодный светильник FHB 18-690-50-f30; Количество светодиодов - 1710 шт; Потребляемая мощность - 690 Вт; Напряжение питающей сети - 174 – 264 В; Световой поток светильника (Та=25°С) – 97252 Лм; Цветовая температура – 4700-5300 К; Габаритные размеры светильника - 1300х420х395 мм; Масса светильника не более – 40 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B47D2B" w:rsidRPr="00B47D2B" w:rsidTr="00A25465">
        <w:trPr>
          <w:trHeight w:val="15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Светильник ДСО 01-43-50-Д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Светильник ДСО 01-43-50-Д; Световой поток - 6200 Лм; Потребляемая мощность - 43 Вт; Диапазон напряжений питания - 176-264 В; Цветовая температура - 4000K-5000K; Габаритные размеры - 80х1200х60 мм;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2 866</w:t>
            </w:r>
          </w:p>
        </w:tc>
      </w:tr>
    </w:tbl>
    <w:p w:rsidR="00DC42A3" w:rsidRDefault="00F81457" w:rsidP="0021557B">
      <w:pPr>
        <w:spacing w:after="0" w:line="360" w:lineRule="auto"/>
        <w:rPr>
          <w:rFonts w:ascii="Arial" w:hAnsi="Arial" w:cs="Arial"/>
          <w:b/>
        </w:rPr>
      </w:pPr>
      <w:r w:rsidRPr="00F81457">
        <w:rPr>
          <w:rFonts w:ascii="Arial" w:hAnsi="Arial" w:cs="Arial"/>
          <w:b/>
        </w:rPr>
        <w:t>* - или аналоги</w:t>
      </w:r>
    </w:p>
    <w:p w:rsidR="00F81457" w:rsidRPr="00F81457" w:rsidRDefault="00F81457" w:rsidP="0021557B">
      <w:pPr>
        <w:spacing w:after="0" w:line="360" w:lineRule="auto"/>
        <w:rPr>
          <w:rFonts w:ascii="Arial" w:hAnsi="Arial" w:cs="Arial"/>
          <w:b/>
        </w:rPr>
      </w:pPr>
    </w:p>
    <w:p w:rsidR="00AF6D31" w:rsidRPr="00DC42A3" w:rsidRDefault="00B47D2B" w:rsidP="00A2546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8135BA" w:rsidRPr="00DC42A3">
        <w:rPr>
          <w:rFonts w:ascii="Arial" w:hAnsi="Arial" w:cs="Arial"/>
          <w:b/>
        </w:rPr>
        <w:t xml:space="preserve">. </w:t>
      </w:r>
      <w:r w:rsidR="00AF6D31" w:rsidRPr="00DC42A3">
        <w:rPr>
          <w:rFonts w:ascii="Arial" w:hAnsi="Arial" w:cs="Arial"/>
          <w:b/>
        </w:rPr>
        <w:t>Основные технические требования.</w:t>
      </w:r>
    </w:p>
    <w:p w:rsidR="008135BA" w:rsidRPr="00DC42A3" w:rsidRDefault="00AF6D31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быть произведены в заво</w:t>
      </w:r>
      <w:r w:rsidR="008135BA" w:rsidRPr="00DC42A3">
        <w:rPr>
          <w:rFonts w:ascii="Arial" w:hAnsi="Arial" w:cs="Arial"/>
          <w:color w:val="000000"/>
        </w:rPr>
        <w:t>дских условиях и являться устройством заводской готовности;</w:t>
      </w:r>
    </w:p>
    <w:p w:rsidR="00AF6D31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сопровождаться Паспортами качества и необходимыми сертификатами;</w:t>
      </w:r>
    </w:p>
    <w:p w:rsidR="008135BA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светильник </w:t>
      </w:r>
      <w:r w:rsidR="00D704CC" w:rsidRPr="00DC42A3">
        <w:rPr>
          <w:rFonts w:ascii="Arial" w:hAnsi="Arial" w:cs="Arial"/>
          <w:color w:val="000000"/>
        </w:rPr>
        <w:t>должен быть изготовлен по ГОСТу или ТУ;</w:t>
      </w:r>
    </w:p>
    <w:p w:rsidR="00F81457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гарантийный срок эксплуатации не менее </w:t>
      </w:r>
      <w:r w:rsidR="000106A3">
        <w:rPr>
          <w:rFonts w:ascii="Arial" w:hAnsi="Arial" w:cs="Arial"/>
          <w:color w:val="000000"/>
        </w:rPr>
        <w:t>5 лет</w:t>
      </w:r>
      <w:r w:rsidRPr="00DC42A3">
        <w:rPr>
          <w:rFonts w:ascii="Arial" w:hAnsi="Arial" w:cs="Arial"/>
          <w:color w:val="000000"/>
        </w:rPr>
        <w:t>.</w:t>
      </w:r>
    </w:p>
    <w:p w:rsidR="000106A3" w:rsidRPr="00A25465" w:rsidRDefault="000106A3" w:rsidP="00A25465">
      <w:pPr>
        <w:spacing w:after="0" w:line="360" w:lineRule="auto"/>
        <w:rPr>
          <w:rFonts w:ascii="Arial" w:hAnsi="Arial" w:cs="Arial"/>
          <w:color w:val="000000"/>
        </w:rPr>
      </w:pPr>
    </w:p>
    <w:p w:rsidR="00304EC2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04EC2" w:rsidRPr="00DC42A3">
        <w:rPr>
          <w:rFonts w:ascii="Arial" w:hAnsi="Arial" w:cs="Arial"/>
          <w:b/>
        </w:rPr>
        <w:t>. Требования к поставщику.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В приоритетном порядке будут рассматриваться предложения Производителей/Официальных представителей изготовителей продукции.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(не производитель продукции) обязан иметь сертификат дилера/дистрибьютора/ официального партнёра предприятия-изготовителя, либо гарантийное письмо предприятия-изготовителя, либо действующий договор с предприятием-изготовителем продукции, - прикладывается к предложению Поставщика.</w:t>
      </w:r>
    </w:p>
    <w:p w:rsid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  <w:r w:rsidR="00F81457">
        <w:rPr>
          <w:rFonts w:ascii="Arial" w:hAnsi="Arial" w:cs="Arial"/>
        </w:rPr>
        <w:t xml:space="preserve"> </w:t>
      </w:r>
      <w:r w:rsidRPr="003F2D82">
        <w:rPr>
          <w:rFonts w:ascii="Arial" w:hAnsi="Arial" w:cs="Arial"/>
        </w:rPr>
        <w:t>Поставщик должен иметь опыт поставки аналогичной продукции не менее 3 лет</w:t>
      </w:r>
    </w:p>
    <w:p w:rsidR="000106A3" w:rsidRPr="003F2D82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197351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97351" w:rsidRPr="00DC42A3">
        <w:rPr>
          <w:rFonts w:ascii="Arial" w:hAnsi="Arial" w:cs="Arial"/>
          <w:b/>
        </w:rPr>
        <w:t>. Перечень документации.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соответствия на поставляемую продукцию;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качества на поставляемую продукцию;</w:t>
      </w:r>
    </w:p>
    <w:p w:rsidR="00DC42A3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свидетельства о приемке ОТК</w:t>
      </w:r>
      <w:r w:rsidR="00F81457">
        <w:rPr>
          <w:rFonts w:ascii="Arial" w:hAnsi="Arial" w:cs="Arial"/>
        </w:rPr>
        <w:t>;</w:t>
      </w:r>
    </w:p>
    <w:p w:rsidR="00DC42A3" w:rsidRPr="00DC42A3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паспорт</w:t>
      </w:r>
      <w:r w:rsidR="00F81457">
        <w:rPr>
          <w:rFonts w:ascii="Arial" w:hAnsi="Arial" w:cs="Arial"/>
        </w:rPr>
        <w:t>, гарантийный талон;</w:t>
      </w:r>
    </w:p>
    <w:p w:rsidR="0021557B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прочая необходимая сопроводительная документация</w:t>
      </w:r>
      <w:r w:rsidR="00197351" w:rsidRPr="00DC42A3">
        <w:rPr>
          <w:rFonts w:ascii="Arial" w:hAnsi="Arial" w:cs="Arial"/>
        </w:rPr>
        <w:t>.</w:t>
      </w:r>
    </w:p>
    <w:p w:rsidR="000106A3" w:rsidRPr="00A25465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197351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197351" w:rsidRPr="00DC42A3">
        <w:rPr>
          <w:rFonts w:ascii="Arial" w:hAnsi="Arial" w:cs="Arial"/>
          <w:b/>
        </w:rPr>
        <w:t>. Гарантия изготовителя.</w:t>
      </w:r>
    </w:p>
    <w:p w:rsidR="0021557B" w:rsidRDefault="00197351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гарантийный срок эксплуатации не менее </w:t>
      </w:r>
      <w:r w:rsidR="00A25465">
        <w:rPr>
          <w:rFonts w:ascii="Arial" w:hAnsi="Arial" w:cs="Arial"/>
          <w:color w:val="000000"/>
        </w:rPr>
        <w:t>5</w:t>
      </w:r>
      <w:r w:rsidRPr="00DC42A3">
        <w:rPr>
          <w:rFonts w:ascii="Arial" w:hAnsi="Arial" w:cs="Arial"/>
          <w:color w:val="000000"/>
        </w:rPr>
        <w:t xml:space="preserve"> </w:t>
      </w:r>
      <w:r w:rsidR="00A25465">
        <w:rPr>
          <w:rFonts w:ascii="Arial" w:hAnsi="Arial" w:cs="Arial"/>
          <w:color w:val="000000"/>
        </w:rPr>
        <w:t>лет</w:t>
      </w:r>
      <w:r w:rsidRPr="00DC42A3">
        <w:rPr>
          <w:rFonts w:ascii="Arial" w:hAnsi="Arial" w:cs="Arial"/>
          <w:color w:val="000000"/>
        </w:rPr>
        <w:t>.</w:t>
      </w:r>
    </w:p>
    <w:p w:rsidR="00246AC9" w:rsidRDefault="00246AC9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246AC9" w:rsidRPr="00A25465" w:rsidRDefault="00246AC9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197351" w:rsidRPr="00DC42A3" w:rsidRDefault="00197351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DC42A3">
      <w:pPr>
        <w:spacing w:after="0" w:line="360" w:lineRule="auto"/>
        <w:rPr>
          <w:rFonts w:ascii="Arial" w:hAnsi="Arial" w:cs="Arial"/>
          <w:b/>
        </w:rPr>
      </w:pPr>
    </w:p>
    <w:sectPr w:rsidR="00EF0724" w:rsidRPr="00DC42A3" w:rsidSect="00A25465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45" w:rsidRDefault="00076F45" w:rsidP="00DC42A3">
      <w:pPr>
        <w:spacing w:after="0" w:line="240" w:lineRule="auto"/>
      </w:pPr>
      <w:r>
        <w:separator/>
      </w:r>
    </w:p>
  </w:endnote>
  <w:end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45" w:rsidRDefault="00076F45" w:rsidP="00DC42A3">
      <w:pPr>
        <w:spacing w:after="0" w:line="240" w:lineRule="auto"/>
      </w:pPr>
      <w:r>
        <w:separator/>
      </w:r>
    </w:p>
  </w:footnote>
  <w:foot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385F8E"/>
    <w:multiLevelType w:val="hybridMultilevel"/>
    <w:tmpl w:val="2786BDE8"/>
    <w:lvl w:ilvl="0" w:tplc="17D25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99"/>
    <w:rsid w:val="000106A3"/>
    <w:rsid w:val="00076F45"/>
    <w:rsid w:val="000E0DB2"/>
    <w:rsid w:val="00197351"/>
    <w:rsid w:val="001E0BFC"/>
    <w:rsid w:val="0021557B"/>
    <w:rsid w:val="00246AC9"/>
    <w:rsid w:val="00272C75"/>
    <w:rsid w:val="00304EC2"/>
    <w:rsid w:val="003962C8"/>
    <w:rsid w:val="003F2D82"/>
    <w:rsid w:val="004A7288"/>
    <w:rsid w:val="004F6309"/>
    <w:rsid w:val="00540246"/>
    <w:rsid w:val="005A66E4"/>
    <w:rsid w:val="005F4E7F"/>
    <w:rsid w:val="006A7433"/>
    <w:rsid w:val="00764E00"/>
    <w:rsid w:val="008135BA"/>
    <w:rsid w:val="00A25465"/>
    <w:rsid w:val="00AF6D31"/>
    <w:rsid w:val="00B47D2B"/>
    <w:rsid w:val="00BA7E90"/>
    <w:rsid w:val="00C0457E"/>
    <w:rsid w:val="00CB0804"/>
    <w:rsid w:val="00D06C99"/>
    <w:rsid w:val="00D704CC"/>
    <w:rsid w:val="00DC42A3"/>
    <w:rsid w:val="00EF0724"/>
    <w:rsid w:val="00F81457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55AC"/>
  <w15:docId w15:val="{4BC4DF46-2BA2-48EA-93AC-EEAE411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B1E2-D8A2-4E8F-B83D-40487E79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Филяев Андрей Алексеевич</dc:creator>
  <cp:lastModifiedBy>Новинькова Оксана Валерьевна</cp:lastModifiedBy>
  <cp:revision>9</cp:revision>
  <dcterms:created xsi:type="dcterms:W3CDTF">2019-01-31T11:14:00Z</dcterms:created>
  <dcterms:modified xsi:type="dcterms:W3CDTF">2019-01-31T11:26:00Z</dcterms:modified>
</cp:coreProperties>
</file>