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B05E75">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B05E75">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B05E75">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B05E75">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B05E75">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B05E75">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B05E75">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B05E75">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B05E75">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B05E75">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B05E75">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B05E75">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00430E7E">
        <w:rPr>
          <w:rFonts w:ascii="Arial" w:hAnsi="Arial" w:cs="Arial"/>
          <w:color w:val="000000"/>
          <w:sz w:val="22"/>
          <w:szCs w:val="22"/>
        </w:rPr>
        <w:t>№</w:t>
      </w:r>
      <w:r w:rsidR="00430E7E" w:rsidRPr="00430E7E">
        <w:rPr>
          <w:rFonts w:ascii="Arial" w:hAnsi="Arial" w:cs="Arial"/>
          <w:color w:val="000000"/>
          <w:sz w:val="22"/>
          <w:szCs w:val="22"/>
        </w:rPr>
        <w:t xml:space="preserve"> </w:t>
      </w:r>
      <w:r w:rsidR="006751E1" w:rsidRPr="006751E1">
        <w:rPr>
          <w:rFonts w:ascii="Arial" w:hAnsi="Arial" w:cs="Arial"/>
          <w:color w:val="000000"/>
          <w:sz w:val="22"/>
          <w:szCs w:val="22"/>
        </w:rPr>
        <w:t>11</w:t>
      </w:r>
      <w:r w:rsidR="00840197" w:rsidRPr="000254DE">
        <w:rPr>
          <w:rFonts w:ascii="Arial" w:hAnsi="Arial" w:cs="Arial"/>
          <w:i/>
          <w:sz w:val="22"/>
          <w:szCs w:val="22"/>
        </w:rPr>
        <w:t xml:space="preserve"> от </w:t>
      </w:r>
      <w:r w:rsidR="00430E7E">
        <w:rPr>
          <w:rFonts w:ascii="Arial" w:hAnsi="Arial" w:cs="Arial"/>
          <w:i/>
          <w:sz w:val="22"/>
          <w:szCs w:val="22"/>
        </w:rPr>
        <w:t>25.01.2019</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bookmarkStart w:id="2" w:name="_GoBack"/>
      <w:bookmarkEnd w:id="2"/>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8570B8" w:rsidRDefault="008570B8"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Оборудование для штрихкодирования</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B05E75">
              <w:rPr>
                <w:rStyle w:val="af2"/>
                <w:rFonts w:ascii="Arial" w:hAnsi="Arial" w:cs="Arial"/>
                <w:sz w:val="22"/>
                <w:szCs w:val="22"/>
                <w:lang w:eastAsia="en-US"/>
              </w:rPr>
              <w:fldChar w:fldCharType="begin"/>
            </w:r>
            <w:r w:rsidR="00B05E75">
              <w:rPr>
                <w:rStyle w:val="af2"/>
                <w:rFonts w:ascii="Arial" w:hAnsi="Arial" w:cs="Arial"/>
                <w:sz w:val="22"/>
                <w:szCs w:val="22"/>
                <w:lang w:eastAsia="en-US"/>
              </w:rPr>
              <w:instrText xml:space="preserve"> HYPERLINK "http://www.unipro.energy/purchase/announcement/" </w:instrText>
            </w:r>
            <w:r w:rsidR="00B05E75">
              <w:rPr>
                <w:rStyle w:val="af2"/>
                <w:rFonts w:ascii="Arial" w:hAnsi="Arial" w:cs="Arial"/>
                <w:sz w:val="22"/>
                <w:szCs w:val="22"/>
                <w:lang w:eastAsia="en-US"/>
              </w:rPr>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B05E75">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430E7E">
              <w:rPr>
                <w:rFonts w:ascii="Arial" w:hAnsi="Arial" w:cs="Arial"/>
                <w:sz w:val="22"/>
                <w:szCs w:val="22"/>
                <w:lang w:eastAsia="en-US"/>
              </w:rPr>
              <w:t>25</w:t>
            </w:r>
            <w:r w:rsidRPr="000254DE">
              <w:rPr>
                <w:rFonts w:ascii="Arial" w:hAnsi="Arial" w:cs="Arial"/>
                <w:sz w:val="22"/>
                <w:szCs w:val="22"/>
                <w:lang w:eastAsia="en-US"/>
              </w:rPr>
              <w:t>.</w:t>
            </w:r>
            <w:r w:rsidR="00430E7E">
              <w:rPr>
                <w:rFonts w:ascii="Arial" w:hAnsi="Arial" w:cs="Arial"/>
                <w:sz w:val="22"/>
                <w:szCs w:val="22"/>
                <w:lang w:eastAsia="en-US"/>
              </w:rPr>
              <w:t>01</w:t>
            </w:r>
            <w:r w:rsidRPr="000254DE">
              <w:rPr>
                <w:rFonts w:ascii="Arial" w:hAnsi="Arial" w:cs="Arial"/>
                <w:sz w:val="22"/>
                <w:szCs w:val="22"/>
                <w:lang w:eastAsia="en-US"/>
              </w:rPr>
              <w:t>.20</w:t>
            </w:r>
            <w:r w:rsidR="00430E7E">
              <w:rPr>
                <w:rFonts w:ascii="Arial" w:hAnsi="Arial" w:cs="Arial"/>
                <w:sz w:val="22"/>
                <w:szCs w:val="22"/>
                <w:lang w:eastAsia="en-US"/>
              </w:rPr>
              <w:t>19</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430E7E">
              <w:rPr>
                <w:rFonts w:ascii="Arial" w:hAnsi="Arial" w:cs="Arial"/>
                <w:sz w:val="22"/>
                <w:szCs w:val="22"/>
                <w:lang w:eastAsia="en-US"/>
              </w:rPr>
              <w:t>01</w:t>
            </w:r>
            <w:r w:rsidR="003D5F61" w:rsidRPr="000254DE">
              <w:rPr>
                <w:rFonts w:ascii="Arial" w:hAnsi="Arial" w:cs="Arial"/>
                <w:sz w:val="22"/>
                <w:szCs w:val="22"/>
                <w:lang w:eastAsia="en-US"/>
              </w:rPr>
              <w:t>.</w:t>
            </w:r>
            <w:r w:rsidR="00430E7E">
              <w:rPr>
                <w:rFonts w:ascii="Arial" w:hAnsi="Arial" w:cs="Arial"/>
                <w:sz w:val="22"/>
                <w:szCs w:val="22"/>
                <w:lang w:eastAsia="en-US"/>
              </w:rPr>
              <w:t>02</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430E7E">
              <w:rPr>
                <w:rFonts w:ascii="Arial" w:hAnsi="Arial" w:cs="Arial"/>
                <w:sz w:val="22"/>
                <w:szCs w:val="22"/>
                <w:lang w:eastAsia="en-US"/>
              </w:rPr>
              <w:t>19</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DA702E">
              <w:rPr>
                <w:rFonts w:ascii="Arial" w:hAnsi="Arial" w:cs="Arial"/>
                <w:sz w:val="22"/>
                <w:szCs w:val="22"/>
                <w:lang w:eastAsia="en-US"/>
              </w:rPr>
              <w:t>30.04</w:t>
            </w:r>
            <w:r w:rsidR="00430E7E">
              <w:rPr>
                <w:rFonts w:ascii="Arial" w:hAnsi="Arial" w:cs="Arial"/>
                <w:sz w:val="22"/>
                <w:szCs w:val="22"/>
                <w:lang w:eastAsia="en-US"/>
              </w:rPr>
              <w:t>.2019</w:t>
            </w:r>
            <w:r w:rsidR="004A0BEA">
              <w:rPr>
                <w:rFonts w:ascii="Arial" w:hAnsi="Arial" w:cs="Arial"/>
                <w:sz w:val="22"/>
                <w:szCs w:val="22"/>
                <w:lang w:eastAsia="en-US"/>
              </w:rPr>
              <w:t>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0254DE">
        <w:rPr>
          <w:rFonts w:cs="Arial"/>
          <w:sz w:val="22"/>
          <w:szCs w:val="22"/>
        </w:rPr>
        <w:lastRenderedPageBreak/>
        <w:t>Образцы основных форм документов, включаемых в </w:t>
      </w:r>
      <w:bookmarkEnd w:id="3"/>
      <w:bookmarkEnd w:id="4"/>
      <w:bookmarkEnd w:id="5"/>
      <w:bookmarkEnd w:id="6"/>
      <w:bookmarkEnd w:id="7"/>
      <w:r w:rsidRPr="000254DE">
        <w:rPr>
          <w:rFonts w:cs="Arial"/>
          <w:sz w:val="22"/>
          <w:szCs w:val="22"/>
        </w:rPr>
        <w:t>Предложение</w:t>
      </w:r>
      <w:bookmarkEnd w:id="8"/>
    </w:p>
    <w:p w:rsidR="00A101C5" w:rsidRPr="000254DE"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0254DE">
        <w:rPr>
          <w:rFonts w:ascii="Arial" w:hAnsi="Arial" w:cs="Arial"/>
          <w:sz w:val="22"/>
          <w:szCs w:val="22"/>
        </w:rPr>
        <w:t xml:space="preserve">Письмо о подаче оферты </w:t>
      </w:r>
      <w:bookmarkStart w:id="14" w:name="_Ref22846535"/>
      <w:r w:rsidRPr="000254DE">
        <w:rPr>
          <w:rFonts w:ascii="Arial" w:hAnsi="Arial" w:cs="Arial"/>
          <w:sz w:val="22"/>
          <w:szCs w:val="22"/>
        </w:rPr>
        <w:t>(</w:t>
      </w:r>
      <w:bookmarkEnd w:id="14"/>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10"/>
      <w:bookmarkEnd w:id="11"/>
      <w:bookmarkEnd w:id="12"/>
      <w:bookmarkEnd w:id="13"/>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5"/>
      <w:bookmarkEnd w:id="16"/>
      <w:bookmarkEnd w:id="17"/>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8"/>
      <w:bookmarkEnd w:id="19"/>
      <w:bookmarkEnd w:id="20"/>
      <w:bookmarkEnd w:id="21"/>
      <w:bookmarkEnd w:id="22"/>
      <w:bookmarkEnd w:id="23"/>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5"/>
      <w:bookmarkEnd w:id="26"/>
      <w:bookmarkEnd w:id="27"/>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1" w:name="_Toc90385113"/>
      <w:bookmarkEnd w:id="28"/>
      <w:bookmarkEnd w:id="29"/>
      <w:bookmarkEnd w:id="30"/>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1"/>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2" w:name="_Toc90385114"/>
      <w:bookmarkStart w:id="33"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2"/>
      <w:bookmarkEnd w:id="33"/>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4" w:name="_Ref89649494"/>
      <w:bookmarkStart w:id="35"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0254DE" w:rsidRDefault="00B620AF" w:rsidP="00FF6AB5">
      <w:pPr>
        <w:pStyle w:val="21"/>
        <w:spacing w:line="276" w:lineRule="auto"/>
        <w:rPr>
          <w:rFonts w:ascii="Arial" w:hAnsi="Arial" w:cs="Arial"/>
          <w:sz w:val="22"/>
          <w:szCs w:val="22"/>
        </w:rPr>
      </w:pPr>
      <w:bookmarkStart w:id="42"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3" w:name="_Toc90385119"/>
      <w:bookmarkEnd w:id="36"/>
      <w:bookmarkEnd w:id="37"/>
      <w:bookmarkEnd w:id="38"/>
      <w:bookmarkEnd w:id="42"/>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3"/>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4"/>
      <w:bookmarkEnd w:id="45"/>
      <w:bookmarkEnd w:id="46"/>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7"/>
      <w:bookmarkEnd w:id="48"/>
      <w:bookmarkEnd w:id="49"/>
      <w:bookmarkEnd w:id="50"/>
      <w:bookmarkEnd w:id="51"/>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2" w:name="_Toc423378614"/>
      <w:bookmarkStart w:id="53"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2"/>
      <w:bookmarkEnd w:id="53"/>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4"/>
      <w:bookmarkEnd w:id="55"/>
      <w:bookmarkEnd w:id="56"/>
      <w:bookmarkEnd w:id="57"/>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8" w:name="_Ref55336389"/>
      <w:bookmarkStart w:id="59" w:name="_Toc57314677"/>
      <w:bookmarkStart w:id="60"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1"/>
      <w:bookmarkEnd w:id="62"/>
      <w:bookmarkEnd w:id="63"/>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8"/>
      <w:bookmarkEnd w:id="59"/>
      <w:bookmarkEnd w:id="60"/>
      <w:bookmarkEnd w:id="64"/>
      <w:bookmarkEnd w:id="65"/>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6"/>
      <w:bookmarkEnd w:id="67"/>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8"/>
      <w:bookmarkEnd w:id="69"/>
      <w:bookmarkEnd w:id="70"/>
      <w:bookmarkEnd w:id="71"/>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0254DE">
        <w:rPr>
          <w:rFonts w:ascii="Arial" w:hAnsi="Arial" w:cs="Arial"/>
          <w:b/>
          <w:sz w:val="22"/>
          <w:szCs w:val="22"/>
        </w:rPr>
        <w:t>Инструкции по заполнению</w:t>
      </w:r>
      <w:bookmarkEnd w:id="72"/>
      <w:bookmarkEnd w:id="73"/>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4"/>
      <w:bookmarkEnd w:id="75"/>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6"/>
      <w:bookmarkEnd w:id="77"/>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Default="00406535"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Default="00430E7E" w:rsidP="008667B0">
      <w:pPr>
        <w:spacing w:line="240" w:lineRule="auto"/>
        <w:rPr>
          <w:rFonts w:ascii="Arial" w:hAnsi="Arial" w:cs="Arial"/>
          <w:sz w:val="22"/>
          <w:szCs w:val="22"/>
        </w:rPr>
      </w:pPr>
    </w:p>
    <w:p w:rsidR="00430E7E" w:rsidRPr="000254DE" w:rsidRDefault="00430E7E"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30E7E" w:rsidRPr="00C42749" w:rsidRDefault="00430E7E" w:rsidP="00430E7E">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lastRenderedPageBreak/>
        <w:t>Договор поставки № ___________</w:t>
      </w:r>
    </w:p>
    <w:p w:rsidR="00430E7E" w:rsidRPr="00C42749" w:rsidRDefault="00430E7E" w:rsidP="00430E7E">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430E7E" w:rsidRPr="00C42749" w:rsidRDefault="00430E7E" w:rsidP="00430E7E">
      <w:pPr>
        <w:pStyle w:val="affe"/>
        <w:ind w:firstLine="540"/>
        <w:rPr>
          <w:rFonts w:ascii="Verdana" w:hAnsi="Verdana"/>
          <w:sz w:val="22"/>
          <w:szCs w:val="22"/>
        </w:rPr>
      </w:pP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30E7E" w:rsidRPr="00C42749" w:rsidRDefault="00430E7E" w:rsidP="00430E7E">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30E7E" w:rsidRDefault="00430E7E" w:rsidP="00430E7E">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430E7E" w:rsidRPr="00C42749" w:rsidRDefault="00430E7E" w:rsidP="00430E7E">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430E7E" w:rsidRPr="00C42749" w:rsidRDefault="00430E7E" w:rsidP="00430E7E">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C42749">
        <w:rPr>
          <w:rFonts w:ascii="Verdana" w:hAnsi="Verdana"/>
          <w:sz w:val="22"/>
          <w:szCs w:val="22"/>
        </w:rPr>
        <w:lastRenderedPageBreak/>
        <w:t xml:space="preserve">накладной, иного аналогичного документа о фактической передаче продукции Покупателю); </w:t>
      </w:r>
    </w:p>
    <w:p w:rsidR="00430E7E" w:rsidRPr="00907F5D" w:rsidRDefault="00430E7E" w:rsidP="00430E7E">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430E7E" w:rsidRDefault="00430E7E" w:rsidP="00430E7E">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430E7E" w:rsidRPr="00907F5D" w:rsidRDefault="00430E7E" w:rsidP="00430E7E">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430E7E" w:rsidRPr="00907F5D" w:rsidRDefault="00430E7E" w:rsidP="00430E7E">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430E7E" w:rsidRPr="00C42749" w:rsidRDefault="00430E7E" w:rsidP="00430E7E">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30E7E" w:rsidRPr="00907F5D" w:rsidRDefault="00430E7E" w:rsidP="00430E7E">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реквизиты Договора;</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430E7E" w:rsidRPr="00907F5D" w:rsidRDefault="00430E7E" w:rsidP="00430E7E">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430E7E" w:rsidRDefault="00430E7E" w:rsidP="00430E7E">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30E7E" w:rsidRDefault="00430E7E" w:rsidP="00430E7E">
      <w:pPr>
        <w:pStyle w:val="affe"/>
        <w:ind w:firstLine="680"/>
        <w:rPr>
          <w:rFonts w:ascii="Verdana" w:hAnsi="Verdana"/>
          <w:sz w:val="22"/>
          <w:szCs w:val="22"/>
        </w:rPr>
      </w:pPr>
      <w:r w:rsidRPr="00C42749">
        <w:rPr>
          <w:rFonts w:ascii="Verdana" w:hAnsi="Verdana"/>
          <w:sz w:val="22"/>
          <w:szCs w:val="22"/>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C42749">
        <w:rPr>
          <w:rFonts w:ascii="Verdana" w:hAnsi="Verdana"/>
          <w:sz w:val="22"/>
          <w:szCs w:val="22"/>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430E7E" w:rsidRPr="00883D19" w:rsidRDefault="00430E7E" w:rsidP="00430E7E">
      <w:pPr>
        <w:tabs>
          <w:tab w:val="num" w:pos="1276"/>
        </w:tabs>
        <w:autoSpaceDE w:val="0"/>
        <w:autoSpaceDN w:val="0"/>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3.3.1. по количеству:</w:t>
      </w:r>
    </w:p>
    <w:p w:rsidR="00430E7E" w:rsidRPr="00C42749" w:rsidRDefault="00430E7E" w:rsidP="00430E7E">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30E7E" w:rsidRPr="00907F5D" w:rsidRDefault="00430E7E" w:rsidP="00430E7E">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430E7E" w:rsidRPr="00907F5D" w:rsidRDefault="00430E7E" w:rsidP="00430E7E">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430E7E" w:rsidRPr="00907F5D" w:rsidRDefault="00430E7E" w:rsidP="00430E7E">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907F5D">
        <w:rPr>
          <w:rFonts w:ascii="Verdana" w:hAnsi="Verdana"/>
          <w:sz w:val="22"/>
          <w:szCs w:val="22"/>
        </w:rPr>
        <w:lastRenderedPageBreak/>
        <w:t>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430E7E" w:rsidRPr="00907F5D" w:rsidRDefault="00430E7E" w:rsidP="00430E7E">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30E7E" w:rsidRPr="00907F5D" w:rsidRDefault="00430E7E" w:rsidP="00430E7E">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430E7E" w:rsidRPr="00907F5D" w:rsidRDefault="00430E7E" w:rsidP="00430E7E">
      <w:pPr>
        <w:pStyle w:val="affe"/>
        <w:ind w:firstLine="680"/>
        <w:rPr>
          <w:rFonts w:ascii="Verdana" w:hAnsi="Verdana"/>
          <w:sz w:val="22"/>
        </w:rPr>
      </w:pPr>
      <w:r w:rsidRPr="00907F5D">
        <w:rPr>
          <w:rFonts w:ascii="Verdana" w:hAnsi="Verdana"/>
          <w:sz w:val="22"/>
        </w:rPr>
        <w:t>- телеграммой;</w:t>
      </w:r>
    </w:p>
    <w:p w:rsidR="00430E7E" w:rsidRPr="00907F5D" w:rsidRDefault="00430E7E" w:rsidP="00430E7E">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430E7E" w:rsidRPr="00907F5D" w:rsidRDefault="00430E7E" w:rsidP="00430E7E">
      <w:pPr>
        <w:pStyle w:val="affe"/>
        <w:ind w:firstLine="680"/>
        <w:rPr>
          <w:rFonts w:ascii="Verdana" w:hAnsi="Verdana"/>
          <w:sz w:val="22"/>
        </w:rPr>
      </w:pPr>
      <w:r w:rsidRPr="00907F5D">
        <w:rPr>
          <w:rFonts w:ascii="Verdana" w:hAnsi="Verdana"/>
          <w:sz w:val="22"/>
        </w:rPr>
        <w:t>- письмом, направляемым экспресс-почтой.</w:t>
      </w:r>
    </w:p>
    <w:p w:rsidR="00430E7E" w:rsidRPr="00907F5D" w:rsidRDefault="00430E7E" w:rsidP="00430E7E">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430E7E" w:rsidRPr="00907F5D" w:rsidRDefault="00430E7E" w:rsidP="00430E7E">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430E7E" w:rsidRPr="00907F5D" w:rsidRDefault="00430E7E" w:rsidP="00430E7E">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430E7E" w:rsidRPr="00907F5D" w:rsidRDefault="00430E7E" w:rsidP="00430E7E">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430E7E" w:rsidRPr="00907F5D" w:rsidRDefault="00430E7E" w:rsidP="00430E7E">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430E7E" w:rsidRPr="00907F5D" w:rsidRDefault="00430E7E" w:rsidP="00430E7E">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430E7E" w:rsidRPr="00C42749" w:rsidRDefault="00430E7E" w:rsidP="00430E7E">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430E7E" w:rsidRPr="00C06920" w:rsidRDefault="00430E7E" w:rsidP="00430E7E">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430E7E" w:rsidRPr="00C42749" w:rsidRDefault="00430E7E" w:rsidP="00430E7E">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430E7E" w:rsidRPr="00C42749" w:rsidRDefault="00430E7E" w:rsidP="00430E7E">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lastRenderedPageBreak/>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к) подписи членов комиссии;</w:t>
      </w:r>
    </w:p>
    <w:p w:rsidR="00430E7E" w:rsidRPr="00C42749" w:rsidRDefault="00430E7E" w:rsidP="00430E7E">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30E7E" w:rsidRDefault="00430E7E" w:rsidP="00430E7E">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30E7E" w:rsidRPr="00C42749" w:rsidRDefault="00430E7E" w:rsidP="00430E7E">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30E7E" w:rsidRDefault="00430E7E" w:rsidP="00430E7E">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430E7E" w:rsidRPr="00C42749" w:rsidRDefault="00430E7E" w:rsidP="00430E7E">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30E7E" w:rsidRDefault="00430E7E" w:rsidP="00430E7E">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430E7E" w:rsidRPr="00C42749" w:rsidRDefault="00430E7E" w:rsidP="00430E7E">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 xml:space="preserve">не является </w:t>
      </w:r>
      <w:r w:rsidRPr="00410031">
        <w:rPr>
          <w:rFonts w:ascii="Verdana" w:hAnsi="Verdana"/>
          <w:sz w:val="22"/>
          <w:szCs w:val="22"/>
        </w:rPr>
        <w:lastRenderedPageBreak/>
        <w:t>плательщиком НДС, либо поставляется продукция, реализация которой не подлежит обложению НДС.</w:t>
      </w:r>
    </w:p>
    <w:p w:rsidR="00430E7E" w:rsidRPr="00C42749" w:rsidRDefault="00430E7E" w:rsidP="00430E7E">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30E7E" w:rsidRPr="00C42749" w:rsidRDefault="00430E7E" w:rsidP="00430E7E">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430E7E" w:rsidRDefault="00430E7E" w:rsidP="00430E7E">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430E7E" w:rsidRPr="00C42749" w:rsidRDefault="00430E7E" w:rsidP="00430E7E">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30E7E" w:rsidRPr="00C42749" w:rsidRDefault="00430E7E" w:rsidP="00430E7E">
      <w:pPr>
        <w:pStyle w:val="affe"/>
        <w:ind w:firstLine="567"/>
        <w:rPr>
          <w:rFonts w:ascii="Verdana" w:hAnsi="Verdana"/>
          <w:sz w:val="22"/>
          <w:szCs w:val="22"/>
        </w:rPr>
      </w:pP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w:t>
      </w:r>
      <w:r w:rsidRPr="00C42749">
        <w:rPr>
          <w:rFonts w:ascii="Verdana" w:hAnsi="Verdana"/>
          <w:sz w:val="22"/>
          <w:szCs w:val="22"/>
        </w:rPr>
        <w:lastRenderedPageBreak/>
        <w:t xml:space="preserve">–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430E7E" w:rsidRDefault="00430E7E" w:rsidP="00430E7E">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30E7E" w:rsidRDefault="00430E7E" w:rsidP="00430E7E">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30E7E" w:rsidRDefault="00430E7E" w:rsidP="00430E7E">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30E7E" w:rsidRPr="00C42749" w:rsidRDefault="00430E7E" w:rsidP="00430E7E">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w:t>
      </w:r>
      <w:r w:rsidRPr="00C42749">
        <w:rPr>
          <w:rFonts w:ascii="Verdana" w:hAnsi="Verdana"/>
          <w:sz w:val="22"/>
          <w:szCs w:val="22"/>
        </w:rPr>
        <w:lastRenderedPageBreak/>
        <w:t xml:space="preserve">Покупатель в праве отказаться от приемки всей или части продукции путем направления письменного уведомления Поставщику.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430E7E" w:rsidRPr="00C42749" w:rsidRDefault="00430E7E" w:rsidP="00430E7E">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30E7E" w:rsidRPr="00C42749" w:rsidRDefault="00430E7E" w:rsidP="00430E7E">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30E7E" w:rsidRPr="00C42749" w:rsidRDefault="00430E7E" w:rsidP="00430E7E">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w:t>
      </w:r>
      <w:r w:rsidRPr="00C42749">
        <w:rPr>
          <w:rFonts w:ascii="Verdana" w:hAnsi="Verdana"/>
          <w:sz w:val="22"/>
          <w:szCs w:val="22"/>
        </w:rPr>
        <w:lastRenderedPageBreak/>
        <w:t>являющаяся общедоступной и ставшая известной Сторонам вследствие заключения или исполнения Договора, считается конфиденциальной.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78" w:name="OCRUncertain200"/>
      <w:r w:rsidRPr="00C42749">
        <w:rPr>
          <w:rFonts w:ascii="Verdana" w:hAnsi="Verdana"/>
          <w:sz w:val="22"/>
          <w:szCs w:val="22"/>
        </w:rPr>
        <w:t>доказывания</w:t>
      </w:r>
      <w:bookmarkEnd w:id="78"/>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10. Прочие условия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lastRenderedPageBreak/>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устава;</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430E7E" w:rsidRPr="00C06920" w:rsidRDefault="00430E7E" w:rsidP="00430E7E">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430E7E" w:rsidRPr="00212F60" w:rsidRDefault="00430E7E" w:rsidP="00430E7E">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30E7E" w:rsidRPr="00C42749" w:rsidRDefault="00430E7E" w:rsidP="00430E7E">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w:t>
      </w:r>
      <w:r w:rsidRPr="00C42749">
        <w:rPr>
          <w:rFonts w:ascii="Verdana" w:hAnsi="Verdana"/>
          <w:sz w:val="22"/>
          <w:szCs w:val="22"/>
        </w:rPr>
        <w:lastRenderedPageBreak/>
        <w:t xml:space="preserve">в течение двух дней с момента его получения направить в адрес другой Стороны свой вариант Акта сверки взаимных расчетов.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430E7E" w:rsidRPr="00C42749" w:rsidRDefault="00430E7E" w:rsidP="00430E7E">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30E7E" w:rsidRPr="00C42749" w:rsidRDefault="00430E7E" w:rsidP="00430E7E">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30E7E" w:rsidRPr="00C42749" w:rsidRDefault="00430E7E" w:rsidP="00430E7E">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30E7E" w:rsidRPr="00C42749" w:rsidRDefault="00430E7E" w:rsidP="00430E7E">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5"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30E7E" w:rsidRPr="00C42749" w:rsidRDefault="00430E7E" w:rsidP="00430E7E">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30E7E" w:rsidRPr="00C42749" w:rsidTr="0032194D">
        <w:tc>
          <w:tcPr>
            <w:tcW w:w="4784" w:type="dxa"/>
          </w:tcPr>
          <w:p w:rsidR="00430E7E" w:rsidRPr="00C42749" w:rsidRDefault="00430E7E" w:rsidP="0032194D">
            <w:pPr>
              <w:tabs>
                <w:tab w:val="left" w:pos="9720"/>
              </w:tabs>
              <w:rPr>
                <w:rFonts w:ascii="Verdana" w:hAnsi="Verdana"/>
                <w:b/>
                <w:sz w:val="22"/>
                <w:szCs w:val="22"/>
              </w:rPr>
            </w:pPr>
            <w:r w:rsidRPr="00C42749">
              <w:rPr>
                <w:rFonts w:ascii="Verdana" w:hAnsi="Verdana"/>
                <w:b/>
                <w:sz w:val="22"/>
                <w:szCs w:val="22"/>
              </w:rPr>
              <w:t>Поставщик</w:t>
            </w: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                       /</w:t>
            </w:r>
          </w:p>
          <w:p w:rsidR="00430E7E" w:rsidRPr="00C42749" w:rsidRDefault="00430E7E" w:rsidP="0032194D">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430E7E" w:rsidRPr="00C42749" w:rsidRDefault="00430E7E" w:rsidP="0032194D">
            <w:pPr>
              <w:tabs>
                <w:tab w:val="left" w:pos="9720"/>
              </w:tabs>
              <w:ind w:left="36" w:right="-365"/>
              <w:rPr>
                <w:rFonts w:ascii="Verdana" w:hAnsi="Verdana"/>
                <w:b/>
                <w:sz w:val="22"/>
                <w:szCs w:val="22"/>
              </w:rPr>
            </w:pPr>
            <w:r w:rsidRPr="00C42749">
              <w:rPr>
                <w:rFonts w:ascii="Verdana" w:hAnsi="Verdana"/>
                <w:b/>
                <w:sz w:val="22"/>
                <w:szCs w:val="22"/>
              </w:rPr>
              <w:lastRenderedPageBreak/>
              <w:t>Покупатель</w:t>
            </w:r>
          </w:p>
          <w:p w:rsidR="00430E7E" w:rsidRPr="00C42749" w:rsidRDefault="00430E7E" w:rsidP="0032194D">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lastRenderedPageBreak/>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t>ОГРН 1058602056985</w:t>
            </w:r>
          </w:p>
          <w:p w:rsidR="00430E7E" w:rsidRPr="00C42749" w:rsidRDefault="00430E7E" w:rsidP="0032194D">
            <w:pPr>
              <w:tabs>
                <w:tab w:val="left" w:pos="9720"/>
              </w:tabs>
              <w:ind w:left="36"/>
              <w:rPr>
                <w:rFonts w:ascii="Verdana" w:hAnsi="Verdana"/>
                <w:sz w:val="22"/>
                <w:szCs w:val="22"/>
              </w:rPr>
            </w:pPr>
            <w:r w:rsidRPr="00C42749">
              <w:rPr>
                <w:rFonts w:ascii="Verdana" w:hAnsi="Verdana"/>
                <w:sz w:val="22"/>
                <w:szCs w:val="22"/>
              </w:rPr>
              <w:t>ИНН 8602067092</w:t>
            </w:r>
          </w:p>
          <w:p w:rsidR="00430E7E" w:rsidRDefault="00430E7E" w:rsidP="0032194D">
            <w:pPr>
              <w:tabs>
                <w:tab w:val="left" w:pos="9720"/>
              </w:tabs>
              <w:ind w:left="36" w:right="-365"/>
              <w:rPr>
                <w:rFonts w:ascii="Verdana" w:hAnsi="Verdana"/>
                <w:sz w:val="22"/>
                <w:szCs w:val="22"/>
              </w:rPr>
            </w:pPr>
          </w:p>
          <w:p w:rsidR="00430E7E"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p>
          <w:p w:rsidR="00430E7E" w:rsidRPr="00C42749" w:rsidRDefault="00430E7E" w:rsidP="0032194D">
            <w:pPr>
              <w:tabs>
                <w:tab w:val="left" w:pos="9720"/>
              </w:tabs>
              <w:ind w:left="36" w:right="-365"/>
              <w:rPr>
                <w:rFonts w:ascii="Verdana" w:hAnsi="Verdana"/>
                <w:sz w:val="22"/>
                <w:szCs w:val="22"/>
              </w:rPr>
            </w:pPr>
            <w:r w:rsidRPr="00C42749">
              <w:rPr>
                <w:rFonts w:ascii="Verdana" w:hAnsi="Verdana"/>
                <w:sz w:val="22"/>
                <w:szCs w:val="22"/>
              </w:rPr>
              <w:t>_________________ /                     /</w:t>
            </w:r>
          </w:p>
          <w:p w:rsidR="00430E7E" w:rsidRPr="00C42749" w:rsidRDefault="00430E7E" w:rsidP="0032194D">
            <w:pPr>
              <w:tabs>
                <w:tab w:val="left" w:pos="9720"/>
              </w:tabs>
              <w:ind w:left="36"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430E7E" w:rsidRPr="00C42749" w:rsidRDefault="00430E7E" w:rsidP="00430E7E">
      <w:pPr>
        <w:pStyle w:val="afff5"/>
        <w:ind w:left="-540" w:right="-365"/>
        <w:jc w:val="both"/>
        <w:rPr>
          <w:rFonts w:ascii="Verdana" w:hAnsi="Verdana"/>
          <w:b w:val="0"/>
          <w:sz w:val="22"/>
          <w:szCs w:val="22"/>
        </w:rPr>
      </w:pPr>
    </w:p>
    <w:p w:rsidR="00430E7E" w:rsidRPr="00C42749" w:rsidRDefault="00430E7E" w:rsidP="00430E7E">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430E7E" w:rsidRPr="00C42749" w:rsidRDefault="00430E7E" w:rsidP="00430E7E">
      <w:pPr>
        <w:ind w:left="5954"/>
        <w:rPr>
          <w:rFonts w:ascii="Verdana" w:hAnsi="Verdana"/>
          <w:b/>
          <w:sz w:val="22"/>
          <w:szCs w:val="22"/>
        </w:rPr>
      </w:pPr>
      <w:r w:rsidRPr="00C42749">
        <w:rPr>
          <w:rFonts w:ascii="Verdana" w:hAnsi="Verdana"/>
          <w:i/>
          <w:sz w:val="22"/>
          <w:szCs w:val="22"/>
        </w:rPr>
        <w:t>от «___» ______ 20___ года</w:t>
      </w:r>
    </w:p>
    <w:p w:rsidR="00430E7E" w:rsidRPr="00C42749" w:rsidRDefault="00430E7E" w:rsidP="00430E7E">
      <w:pPr>
        <w:pStyle w:val="afff5"/>
        <w:ind w:left="-540" w:right="-365"/>
        <w:rPr>
          <w:rFonts w:ascii="Verdana" w:hAnsi="Verdana"/>
          <w:b w:val="0"/>
          <w:sz w:val="22"/>
          <w:szCs w:val="22"/>
        </w:rPr>
      </w:pPr>
    </w:p>
    <w:p w:rsidR="00430E7E" w:rsidRPr="00C42749" w:rsidRDefault="00430E7E" w:rsidP="00430E7E">
      <w:pPr>
        <w:pStyle w:val="afff5"/>
        <w:ind w:right="-365"/>
        <w:rPr>
          <w:rFonts w:ascii="Verdana" w:hAnsi="Verdana"/>
          <w:b w:val="0"/>
          <w:sz w:val="22"/>
          <w:szCs w:val="22"/>
        </w:rPr>
      </w:pPr>
      <w:r w:rsidRPr="00C42749">
        <w:rPr>
          <w:rFonts w:ascii="Verdana" w:hAnsi="Verdana"/>
          <w:sz w:val="22"/>
          <w:szCs w:val="22"/>
        </w:rPr>
        <w:t>Спецификация № __</w:t>
      </w:r>
    </w:p>
    <w:p w:rsidR="00430E7E" w:rsidRPr="00C42749" w:rsidRDefault="00430E7E" w:rsidP="00430E7E">
      <w:pPr>
        <w:ind w:right="-365"/>
        <w:jc w:val="center"/>
        <w:rPr>
          <w:rFonts w:ascii="Verdana" w:hAnsi="Verdana"/>
          <w:b/>
          <w:sz w:val="22"/>
          <w:szCs w:val="22"/>
        </w:rPr>
      </w:pPr>
    </w:p>
    <w:p w:rsidR="00430E7E" w:rsidRPr="00C42749" w:rsidRDefault="00430E7E" w:rsidP="00430E7E">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430E7E" w:rsidRPr="00C42749" w:rsidRDefault="00430E7E" w:rsidP="00430E7E">
      <w:pPr>
        <w:ind w:right="-365"/>
        <w:rPr>
          <w:rFonts w:ascii="Verdana" w:hAnsi="Verdana"/>
          <w:sz w:val="22"/>
          <w:szCs w:val="22"/>
        </w:rPr>
      </w:pPr>
    </w:p>
    <w:p w:rsidR="00430E7E" w:rsidRPr="00C42749" w:rsidRDefault="00430E7E" w:rsidP="00430E7E">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430E7E" w:rsidRPr="00C42749" w:rsidRDefault="00430E7E" w:rsidP="00430E7E">
      <w:pPr>
        <w:tabs>
          <w:tab w:val="num" w:pos="0"/>
          <w:tab w:val="left" w:pos="9214"/>
          <w:tab w:val="left" w:pos="9356"/>
        </w:tabs>
        <w:ind w:right="-365"/>
        <w:rPr>
          <w:rFonts w:ascii="Verdana" w:hAnsi="Verdana"/>
          <w:sz w:val="22"/>
          <w:szCs w:val="22"/>
        </w:rPr>
      </w:pPr>
    </w:p>
    <w:p w:rsidR="00430E7E" w:rsidRPr="00C42749" w:rsidRDefault="00430E7E" w:rsidP="00430E7E">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30E7E" w:rsidRPr="00716F26" w:rsidTr="0032194D">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30E7E" w:rsidRPr="00AD1787" w:rsidRDefault="00430E7E" w:rsidP="0032194D">
            <w:pPr>
              <w:jc w:val="center"/>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30E7E" w:rsidRPr="00716F26" w:rsidRDefault="00430E7E" w:rsidP="0032194D">
            <w:pPr>
              <w:jc w:val="center"/>
              <w:rPr>
                <w:rFonts w:ascii="Verdana" w:hAnsi="Verdana"/>
                <w:sz w:val="16"/>
                <w:szCs w:val="16"/>
              </w:rPr>
            </w:pPr>
            <w:r w:rsidRPr="00716F26">
              <w:rPr>
                <w:rFonts w:ascii="Verdana" w:hAnsi="Verdana"/>
                <w:sz w:val="16"/>
                <w:szCs w:val="16"/>
              </w:rPr>
              <w:t>Сумма без НДС, руб.</w:t>
            </w:r>
          </w:p>
        </w:tc>
      </w:tr>
      <w:tr w:rsidR="00430E7E" w:rsidRPr="00716F26" w:rsidTr="0032194D">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30E7E" w:rsidRPr="00716F26" w:rsidRDefault="00430E7E" w:rsidP="0032194D">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r>
      <w:tr w:rsidR="00430E7E" w:rsidRPr="00716F26" w:rsidTr="0032194D">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30E7E" w:rsidRPr="00716F26" w:rsidRDefault="00430E7E" w:rsidP="0032194D">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30E7E" w:rsidRPr="00716F26" w:rsidRDefault="00430E7E" w:rsidP="0032194D">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30E7E" w:rsidRPr="00716F26" w:rsidRDefault="00430E7E" w:rsidP="0032194D">
            <w:pPr>
              <w:jc w:val="center"/>
              <w:rPr>
                <w:rFonts w:ascii="Verdana" w:hAnsi="Verdana"/>
                <w:sz w:val="16"/>
                <w:szCs w:val="16"/>
              </w:rPr>
            </w:pPr>
          </w:p>
        </w:tc>
      </w:tr>
      <w:tr w:rsidR="00430E7E" w:rsidRPr="00716F26" w:rsidTr="0032194D">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30E7E" w:rsidRPr="00716F26" w:rsidRDefault="00430E7E" w:rsidP="0032194D">
            <w:pPr>
              <w:ind w:left="3" w:right="2"/>
              <w:rPr>
                <w:rFonts w:ascii="Verdana" w:hAnsi="Verdana"/>
                <w:sz w:val="16"/>
                <w:szCs w:val="16"/>
              </w:rPr>
            </w:pPr>
          </w:p>
        </w:tc>
      </w:tr>
    </w:tbl>
    <w:p w:rsidR="00430E7E" w:rsidRDefault="00430E7E" w:rsidP="00430E7E">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430E7E" w:rsidRPr="00472EBB" w:rsidRDefault="00430E7E" w:rsidP="00430E7E">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430E7E" w:rsidRPr="00C42749" w:rsidRDefault="00430E7E" w:rsidP="00430E7E">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w:t>
      </w:r>
      <w:r w:rsidRPr="00C42749">
        <w:rPr>
          <w:rFonts w:ascii="Verdana" w:hAnsi="Verdana"/>
          <w:i/>
          <w:sz w:val="22"/>
          <w:szCs w:val="22"/>
        </w:rPr>
        <w:lastRenderedPageBreak/>
        <w:t xml:space="preserve">_________________________ (адрес). </w:t>
      </w:r>
      <w:r w:rsidRPr="00C42749">
        <w:rPr>
          <w:rFonts w:ascii="Verdana" w:hAnsi="Verdana"/>
          <w:sz w:val="22"/>
          <w:szCs w:val="22"/>
        </w:rPr>
        <w:t>Разгрузка продукции осуществляется силами Грузополучателя.</w:t>
      </w:r>
    </w:p>
    <w:p w:rsidR="00430E7E" w:rsidRPr="00C42749" w:rsidRDefault="00430E7E" w:rsidP="00430E7E">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430E7E"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430E7E" w:rsidRPr="003762DD" w:rsidRDefault="00430E7E" w:rsidP="00430E7E">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430E7E" w:rsidRPr="00430E7E" w:rsidRDefault="00430E7E" w:rsidP="00430E7E">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430E7E" w:rsidRPr="003762DD" w:rsidRDefault="00430E7E" w:rsidP="00430E7E">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430E7E" w:rsidRPr="00C42749" w:rsidRDefault="00430E7E" w:rsidP="00430E7E">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430E7E" w:rsidRPr="00C42749" w:rsidRDefault="00430E7E" w:rsidP="00430E7E">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430E7E" w:rsidRPr="00C42749"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430E7E" w:rsidRPr="00212F60" w:rsidRDefault="00430E7E" w:rsidP="00430E7E">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430E7E" w:rsidRPr="00212F60" w:rsidRDefault="00430E7E" w:rsidP="00430E7E">
      <w:pPr>
        <w:pStyle w:val="affe"/>
        <w:tabs>
          <w:tab w:val="num" w:pos="0"/>
          <w:tab w:val="num" w:pos="851"/>
        </w:tabs>
        <w:ind w:right="-2" w:firstLine="567"/>
        <w:rPr>
          <w:rFonts w:ascii="Verdana" w:hAnsi="Verdana"/>
          <w:bCs/>
          <w:sz w:val="22"/>
          <w:szCs w:val="22"/>
        </w:rPr>
      </w:pPr>
      <w:r>
        <w:rPr>
          <w:rFonts w:ascii="Verdana" w:hAnsi="Verdana"/>
          <w:b/>
          <w:sz w:val="22"/>
          <w:szCs w:val="22"/>
        </w:rPr>
        <w:t>7</w:t>
      </w:r>
      <w:r w:rsidRPr="00C42749">
        <w:rPr>
          <w:rFonts w:ascii="Verdana" w:hAnsi="Verdana"/>
          <w:b/>
          <w:sz w:val="22"/>
          <w:szCs w:val="22"/>
        </w:rPr>
        <w:t>.</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430E7E" w:rsidRPr="00C42749" w:rsidRDefault="00430E7E" w:rsidP="00430E7E">
      <w:pPr>
        <w:pStyle w:val="affe"/>
        <w:ind w:firstLine="567"/>
        <w:rPr>
          <w:rFonts w:ascii="Verdana" w:hAnsi="Verdana"/>
          <w:b/>
          <w:sz w:val="22"/>
          <w:szCs w:val="22"/>
        </w:rPr>
      </w:pPr>
      <w:r>
        <w:rPr>
          <w:rFonts w:ascii="Verdana" w:hAnsi="Verdana"/>
          <w:b/>
          <w:sz w:val="22"/>
          <w:szCs w:val="22"/>
        </w:rPr>
        <w:t>8</w:t>
      </w:r>
      <w:r w:rsidRPr="00C42749">
        <w:rPr>
          <w:rFonts w:ascii="Verdana" w:hAnsi="Verdana"/>
          <w:b/>
          <w:sz w:val="22"/>
          <w:szCs w:val="22"/>
        </w:rPr>
        <w:t>. Документы, подлежащие передаче совместно с продукцией (кроме документов, указанных в пункте 2.4 Договора):</w:t>
      </w:r>
    </w:p>
    <w:p w:rsidR="00430E7E" w:rsidRPr="00C42749" w:rsidRDefault="00430E7E" w:rsidP="00430E7E">
      <w:pPr>
        <w:pStyle w:val="affe"/>
        <w:ind w:firstLine="567"/>
        <w:rPr>
          <w:rFonts w:ascii="Verdana" w:hAnsi="Verdana"/>
          <w:b/>
          <w:sz w:val="22"/>
          <w:szCs w:val="22"/>
        </w:rPr>
      </w:pPr>
      <w:r w:rsidRPr="00C42749">
        <w:rPr>
          <w:rFonts w:ascii="Verdana" w:hAnsi="Verdana"/>
          <w:b/>
          <w:sz w:val="22"/>
          <w:szCs w:val="22"/>
        </w:rPr>
        <w:t>- ______________;</w:t>
      </w:r>
    </w:p>
    <w:p w:rsidR="00430E7E" w:rsidRPr="00C42749" w:rsidRDefault="00430E7E" w:rsidP="00430E7E">
      <w:pPr>
        <w:pStyle w:val="affe"/>
        <w:ind w:firstLine="567"/>
        <w:rPr>
          <w:rFonts w:ascii="Verdana" w:hAnsi="Verdana"/>
          <w:b/>
          <w:sz w:val="22"/>
          <w:szCs w:val="22"/>
        </w:rPr>
      </w:pPr>
      <w:r w:rsidRPr="00C42749">
        <w:rPr>
          <w:rFonts w:ascii="Verdana" w:hAnsi="Verdana"/>
          <w:b/>
          <w:sz w:val="22"/>
          <w:szCs w:val="22"/>
        </w:rPr>
        <w:t>- ______________.</w:t>
      </w:r>
    </w:p>
    <w:p w:rsidR="00430E7E" w:rsidRPr="00C42749" w:rsidRDefault="00430E7E" w:rsidP="00430E7E">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430E7E" w:rsidRPr="00C42749" w:rsidTr="0032194D">
        <w:trPr>
          <w:jc w:val="center"/>
        </w:trPr>
        <w:tc>
          <w:tcPr>
            <w:tcW w:w="4784" w:type="dxa"/>
          </w:tcPr>
          <w:p w:rsidR="00430E7E" w:rsidRPr="00C42749" w:rsidRDefault="00430E7E" w:rsidP="0032194D">
            <w:pPr>
              <w:tabs>
                <w:tab w:val="left" w:pos="9720"/>
              </w:tabs>
              <w:rPr>
                <w:rFonts w:ascii="Verdana" w:hAnsi="Verdana"/>
                <w:b/>
                <w:sz w:val="22"/>
                <w:szCs w:val="22"/>
              </w:rPr>
            </w:pPr>
            <w:r w:rsidRPr="00C42749">
              <w:rPr>
                <w:rFonts w:ascii="Verdana" w:hAnsi="Verdana"/>
                <w:b/>
                <w:sz w:val="22"/>
                <w:szCs w:val="22"/>
              </w:rPr>
              <w:t>Поставщик</w:t>
            </w: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                       /</w:t>
            </w:r>
          </w:p>
          <w:p w:rsidR="00430E7E" w:rsidRPr="00C42749" w:rsidRDefault="00430E7E" w:rsidP="0032194D">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430E7E" w:rsidRPr="00C42749" w:rsidRDefault="00430E7E" w:rsidP="0032194D">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ОГРН 1058602056985</w:t>
            </w:r>
          </w:p>
          <w:p w:rsidR="00430E7E" w:rsidRPr="00C42749" w:rsidRDefault="00430E7E" w:rsidP="0032194D">
            <w:pPr>
              <w:tabs>
                <w:tab w:val="left" w:pos="9720"/>
              </w:tabs>
              <w:ind w:right="32"/>
              <w:rPr>
                <w:rFonts w:ascii="Verdana" w:hAnsi="Verdana"/>
                <w:sz w:val="22"/>
                <w:szCs w:val="22"/>
              </w:rPr>
            </w:pPr>
            <w:r w:rsidRPr="00C42749">
              <w:rPr>
                <w:rFonts w:ascii="Verdana" w:hAnsi="Verdana"/>
                <w:sz w:val="22"/>
                <w:szCs w:val="22"/>
              </w:rPr>
              <w:t>ИНН 8602067092</w:t>
            </w:r>
          </w:p>
          <w:p w:rsidR="00430E7E"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430E7E" w:rsidRPr="003762DD"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430E7E" w:rsidRPr="003762DD" w:rsidRDefault="00430E7E" w:rsidP="0032194D">
            <w:pPr>
              <w:tabs>
                <w:tab w:val="left" w:pos="9720"/>
              </w:tabs>
              <w:ind w:right="32"/>
              <w:rPr>
                <w:rFonts w:ascii="Verdana" w:hAnsi="Verdana"/>
                <w:sz w:val="22"/>
                <w:szCs w:val="22"/>
              </w:rPr>
            </w:pPr>
          </w:p>
          <w:p w:rsidR="00430E7E" w:rsidRPr="003762DD" w:rsidRDefault="00430E7E" w:rsidP="0032194D">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430E7E" w:rsidRPr="003762DD" w:rsidRDefault="00430E7E" w:rsidP="0032194D">
            <w:pPr>
              <w:tabs>
                <w:tab w:val="left" w:pos="9720"/>
              </w:tabs>
              <w:ind w:right="32"/>
              <w:rPr>
                <w:rFonts w:ascii="Verdana" w:hAnsi="Verdana"/>
                <w:sz w:val="22"/>
                <w:szCs w:val="22"/>
              </w:rPr>
            </w:pPr>
          </w:p>
          <w:p w:rsidR="00430E7E" w:rsidRDefault="00430E7E" w:rsidP="0032194D">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Default="00430E7E" w:rsidP="0032194D">
            <w:pPr>
              <w:tabs>
                <w:tab w:val="left" w:pos="9720"/>
              </w:tabs>
              <w:ind w:right="-365"/>
              <w:rPr>
                <w:rFonts w:ascii="Verdana" w:hAnsi="Verdana"/>
                <w:sz w:val="22"/>
                <w:szCs w:val="22"/>
              </w:rPr>
            </w:pPr>
          </w:p>
          <w:p w:rsidR="00430E7E" w:rsidRPr="00C42749" w:rsidRDefault="00430E7E" w:rsidP="0032194D">
            <w:pPr>
              <w:tabs>
                <w:tab w:val="left" w:pos="9720"/>
              </w:tabs>
              <w:ind w:right="-365"/>
              <w:rPr>
                <w:rFonts w:ascii="Verdana" w:hAnsi="Verdana"/>
                <w:sz w:val="22"/>
                <w:szCs w:val="22"/>
              </w:rPr>
            </w:pPr>
            <w:r w:rsidRPr="00C42749">
              <w:rPr>
                <w:rFonts w:ascii="Verdana" w:hAnsi="Verdana"/>
                <w:sz w:val="22"/>
                <w:szCs w:val="22"/>
              </w:rPr>
              <w:t>_________________ /                     /</w:t>
            </w:r>
          </w:p>
          <w:p w:rsidR="00430E7E" w:rsidRPr="00C42749" w:rsidRDefault="00430E7E" w:rsidP="0032194D">
            <w:pPr>
              <w:tabs>
                <w:tab w:val="left" w:pos="9720"/>
              </w:tabs>
              <w:ind w:right="-365" w:firstLine="1170"/>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406535" w:rsidRPr="000254DE" w:rsidRDefault="00406535" w:rsidP="008667B0">
      <w:pPr>
        <w:spacing w:line="240" w:lineRule="auto"/>
        <w:rPr>
          <w:rFonts w:ascii="Arial" w:hAnsi="Arial" w:cs="Arial"/>
          <w:sz w:val="22"/>
          <w:szCs w:val="22"/>
        </w:rPr>
      </w:pPr>
    </w:p>
    <w:p w:rsidR="007031B8" w:rsidRPr="000254DE" w:rsidRDefault="008570B8" w:rsidP="008570B8">
      <w:pPr>
        <w:pStyle w:val="1"/>
        <w:numPr>
          <w:ilvl w:val="0"/>
          <w:numId w:val="33"/>
        </w:numPr>
        <w:rPr>
          <w:rFonts w:cs="Arial"/>
          <w:sz w:val="22"/>
          <w:szCs w:val="22"/>
        </w:rPr>
      </w:pPr>
      <w:bookmarkStart w:id="79" w:name="_Toc427744519"/>
      <w:r>
        <w:rPr>
          <w:rFonts w:cs="Arial"/>
          <w:sz w:val="22"/>
          <w:szCs w:val="22"/>
        </w:rPr>
        <w:lastRenderedPageBreak/>
        <w:t xml:space="preserve"> </w:t>
      </w:r>
      <w:r w:rsidR="00406535" w:rsidRPr="000254DE">
        <w:rPr>
          <w:rFonts w:cs="Arial"/>
          <w:sz w:val="22"/>
          <w:szCs w:val="22"/>
        </w:rPr>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430E7E">
        <w:rPr>
          <w:rFonts w:ascii="Arial" w:hAnsi="Arial" w:cs="Arial"/>
          <w:b/>
          <w:sz w:val="22"/>
          <w:szCs w:val="22"/>
        </w:rPr>
        <w:t>приборной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68"/>
        <w:gridCol w:w="2410"/>
      </w:tblGrid>
      <w:tr w:rsidR="00624CE6" w:rsidRPr="008570B8" w:rsidTr="00624CE6">
        <w:trPr>
          <w:trHeight w:val="657"/>
        </w:trPr>
        <w:tc>
          <w:tcPr>
            <w:tcW w:w="567" w:type="dxa"/>
            <w:shd w:val="clear" w:color="auto" w:fill="auto"/>
            <w:vAlign w:val="center"/>
            <w:hideMark/>
          </w:tcPr>
          <w:p w:rsidR="00624CE6" w:rsidRPr="008570B8" w:rsidRDefault="00624CE6" w:rsidP="00624CE6">
            <w:pPr>
              <w:ind w:firstLine="0"/>
              <w:rPr>
                <w:rFonts w:ascii="Arial" w:hAnsi="Arial" w:cs="Arial"/>
                <w:b/>
                <w:bCs/>
                <w:color w:val="000000"/>
                <w:sz w:val="22"/>
                <w:szCs w:val="22"/>
              </w:rPr>
            </w:pPr>
            <w:r w:rsidRPr="008570B8">
              <w:rPr>
                <w:rFonts w:ascii="Arial" w:hAnsi="Arial" w:cs="Arial"/>
                <w:b/>
                <w:bCs/>
                <w:color w:val="000000"/>
                <w:sz w:val="22"/>
                <w:szCs w:val="22"/>
              </w:rPr>
              <w:t>№ п/п</w:t>
            </w:r>
          </w:p>
        </w:tc>
        <w:tc>
          <w:tcPr>
            <w:tcW w:w="5245" w:type="dxa"/>
            <w:shd w:val="clear" w:color="auto" w:fill="auto"/>
            <w:vAlign w:val="center"/>
            <w:hideMark/>
          </w:tcPr>
          <w:p w:rsidR="00624CE6" w:rsidRPr="008570B8" w:rsidRDefault="00624CE6" w:rsidP="00624CE6">
            <w:pPr>
              <w:spacing w:line="240" w:lineRule="auto"/>
              <w:ind w:firstLine="0"/>
              <w:rPr>
                <w:rFonts w:ascii="Arial" w:hAnsi="Arial" w:cs="Arial"/>
                <w:b/>
                <w:bCs/>
                <w:color w:val="000000"/>
                <w:sz w:val="22"/>
                <w:szCs w:val="22"/>
              </w:rPr>
            </w:pPr>
            <w:r w:rsidRPr="008570B8">
              <w:rPr>
                <w:rFonts w:ascii="Arial" w:hAnsi="Arial" w:cs="Arial"/>
                <w:b/>
                <w:bCs/>
                <w:color w:val="000000"/>
                <w:sz w:val="22"/>
                <w:szCs w:val="22"/>
              </w:rPr>
              <w:t>Наименование продукции</w:t>
            </w:r>
          </w:p>
        </w:tc>
        <w:tc>
          <w:tcPr>
            <w:tcW w:w="2268" w:type="dxa"/>
          </w:tcPr>
          <w:p w:rsidR="00624CE6" w:rsidRPr="008570B8" w:rsidRDefault="00624CE6" w:rsidP="00624CE6">
            <w:pPr>
              <w:spacing w:line="240" w:lineRule="auto"/>
              <w:ind w:firstLine="0"/>
              <w:rPr>
                <w:rFonts w:ascii="Arial" w:hAnsi="Arial" w:cs="Arial"/>
                <w:b/>
                <w:bCs/>
                <w:color w:val="000000"/>
                <w:sz w:val="22"/>
                <w:szCs w:val="22"/>
              </w:rPr>
            </w:pPr>
            <w:r w:rsidRPr="008570B8">
              <w:rPr>
                <w:rFonts w:ascii="Arial" w:hAnsi="Arial" w:cs="Arial"/>
                <w:b/>
                <w:bCs/>
                <w:color w:val="000000"/>
                <w:sz w:val="22"/>
                <w:szCs w:val="22"/>
              </w:rPr>
              <w:t>Марка, типоразмер</w:t>
            </w:r>
          </w:p>
        </w:tc>
        <w:tc>
          <w:tcPr>
            <w:tcW w:w="2410" w:type="dxa"/>
            <w:shd w:val="clear" w:color="auto" w:fill="auto"/>
            <w:noWrap/>
            <w:vAlign w:val="center"/>
            <w:hideMark/>
          </w:tcPr>
          <w:p w:rsidR="00624CE6" w:rsidRPr="008570B8" w:rsidRDefault="00624CE6" w:rsidP="00624CE6">
            <w:pPr>
              <w:spacing w:line="240" w:lineRule="auto"/>
              <w:rPr>
                <w:rFonts w:ascii="Arial" w:hAnsi="Arial" w:cs="Arial"/>
                <w:b/>
                <w:bCs/>
                <w:color w:val="000000"/>
                <w:sz w:val="22"/>
                <w:szCs w:val="22"/>
              </w:rPr>
            </w:pPr>
            <w:r w:rsidRPr="008570B8">
              <w:rPr>
                <w:rFonts w:ascii="Arial" w:hAnsi="Arial" w:cs="Arial"/>
                <w:b/>
                <w:bCs/>
                <w:color w:val="000000"/>
                <w:sz w:val="22"/>
                <w:szCs w:val="22"/>
              </w:rPr>
              <w:t>ГОСТ, ТУ</w:t>
            </w:r>
          </w:p>
        </w:tc>
      </w:tr>
      <w:tr w:rsidR="00624CE6" w:rsidRPr="008570B8" w:rsidTr="00430E7E">
        <w:trPr>
          <w:trHeight w:val="300"/>
        </w:trPr>
        <w:tc>
          <w:tcPr>
            <w:tcW w:w="567" w:type="dxa"/>
            <w:shd w:val="clear" w:color="auto" w:fill="auto"/>
            <w:vAlign w:val="center"/>
          </w:tcPr>
          <w:p w:rsidR="00624CE6" w:rsidRPr="008570B8" w:rsidRDefault="00430E7E" w:rsidP="00624CE6">
            <w:pPr>
              <w:ind w:firstLine="0"/>
              <w:rPr>
                <w:rFonts w:ascii="Arial" w:hAnsi="Arial" w:cs="Arial"/>
                <w:sz w:val="22"/>
                <w:szCs w:val="22"/>
              </w:rPr>
            </w:pPr>
            <w:r w:rsidRPr="008570B8">
              <w:rPr>
                <w:rFonts w:ascii="Arial" w:hAnsi="Arial" w:cs="Arial"/>
                <w:sz w:val="22"/>
                <w:szCs w:val="22"/>
              </w:rPr>
              <w:t>1</w:t>
            </w:r>
          </w:p>
        </w:tc>
        <w:tc>
          <w:tcPr>
            <w:tcW w:w="5245" w:type="dxa"/>
            <w:shd w:val="clear" w:color="auto" w:fill="auto"/>
          </w:tcPr>
          <w:p w:rsidR="00624CE6" w:rsidRPr="008570B8" w:rsidRDefault="008570B8" w:rsidP="00624CE6">
            <w:pPr>
              <w:autoSpaceDE w:val="0"/>
              <w:autoSpaceDN w:val="0"/>
              <w:adjustRightInd w:val="0"/>
              <w:spacing w:line="240" w:lineRule="auto"/>
              <w:ind w:firstLine="0"/>
              <w:rPr>
                <w:rFonts w:ascii="Arial" w:hAnsi="Arial" w:cs="Arial"/>
                <w:color w:val="000000"/>
                <w:sz w:val="22"/>
                <w:szCs w:val="22"/>
              </w:rPr>
            </w:pPr>
            <w:r w:rsidRPr="008570B8">
              <w:rPr>
                <w:rFonts w:ascii="Arial" w:hAnsi="Arial" w:cs="Arial"/>
                <w:color w:val="000000"/>
                <w:sz w:val="22"/>
                <w:szCs w:val="22"/>
              </w:rPr>
              <w:t xml:space="preserve">Терминал сбора данных MC32N0-GL2HCLE0A ОС </w:t>
            </w:r>
            <w:proofErr w:type="spellStart"/>
            <w:r w:rsidRPr="008570B8">
              <w:rPr>
                <w:rFonts w:ascii="Arial" w:hAnsi="Arial" w:cs="Arial"/>
                <w:color w:val="000000"/>
                <w:sz w:val="22"/>
                <w:szCs w:val="22"/>
              </w:rPr>
              <w:t>Windows</w:t>
            </w:r>
            <w:proofErr w:type="spellEnd"/>
            <w:r w:rsidRPr="008570B8">
              <w:rPr>
                <w:rFonts w:ascii="Arial" w:hAnsi="Arial" w:cs="Arial"/>
                <w:color w:val="000000"/>
                <w:sz w:val="22"/>
                <w:szCs w:val="22"/>
              </w:rPr>
              <w:t xml:space="preserve"> CE 7 клавиатура 28 кнопок дисплей 3,0"(320x320) цветной(TFT) дисплей с подсветкой интерфейс данных </w:t>
            </w:r>
            <w:proofErr w:type="spellStart"/>
            <w:r w:rsidRPr="008570B8">
              <w:rPr>
                <w:rFonts w:ascii="Arial" w:hAnsi="Arial" w:cs="Arial"/>
                <w:color w:val="000000"/>
                <w:sz w:val="22"/>
                <w:szCs w:val="22"/>
              </w:rPr>
              <w:t>Bluetooth</w:t>
            </w:r>
            <w:proofErr w:type="spellEnd"/>
            <w:r w:rsidRPr="008570B8">
              <w:rPr>
                <w:rFonts w:ascii="Arial" w:hAnsi="Arial" w:cs="Arial"/>
                <w:color w:val="000000"/>
                <w:sz w:val="22"/>
                <w:szCs w:val="22"/>
              </w:rPr>
              <w:t xml:space="preserve"> WLAN тип сканера лазер 655нм форм-фактор пистолетного типа</w:t>
            </w:r>
          </w:p>
        </w:tc>
        <w:tc>
          <w:tcPr>
            <w:tcW w:w="2268" w:type="dxa"/>
          </w:tcPr>
          <w:p w:rsidR="00624CE6" w:rsidRPr="008570B8" w:rsidRDefault="008570B8" w:rsidP="00624CE6">
            <w:pPr>
              <w:autoSpaceDE w:val="0"/>
              <w:autoSpaceDN w:val="0"/>
              <w:adjustRightInd w:val="0"/>
              <w:spacing w:line="240" w:lineRule="auto"/>
              <w:ind w:firstLine="0"/>
              <w:rPr>
                <w:rFonts w:ascii="Arial" w:hAnsi="Arial" w:cs="Arial"/>
                <w:color w:val="000000"/>
                <w:sz w:val="22"/>
                <w:szCs w:val="22"/>
              </w:rPr>
            </w:pPr>
            <w:r w:rsidRPr="008570B8">
              <w:rPr>
                <w:rFonts w:ascii="Arial" w:hAnsi="Arial" w:cs="Arial"/>
                <w:color w:val="000000"/>
                <w:sz w:val="22"/>
                <w:szCs w:val="22"/>
              </w:rPr>
              <w:t>MC32N0-GL2HCLE0A</w:t>
            </w:r>
          </w:p>
        </w:tc>
        <w:tc>
          <w:tcPr>
            <w:tcW w:w="2410" w:type="dxa"/>
            <w:shd w:val="clear" w:color="auto" w:fill="auto"/>
            <w:noWrap/>
          </w:tcPr>
          <w:p w:rsidR="00624CE6" w:rsidRPr="008570B8" w:rsidRDefault="00624CE6" w:rsidP="00624CE6">
            <w:pPr>
              <w:autoSpaceDE w:val="0"/>
              <w:autoSpaceDN w:val="0"/>
              <w:adjustRightInd w:val="0"/>
              <w:spacing w:line="240" w:lineRule="auto"/>
              <w:ind w:firstLine="0"/>
              <w:jc w:val="left"/>
              <w:rPr>
                <w:rFonts w:ascii="Arial" w:hAnsi="Arial" w:cs="Arial"/>
                <w:color w:val="000000"/>
                <w:sz w:val="22"/>
                <w:szCs w:val="22"/>
              </w:rPr>
            </w:pPr>
            <w:r w:rsidRPr="008570B8">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430E7E">
        <w:rPr>
          <w:rFonts w:ascii="Arial" w:hAnsi="Arial" w:cs="Arial"/>
          <w:sz w:val="22"/>
          <w:szCs w:val="22"/>
        </w:rPr>
        <w:t>роком изготовления не ранее 2018</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8570B8">
        <w:rPr>
          <w:rFonts w:ascii="Arial" w:hAnsi="Arial" w:cs="Arial"/>
          <w:sz w:val="22"/>
          <w:szCs w:val="22"/>
        </w:rPr>
        <w:t>о 30.04.</w:t>
      </w:r>
      <w:r w:rsidR="00430E7E">
        <w:rPr>
          <w:rFonts w:ascii="Arial" w:hAnsi="Arial" w:cs="Arial"/>
          <w:sz w:val="22"/>
          <w:szCs w:val="22"/>
        </w:rPr>
        <w:t>2019</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w:t>
      </w:r>
      <w:r w:rsidRPr="000254DE">
        <w:rPr>
          <w:rFonts w:ascii="Arial" w:hAnsi="Arial" w:cs="Arial"/>
          <w:sz w:val="22"/>
          <w:szCs w:val="22"/>
        </w:rPr>
        <w:lastRenderedPageBreak/>
        <w:t>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E75" w:rsidRDefault="00B05E75">
      <w:r>
        <w:separator/>
      </w:r>
    </w:p>
  </w:endnote>
  <w:endnote w:type="continuationSeparator" w:id="0">
    <w:p w:rsidR="00B05E75" w:rsidRDefault="00B0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24CE6" w:rsidRDefault="00624CE6">
        <w:pPr>
          <w:pStyle w:val="af0"/>
          <w:jc w:val="right"/>
        </w:pPr>
        <w:r>
          <w:fldChar w:fldCharType="begin"/>
        </w:r>
        <w:r>
          <w:instrText xml:space="preserve"> PAGE   \* MERGEFORMAT </w:instrText>
        </w:r>
        <w:r>
          <w:fldChar w:fldCharType="separate"/>
        </w:r>
        <w:r w:rsidR="006751E1">
          <w:rPr>
            <w:noProof/>
          </w:rPr>
          <w:t>21</w:t>
        </w:r>
        <w:r>
          <w:rPr>
            <w:noProof/>
          </w:rPr>
          <w:fldChar w:fldCharType="end"/>
        </w:r>
      </w:p>
    </w:sdtContent>
  </w:sdt>
  <w:p w:rsidR="00624CE6" w:rsidRDefault="00624C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E75" w:rsidRDefault="00B05E75">
      <w:r>
        <w:separator/>
      </w:r>
    </w:p>
  </w:footnote>
  <w:footnote w:type="continuationSeparator" w:id="0">
    <w:p w:rsidR="00B05E75" w:rsidRDefault="00B05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E6" w:rsidRPr="00F71DC5" w:rsidRDefault="00624CE6" w:rsidP="00F71DC5">
    <w:pPr>
      <w:pStyle w:val="ae"/>
      <w:pBdr>
        <w:bottom w:val="none" w:sz="0" w:space="0" w:color="auto"/>
      </w:pBdr>
      <w:tabs>
        <w:tab w:val="clear" w:pos="4153"/>
        <w:tab w:val="clear" w:pos="8306"/>
        <w:tab w:val="center" w:pos="5102"/>
      </w:tabs>
      <w:jc w:val="both"/>
      <w:rPr>
        <w:i w:val="0"/>
      </w:rPr>
    </w:pPr>
    <w:r>
      <w:rPr>
        <w:i w:val="0"/>
      </w:rPr>
      <w:t xml:space="preserve">                                                                                                                                              Приложение № 3</w:t>
    </w:r>
    <w:r w:rsidRPr="00F71DC5">
      <w:rPr>
        <w:i w:val="0"/>
      </w:rPr>
      <w:t xml:space="preserve"> к уведомлению</w:t>
    </w:r>
  </w:p>
  <w:p w:rsidR="00624CE6" w:rsidRPr="00F71DC5" w:rsidRDefault="00624CE6"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624CE6" w:rsidRPr="00F01080" w:rsidRDefault="00624CE6" w:rsidP="00F71DC5">
    <w:pPr>
      <w:pStyle w:val="ae"/>
      <w:pBdr>
        <w:bottom w:val="none" w:sz="0" w:space="0" w:color="auto"/>
      </w:pBdr>
      <w:tabs>
        <w:tab w:val="clear" w:pos="4153"/>
        <w:tab w:val="clear" w:pos="8306"/>
        <w:tab w:val="center" w:pos="5102"/>
      </w:tabs>
      <w:jc w:val="right"/>
    </w:pPr>
    <w:r>
      <w:rPr>
        <w:i w:val="0"/>
      </w:rPr>
      <w:t xml:space="preserve">                                         № </w:t>
    </w:r>
    <w:r w:rsidR="006751E1">
      <w:rPr>
        <w:i w:val="0"/>
        <w:lang w:val="en-US"/>
      </w:rPr>
      <w:t>11</w:t>
    </w:r>
    <w:r>
      <w:rPr>
        <w:i w:val="0"/>
      </w:rPr>
      <w:t xml:space="preserve"> от </w:t>
    </w:r>
    <w:r w:rsidR="00430E7E">
      <w:rPr>
        <w:i w:val="0"/>
        <w:lang w:val="en-US"/>
      </w:rPr>
      <w:t>25.01.2019</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E7E"/>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37E5"/>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1E1"/>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0B8"/>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DC3"/>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E75"/>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02E"/>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093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59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8CD6C-15FB-45AA-8E45-802D7722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Pages>
  <Words>11346</Words>
  <Characters>64673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75868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49</cp:revision>
  <cp:lastPrinted>2015-08-13T14:45:00Z</cp:lastPrinted>
  <dcterms:created xsi:type="dcterms:W3CDTF">2015-11-06T08:03:00Z</dcterms:created>
  <dcterms:modified xsi:type="dcterms:W3CDTF">2019-01-25T03:36:00Z</dcterms:modified>
</cp:coreProperties>
</file>