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9B6BD1">
        <w:rPr>
          <w:rFonts w:ascii="Arial" w:hAnsi="Arial" w:cs="Arial"/>
          <w:b/>
          <w:sz w:val="20"/>
        </w:rPr>
        <w:t>462</w:t>
      </w:r>
      <w:r w:rsidRPr="00693739">
        <w:rPr>
          <w:rFonts w:ascii="Arial" w:hAnsi="Arial" w:cs="Arial"/>
          <w:b/>
          <w:sz w:val="20"/>
        </w:rPr>
        <w:t>/ПУ от «</w:t>
      </w:r>
      <w:r w:rsidR="009B6BD1">
        <w:rPr>
          <w:rFonts w:ascii="Arial" w:hAnsi="Arial" w:cs="Arial"/>
          <w:b/>
          <w:sz w:val="20"/>
        </w:rPr>
        <w:t>20</w:t>
      </w:r>
      <w:r w:rsidRPr="00693739">
        <w:rPr>
          <w:rFonts w:ascii="Arial" w:hAnsi="Arial" w:cs="Arial"/>
          <w:b/>
          <w:sz w:val="20"/>
        </w:rPr>
        <w:t xml:space="preserve">» </w:t>
      </w:r>
      <w:r w:rsidR="009B6BD1">
        <w:rPr>
          <w:rFonts w:ascii="Arial" w:hAnsi="Arial" w:cs="Arial"/>
          <w:b/>
          <w:sz w:val="20"/>
        </w:rPr>
        <w:t>декабря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9B6BD1" w:rsidP="009B6BD1">
            <w:pPr>
              <w:spacing w:line="288" w:lineRule="auto"/>
              <w:ind w:firstLine="0"/>
              <w:rPr>
                <w:rFonts w:ascii="Arial" w:hAnsi="Arial" w:cs="Arial"/>
                <w:snapToGrid/>
                <w:color w:val="000000"/>
                <w:sz w:val="20"/>
              </w:rPr>
            </w:pPr>
            <w:r w:rsidRPr="004918DF">
              <w:rPr>
                <w:rFonts w:ascii="Arial" w:hAnsi="Arial" w:cs="Arial"/>
                <w:b/>
                <w:bCs/>
                <w:color w:val="000000"/>
                <w:sz w:val="20"/>
              </w:rPr>
              <w:t>«</w:t>
            </w:r>
            <w:r>
              <w:rPr>
                <w:rFonts w:ascii="Arial" w:hAnsi="Arial" w:cs="Arial"/>
                <w:b/>
                <w:bCs/>
                <w:color w:val="000000"/>
                <w:sz w:val="20"/>
              </w:rPr>
              <w:t>Проведение пусконаладочных работ систем автоматической пожарной сигнализации, пожаротушения, оповещения и управления эвакуацией людей при пожаре в главном корпусе энергоблока №3 филиала «Березовская ГРЭС» ПАО «Юнипро»»</w:t>
            </w:r>
            <w:r w:rsidRPr="004918DF">
              <w:rPr>
                <w:rFonts w:ascii="Arial" w:hAnsi="Arial" w:cs="Arial"/>
                <w:b/>
                <w:bCs/>
                <w:color w:val="000000"/>
                <w:sz w:val="20"/>
              </w:rPr>
              <w:t>.</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@unipro.energy</w:t>
              </w:r>
            </w:hyperlink>
          </w:p>
          <w:p w:rsidR="00651715" w:rsidRPr="00693739" w:rsidRDefault="00651715" w:rsidP="00C90E03">
            <w:pPr>
              <w:spacing w:line="276" w:lineRule="auto"/>
              <w:ind w:right="153" w:firstLine="0"/>
              <w:rPr>
                <w:rFonts w:ascii="Arial" w:hAnsi="Arial" w:cs="Arial"/>
                <w:sz w:val="20"/>
                <w:lang w:val="en-US" w:eastAsia="en-US"/>
              </w:rPr>
            </w:pPr>
            <w:r w:rsidRPr="00693739">
              <w:rPr>
                <w:rFonts w:ascii="Arial" w:hAnsi="Arial" w:cs="Arial"/>
                <w:sz w:val="20"/>
                <w:lang w:eastAsia="en-US"/>
              </w:rPr>
              <w:t>номер контактного телефона: +7 (39153) 71-6-21 доб. 45-5</w:t>
            </w:r>
            <w:r w:rsidR="003450BB" w:rsidRPr="00693739">
              <w:rPr>
                <w:rFonts w:ascii="Arial" w:hAnsi="Arial" w:cs="Arial"/>
                <w:sz w:val="20"/>
                <w:lang w:val="en-US" w:eastAsia="en-US"/>
              </w:rPr>
              <w:t>0</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9B6BD1">
              <w:rPr>
                <w:rFonts w:ascii="Arial" w:hAnsi="Arial" w:cs="Arial"/>
                <w:b/>
                <w:sz w:val="20"/>
                <w:lang w:eastAsia="en-US"/>
              </w:rPr>
              <w:t>20.12.2018</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9B6BD1">
              <w:rPr>
                <w:rFonts w:ascii="Arial" w:hAnsi="Arial" w:cs="Arial"/>
                <w:b/>
                <w:color w:val="FF0000"/>
                <w:sz w:val="20"/>
                <w:lang w:eastAsia="en-US"/>
              </w:rPr>
              <w:t>18.01.2019</w:t>
            </w:r>
            <w:r w:rsidRPr="006A40D1">
              <w:rPr>
                <w:rFonts w:ascii="Arial" w:hAnsi="Arial" w:cs="Arial"/>
                <w:b/>
                <w:color w:val="FF0000"/>
                <w:sz w:val="20"/>
                <w:lang w:eastAsia="en-US"/>
              </w:rPr>
              <w:t>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lastRenderedPageBreak/>
              <w:t xml:space="preserve">Место приема предложений: </w:t>
            </w:r>
            <w:r w:rsidRPr="00693739">
              <w:rPr>
                <w:rFonts w:ascii="Arial" w:hAnsi="Arial" w:cs="Arial"/>
                <w:sz w:val="20"/>
                <w:lang w:eastAsia="en-US"/>
              </w:rPr>
              <w:t xml:space="preserve">Красноярский край, г. Шарыпово, Промбаза Энергетиков 5, здание конторы КЭС, каб.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693739" w:rsidRDefault="003450BB" w:rsidP="00DA62E0">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9B6BD1">
              <w:rPr>
                <w:rFonts w:ascii="Arial" w:hAnsi="Arial" w:cs="Arial"/>
                <w:b/>
                <w:sz w:val="20"/>
                <w:lang w:eastAsia="en-US"/>
              </w:rPr>
              <w:t>01 февраля</w:t>
            </w:r>
            <w:r w:rsidR="00DA62E0">
              <w:rPr>
                <w:rFonts w:ascii="Arial" w:hAnsi="Arial" w:cs="Arial"/>
                <w:b/>
                <w:sz w:val="20"/>
                <w:lang w:eastAsia="en-US"/>
              </w:rPr>
              <w:t xml:space="preserve"> 2019</w:t>
            </w:r>
            <w:r w:rsidRPr="00693739">
              <w:rPr>
                <w:rFonts w:ascii="Arial" w:hAnsi="Arial" w:cs="Arial"/>
                <w:b/>
                <w:sz w:val="20"/>
                <w:lang w:eastAsia="en-US"/>
              </w:rPr>
              <w:t>г.</w:t>
            </w:r>
            <w:r w:rsidR="009B6BD1">
              <w:rPr>
                <w:rFonts w:ascii="Arial" w:hAnsi="Arial" w:cs="Arial"/>
                <w:b/>
                <w:sz w:val="20"/>
                <w:lang w:eastAsia="en-US"/>
              </w:rPr>
              <w:t xml:space="preserve"> – 31 мая</w:t>
            </w:r>
            <w:bookmarkStart w:id="1" w:name="_GoBack"/>
            <w:bookmarkEnd w:id="1"/>
            <w:r w:rsidR="00DA62E0">
              <w:rPr>
                <w:rFonts w:ascii="Arial" w:hAnsi="Arial" w:cs="Arial"/>
                <w:b/>
                <w:sz w:val="20"/>
                <w:lang w:eastAsia="en-US"/>
              </w:rPr>
              <w:t xml:space="preserve"> </w:t>
            </w:r>
            <w:r w:rsidR="006A40D1">
              <w:rPr>
                <w:rFonts w:ascii="Arial" w:hAnsi="Arial" w:cs="Arial"/>
                <w:b/>
                <w:sz w:val="20"/>
                <w:lang w:eastAsia="en-US"/>
              </w:rPr>
              <w:t>2019г.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 xml:space="preserve">unipro.energy </w:t>
              </w:r>
              <w:r w:rsidRPr="00693739">
                <w:rPr>
                  <w:rFonts w:ascii="Arial" w:hAnsi="Arial" w:cs="Arial"/>
                  <w:color w:val="0000FF"/>
                  <w:sz w:val="20"/>
                  <w:u w:val="single"/>
                  <w:lang w:eastAsia="en-US"/>
                </w:rPr>
                <w:lastRenderedPageBreak/>
                <w:t>/purchase/accreditation/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3C" w:rsidRDefault="00A8423C">
      <w:r>
        <w:separator/>
      </w:r>
    </w:p>
  </w:endnote>
  <w:endnote w:type="continuationSeparator" w:id="0">
    <w:p w:rsidR="00A8423C" w:rsidRDefault="00A8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B6BD1">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3C" w:rsidRDefault="00A8423C">
      <w:r>
        <w:separator/>
      </w:r>
    </w:p>
  </w:footnote>
  <w:footnote w:type="continuationSeparator" w:id="0">
    <w:p w:rsidR="00A8423C" w:rsidRDefault="00A84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310D6-6D1C-47B7-95DA-97DFDC75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82</cp:revision>
  <cp:lastPrinted>2016-01-19T10:46:00Z</cp:lastPrinted>
  <dcterms:created xsi:type="dcterms:W3CDTF">2015-08-18T13:20:00Z</dcterms:created>
  <dcterms:modified xsi:type="dcterms:W3CDTF">2018-12-20T02:10:00Z</dcterms:modified>
</cp:coreProperties>
</file>