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A34BC5">
      <w:pPr>
        <w:spacing w:line="240" w:lineRule="auto"/>
        <w:jc w:val="right"/>
        <w:rPr>
          <w:highlight w:val="lightGray"/>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B87B1A" w:rsidRPr="00CC1D59" w:rsidRDefault="00B87B1A" w:rsidP="00B87B1A">
      <w:pPr>
        <w:suppressAutoHyphens/>
        <w:jc w:val="center"/>
        <w:rPr>
          <w:highlight w:val="lightGray"/>
        </w:rPr>
      </w:pPr>
    </w:p>
    <w:p w:rsidR="008C0661" w:rsidRPr="00DC0938" w:rsidRDefault="00332A1F" w:rsidP="008C0661">
      <w:pPr>
        <w:spacing w:line="240" w:lineRule="auto"/>
        <w:jc w:val="center"/>
        <w:rPr>
          <w:b/>
        </w:rPr>
      </w:pPr>
      <w:r>
        <w:rPr>
          <w:b/>
        </w:rPr>
        <w:t>Пенообразователь «ЛЮКС-6ОН»</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075" w:rsidP="002F6075">
      <w:pPr>
        <w:ind w:firstLine="0"/>
        <w:rPr>
          <w:b/>
          <w:szCs w:val="28"/>
        </w:rPr>
      </w:pPr>
      <w:r>
        <w:t xml:space="preserve">                                                           </w:t>
      </w:r>
      <w:r w:rsidR="002F6839" w:rsidRPr="00B87B1A">
        <w:rPr>
          <w:sz w:val="24"/>
          <w:szCs w:val="24"/>
        </w:rPr>
        <w:t>Шатура</w:t>
      </w:r>
      <w:r w:rsidR="002F6839" w:rsidRPr="00CC1D59">
        <w:rPr>
          <w:sz w:val="24"/>
          <w:szCs w:val="24"/>
          <w:highlight w:val="lightGray"/>
        </w:rPr>
        <w:br/>
      </w:r>
      <w:r>
        <w:rPr>
          <w:sz w:val="24"/>
          <w:szCs w:val="24"/>
        </w:rPr>
        <w:t xml:space="preserve">                                         </w:t>
      </w:r>
      <w:r w:rsidR="00ED4772">
        <w:rPr>
          <w:sz w:val="24"/>
          <w:szCs w:val="24"/>
        </w:rPr>
        <w:t xml:space="preserve">                           </w:t>
      </w:r>
      <w:r w:rsidR="002F6839">
        <w:rPr>
          <w:sz w:val="24"/>
          <w:szCs w:val="24"/>
        </w:rPr>
        <w:t>201</w:t>
      </w:r>
      <w:r w:rsidR="00DC0938">
        <w:rPr>
          <w:sz w:val="24"/>
          <w:szCs w:val="24"/>
        </w:rPr>
        <w:t>8</w:t>
      </w:r>
      <w:r w:rsidR="002F6839">
        <w:rPr>
          <w:sz w:val="24"/>
          <w:szCs w:val="24"/>
        </w:rPr>
        <w:t xml:space="preserve"> год</w:t>
      </w:r>
      <w:r w:rsidR="002F6839">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8C0661"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7296270" w:history="1">
        <w:r w:rsidR="008C0661" w:rsidRPr="00011A73">
          <w:rPr>
            <w:rStyle w:val="af2"/>
          </w:rPr>
          <w:t>3.</w:t>
        </w:r>
        <w:r w:rsidR="008C0661">
          <w:rPr>
            <w:rFonts w:asciiTheme="minorHAnsi" w:eastAsiaTheme="minorEastAsia" w:hAnsiTheme="minorHAnsi" w:cstheme="minorBidi"/>
            <w:b w:val="0"/>
            <w:bCs w:val="0"/>
            <w:caps w:val="0"/>
            <w:snapToGrid/>
            <w:sz w:val="22"/>
            <w:szCs w:val="22"/>
          </w:rPr>
          <w:tab/>
        </w:r>
        <w:r w:rsidR="008C0661" w:rsidRPr="00011A73">
          <w:rPr>
            <w:rStyle w:val="af2"/>
          </w:rPr>
          <w:t>Информационная карта документации</w:t>
        </w:r>
        <w:r w:rsidR="008C0661">
          <w:rPr>
            <w:webHidden/>
          </w:rPr>
          <w:tab/>
        </w:r>
        <w:r w:rsidR="008C0661">
          <w:rPr>
            <w:webHidden/>
          </w:rPr>
          <w:fldChar w:fldCharType="begin"/>
        </w:r>
        <w:r w:rsidR="008C0661">
          <w:rPr>
            <w:webHidden/>
          </w:rPr>
          <w:instrText xml:space="preserve"> PAGEREF _Toc497296270 \h </w:instrText>
        </w:r>
        <w:r w:rsidR="008C0661">
          <w:rPr>
            <w:webHidden/>
          </w:rPr>
        </w:r>
        <w:r w:rsidR="008C0661">
          <w:rPr>
            <w:webHidden/>
          </w:rPr>
          <w:fldChar w:fldCharType="separate"/>
        </w:r>
        <w:r w:rsidR="00A34BC5">
          <w:rPr>
            <w:webHidden/>
          </w:rPr>
          <w:t>2</w:t>
        </w:r>
        <w:r w:rsidR="008C0661">
          <w:rPr>
            <w:webHidden/>
          </w:rPr>
          <w:fldChar w:fldCharType="end"/>
        </w:r>
      </w:hyperlink>
    </w:p>
    <w:p w:rsidR="008C0661" w:rsidRDefault="00332A1F">
      <w:pPr>
        <w:pStyle w:val="13"/>
        <w:rPr>
          <w:rFonts w:asciiTheme="minorHAnsi" w:eastAsiaTheme="minorEastAsia" w:hAnsiTheme="minorHAnsi" w:cstheme="minorBidi"/>
          <w:b w:val="0"/>
          <w:bCs w:val="0"/>
          <w:caps w:val="0"/>
          <w:snapToGrid/>
          <w:sz w:val="22"/>
          <w:szCs w:val="22"/>
        </w:rPr>
      </w:pPr>
      <w:hyperlink w:anchor="_Toc497296271" w:history="1">
        <w:r w:rsidR="008C0661" w:rsidRPr="00011A73">
          <w:rPr>
            <w:rStyle w:val="af2"/>
          </w:rPr>
          <w:t>4.</w:t>
        </w:r>
        <w:r w:rsidR="008C0661">
          <w:rPr>
            <w:rFonts w:asciiTheme="minorHAnsi" w:eastAsiaTheme="minorEastAsia" w:hAnsiTheme="minorHAnsi" w:cstheme="minorBidi"/>
            <w:b w:val="0"/>
            <w:bCs w:val="0"/>
            <w:caps w:val="0"/>
            <w:snapToGrid/>
            <w:sz w:val="22"/>
            <w:szCs w:val="22"/>
          </w:rPr>
          <w:tab/>
        </w:r>
        <w:r w:rsidR="008C0661" w:rsidRPr="00011A73">
          <w:rPr>
            <w:rStyle w:val="af2"/>
          </w:rPr>
          <w:t>Образцы основных форм документов, включаемых в Предложение</w:t>
        </w:r>
        <w:r w:rsidR="008C0661">
          <w:rPr>
            <w:webHidden/>
          </w:rPr>
          <w:tab/>
        </w:r>
        <w:r w:rsidR="008C0661">
          <w:rPr>
            <w:webHidden/>
          </w:rPr>
          <w:fldChar w:fldCharType="begin"/>
        </w:r>
        <w:r w:rsidR="008C0661">
          <w:rPr>
            <w:webHidden/>
          </w:rPr>
          <w:instrText xml:space="preserve"> PAGEREF _Toc497296271 \h </w:instrText>
        </w:r>
        <w:r w:rsidR="008C0661">
          <w:rPr>
            <w:webHidden/>
          </w:rPr>
        </w:r>
        <w:r w:rsidR="008C0661">
          <w:rPr>
            <w:webHidden/>
          </w:rPr>
          <w:fldChar w:fldCharType="separate"/>
        </w:r>
        <w:r w:rsidR="00A34BC5">
          <w:rPr>
            <w:webHidden/>
          </w:rPr>
          <w:t>2</w:t>
        </w:r>
        <w:r w:rsidR="008C0661">
          <w:rPr>
            <w:webHidden/>
          </w:rPr>
          <w:fldChar w:fldCharType="end"/>
        </w:r>
      </w:hyperlink>
    </w:p>
    <w:p w:rsidR="008C0661" w:rsidRDefault="00332A1F">
      <w:pPr>
        <w:pStyle w:val="22"/>
        <w:rPr>
          <w:rFonts w:asciiTheme="minorHAnsi" w:eastAsiaTheme="minorEastAsia" w:hAnsiTheme="minorHAnsi" w:cstheme="minorBidi"/>
          <w:b w:val="0"/>
          <w:snapToGrid/>
          <w:sz w:val="22"/>
          <w:szCs w:val="22"/>
        </w:rPr>
      </w:pPr>
      <w:hyperlink w:anchor="_Toc497296272" w:history="1">
        <w:r w:rsidR="008C0661" w:rsidRPr="00011A73">
          <w:rPr>
            <w:rStyle w:val="af2"/>
          </w:rPr>
          <w:t>4.1</w:t>
        </w:r>
        <w:r w:rsidR="008C0661">
          <w:rPr>
            <w:rFonts w:asciiTheme="minorHAnsi" w:eastAsiaTheme="minorEastAsia" w:hAnsiTheme="minorHAnsi" w:cstheme="minorBidi"/>
            <w:b w:val="0"/>
            <w:snapToGrid/>
            <w:sz w:val="22"/>
            <w:szCs w:val="22"/>
          </w:rPr>
          <w:tab/>
        </w:r>
        <w:r w:rsidR="008C0661" w:rsidRPr="00011A73">
          <w:rPr>
            <w:rStyle w:val="af2"/>
          </w:rPr>
          <w:t>Письмо о подаче оферты (форма 1)</w:t>
        </w:r>
        <w:r w:rsidR="008C0661">
          <w:rPr>
            <w:webHidden/>
          </w:rPr>
          <w:tab/>
        </w:r>
        <w:r w:rsidR="00DC0938">
          <w:rPr>
            <w:webHidden/>
          </w:rPr>
          <w:t>7</w:t>
        </w:r>
      </w:hyperlink>
    </w:p>
    <w:p w:rsidR="008C0661" w:rsidRDefault="00332A1F">
      <w:pPr>
        <w:pStyle w:val="22"/>
        <w:rPr>
          <w:rFonts w:asciiTheme="minorHAnsi" w:eastAsiaTheme="minorEastAsia" w:hAnsiTheme="minorHAnsi" w:cstheme="minorBidi"/>
          <w:b w:val="0"/>
          <w:snapToGrid/>
          <w:sz w:val="22"/>
          <w:szCs w:val="22"/>
        </w:rPr>
      </w:pPr>
      <w:hyperlink w:anchor="_Toc497296273" w:history="1">
        <w:r w:rsidR="008C0661" w:rsidRPr="00011A73">
          <w:rPr>
            <w:rStyle w:val="af2"/>
          </w:rPr>
          <w:t>4.2</w:t>
        </w:r>
        <w:r w:rsidR="008C0661">
          <w:rPr>
            <w:rFonts w:asciiTheme="minorHAnsi" w:eastAsiaTheme="minorEastAsia" w:hAnsiTheme="minorHAnsi" w:cstheme="minorBidi"/>
            <w:b w:val="0"/>
            <w:snapToGrid/>
            <w:sz w:val="22"/>
            <w:szCs w:val="22"/>
          </w:rPr>
          <w:tab/>
        </w:r>
        <w:r w:rsidR="008C0661" w:rsidRPr="00011A73">
          <w:rPr>
            <w:rStyle w:val="af2"/>
          </w:rPr>
          <w:t>Технико-коммерческое предложение (форма 2)</w:t>
        </w:r>
        <w:r w:rsidR="008C0661">
          <w:rPr>
            <w:webHidden/>
          </w:rPr>
          <w:tab/>
        </w:r>
        <w:r w:rsidR="00DC0938">
          <w:rPr>
            <w:webHidden/>
          </w:rPr>
          <w:t>10</w:t>
        </w:r>
      </w:hyperlink>
    </w:p>
    <w:p w:rsidR="008C0661" w:rsidRDefault="00332A1F">
      <w:pPr>
        <w:pStyle w:val="22"/>
        <w:rPr>
          <w:rFonts w:asciiTheme="minorHAnsi" w:eastAsiaTheme="minorEastAsia" w:hAnsiTheme="minorHAnsi" w:cstheme="minorBidi"/>
          <w:b w:val="0"/>
          <w:snapToGrid/>
          <w:sz w:val="22"/>
          <w:szCs w:val="22"/>
        </w:rPr>
      </w:pPr>
      <w:hyperlink w:anchor="_Toc497296274" w:history="1">
        <w:r w:rsidR="008C0661" w:rsidRPr="00011A73">
          <w:rPr>
            <w:rStyle w:val="af2"/>
          </w:rPr>
          <w:t>4.3</w:t>
        </w:r>
        <w:r w:rsidR="008C0661">
          <w:rPr>
            <w:rFonts w:asciiTheme="minorHAnsi" w:eastAsiaTheme="minorEastAsia" w:hAnsiTheme="minorHAnsi" w:cstheme="minorBidi"/>
            <w:b w:val="0"/>
            <w:snapToGrid/>
            <w:sz w:val="22"/>
            <w:szCs w:val="22"/>
          </w:rPr>
          <w:tab/>
        </w:r>
        <w:r w:rsidR="008C0661" w:rsidRPr="00011A73">
          <w:rPr>
            <w:rStyle w:val="af2"/>
          </w:rPr>
          <w:t>График поставки товара  (форма 3)</w:t>
        </w:r>
        <w:r w:rsidR="008C0661">
          <w:rPr>
            <w:webHidden/>
          </w:rPr>
          <w:tab/>
        </w:r>
        <w:r w:rsidR="00446F0A">
          <w:rPr>
            <w:webHidden/>
          </w:rPr>
          <w:t>13</w:t>
        </w:r>
      </w:hyperlink>
    </w:p>
    <w:p w:rsidR="008C0661" w:rsidRDefault="00332A1F">
      <w:pPr>
        <w:pStyle w:val="22"/>
        <w:rPr>
          <w:rFonts w:asciiTheme="minorHAnsi" w:eastAsiaTheme="minorEastAsia" w:hAnsiTheme="minorHAnsi" w:cstheme="minorBidi"/>
          <w:b w:val="0"/>
          <w:snapToGrid/>
          <w:sz w:val="22"/>
          <w:szCs w:val="22"/>
        </w:rPr>
      </w:pPr>
      <w:hyperlink w:anchor="_Toc497296275" w:history="1">
        <w:r w:rsidR="008C0661" w:rsidRPr="00011A73">
          <w:rPr>
            <w:rStyle w:val="af2"/>
          </w:rPr>
          <w:t>4.4</w:t>
        </w:r>
        <w:r w:rsidR="008C0661">
          <w:rPr>
            <w:rFonts w:asciiTheme="minorHAnsi" w:eastAsiaTheme="minorEastAsia" w:hAnsiTheme="minorHAnsi" w:cstheme="minorBidi"/>
            <w:b w:val="0"/>
            <w:snapToGrid/>
            <w:sz w:val="22"/>
            <w:szCs w:val="22"/>
          </w:rPr>
          <w:tab/>
        </w:r>
        <w:r w:rsidR="008C0661" w:rsidRPr="00011A73">
          <w:rPr>
            <w:rStyle w:val="af2"/>
          </w:rPr>
          <w:t>Протокол разногласий по проекту Договора (форма 4)</w:t>
        </w:r>
        <w:r w:rsidR="008C0661">
          <w:rPr>
            <w:webHidden/>
          </w:rPr>
          <w:tab/>
        </w:r>
        <w:r w:rsidR="00446F0A">
          <w:rPr>
            <w:webHidden/>
          </w:rPr>
          <w:t>15</w:t>
        </w:r>
      </w:hyperlink>
    </w:p>
    <w:p w:rsidR="008C0661" w:rsidRDefault="00332A1F">
      <w:pPr>
        <w:pStyle w:val="22"/>
        <w:rPr>
          <w:rFonts w:asciiTheme="minorHAnsi" w:eastAsiaTheme="minorEastAsia" w:hAnsiTheme="minorHAnsi" w:cstheme="minorBidi"/>
          <w:b w:val="0"/>
          <w:snapToGrid/>
          <w:sz w:val="22"/>
          <w:szCs w:val="22"/>
        </w:rPr>
      </w:pPr>
      <w:hyperlink w:anchor="_Toc497296276" w:history="1">
        <w:r w:rsidR="008C0661" w:rsidRPr="00011A73">
          <w:rPr>
            <w:rStyle w:val="af2"/>
          </w:rPr>
          <w:t>4.5</w:t>
        </w:r>
        <w:r w:rsidR="008C0661">
          <w:rPr>
            <w:rFonts w:asciiTheme="minorHAnsi" w:eastAsiaTheme="minorEastAsia" w:hAnsiTheme="minorHAnsi" w:cstheme="minorBidi"/>
            <w:b w:val="0"/>
            <w:snapToGrid/>
            <w:sz w:val="22"/>
            <w:szCs w:val="22"/>
          </w:rPr>
          <w:tab/>
        </w:r>
        <w:r w:rsidR="008C0661" w:rsidRPr="00011A73">
          <w:rPr>
            <w:rStyle w:val="af2"/>
          </w:rPr>
          <w:t>Анкета Участника (форма 5)</w:t>
        </w:r>
        <w:r w:rsidR="008C0661">
          <w:rPr>
            <w:webHidden/>
          </w:rPr>
          <w:tab/>
        </w:r>
        <w:r w:rsidR="00446F0A">
          <w:rPr>
            <w:webHidden/>
          </w:rPr>
          <w:t>17</w:t>
        </w:r>
      </w:hyperlink>
    </w:p>
    <w:p w:rsidR="008C0661" w:rsidRDefault="00332A1F">
      <w:pPr>
        <w:pStyle w:val="22"/>
        <w:rPr>
          <w:rFonts w:asciiTheme="minorHAnsi" w:eastAsiaTheme="minorEastAsia" w:hAnsiTheme="minorHAnsi" w:cstheme="minorBidi"/>
          <w:b w:val="0"/>
          <w:snapToGrid/>
          <w:sz w:val="22"/>
          <w:szCs w:val="22"/>
        </w:rPr>
      </w:pPr>
      <w:hyperlink w:anchor="_Toc497296277" w:history="1">
        <w:r w:rsidR="008C0661" w:rsidRPr="00011A73">
          <w:rPr>
            <w:rStyle w:val="af2"/>
          </w:rPr>
          <w:t>4.6</w:t>
        </w:r>
        <w:r w:rsidR="008C0661">
          <w:rPr>
            <w:rFonts w:asciiTheme="minorHAnsi" w:eastAsiaTheme="minorEastAsia" w:hAnsiTheme="minorHAnsi" w:cstheme="minorBidi"/>
            <w:b w:val="0"/>
            <w:snapToGrid/>
            <w:sz w:val="22"/>
            <w:szCs w:val="22"/>
          </w:rPr>
          <w:tab/>
        </w:r>
        <w:r w:rsidR="008C0661" w:rsidRPr="00011A73">
          <w:rPr>
            <w:rStyle w:val="af2"/>
          </w:rPr>
          <w:t>Справка о перечне и годовых объемах выполнения аналогичных договоров (форма 6)</w:t>
        </w:r>
        <w:r w:rsidR="008C0661">
          <w:rPr>
            <w:webHidden/>
          </w:rPr>
          <w:tab/>
        </w:r>
        <w:r w:rsidR="00446F0A">
          <w:rPr>
            <w:webHidden/>
          </w:rPr>
          <w:t>20</w:t>
        </w:r>
      </w:hyperlink>
    </w:p>
    <w:p w:rsidR="008C0661" w:rsidRDefault="00332A1F">
      <w:pPr>
        <w:pStyle w:val="22"/>
        <w:rPr>
          <w:rFonts w:asciiTheme="minorHAnsi" w:eastAsiaTheme="minorEastAsia" w:hAnsiTheme="minorHAnsi" w:cstheme="minorBidi"/>
          <w:b w:val="0"/>
          <w:snapToGrid/>
          <w:sz w:val="22"/>
          <w:szCs w:val="22"/>
        </w:rPr>
      </w:pPr>
      <w:hyperlink w:anchor="_Toc497296278" w:history="1">
        <w:r w:rsidR="008C0661" w:rsidRPr="00011A73">
          <w:rPr>
            <w:rStyle w:val="af2"/>
          </w:rPr>
          <w:t>4.7</w:t>
        </w:r>
        <w:r w:rsidR="008C0661">
          <w:rPr>
            <w:rFonts w:asciiTheme="minorHAnsi" w:eastAsiaTheme="minorEastAsia" w:hAnsiTheme="minorHAnsi" w:cstheme="minorBidi"/>
            <w:b w:val="0"/>
            <w:snapToGrid/>
            <w:sz w:val="22"/>
            <w:szCs w:val="22"/>
          </w:rPr>
          <w:tab/>
        </w:r>
        <w:r w:rsidR="008C0661" w:rsidRPr="00011A73">
          <w:rPr>
            <w:rStyle w:val="af2"/>
          </w:rPr>
          <w:t>Справка о материально-технических ресурсах (форма 7)</w:t>
        </w:r>
        <w:r w:rsidR="008C0661">
          <w:rPr>
            <w:webHidden/>
          </w:rPr>
          <w:tab/>
        </w:r>
        <w:r w:rsidR="00446F0A">
          <w:rPr>
            <w:webHidden/>
          </w:rPr>
          <w:t>22</w:t>
        </w:r>
      </w:hyperlink>
    </w:p>
    <w:p w:rsidR="008C0661" w:rsidRDefault="00332A1F">
      <w:pPr>
        <w:pStyle w:val="22"/>
        <w:rPr>
          <w:rFonts w:asciiTheme="minorHAnsi" w:eastAsiaTheme="minorEastAsia" w:hAnsiTheme="minorHAnsi" w:cstheme="minorBidi"/>
          <w:b w:val="0"/>
          <w:snapToGrid/>
          <w:sz w:val="22"/>
          <w:szCs w:val="22"/>
        </w:rPr>
      </w:pPr>
      <w:hyperlink w:anchor="_Toc497296279" w:history="1">
        <w:r w:rsidR="008C0661" w:rsidRPr="00011A73">
          <w:rPr>
            <w:rStyle w:val="af2"/>
          </w:rPr>
          <w:t>4.8</w:t>
        </w:r>
        <w:r w:rsidR="008C0661">
          <w:rPr>
            <w:rFonts w:asciiTheme="minorHAnsi" w:eastAsiaTheme="minorEastAsia" w:hAnsiTheme="minorHAnsi" w:cstheme="minorBidi"/>
            <w:b w:val="0"/>
            <w:snapToGrid/>
            <w:sz w:val="22"/>
            <w:szCs w:val="22"/>
          </w:rPr>
          <w:tab/>
        </w:r>
        <w:r w:rsidR="008C0661" w:rsidRPr="00011A73">
          <w:rPr>
            <w:rStyle w:val="af2"/>
          </w:rPr>
          <w:t>Справка о кадровых ресурсах (форма 8)</w:t>
        </w:r>
        <w:r w:rsidR="008C0661">
          <w:rPr>
            <w:webHidden/>
          </w:rPr>
          <w:tab/>
        </w:r>
        <w:r w:rsidR="00446F0A">
          <w:rPr>
            <w:webHidden/>
          </w:rPr>
          <w:t>24</w:t>
        </w:r>
      </w:hyperlink>
    </w:p>
    <w:p w:rsidR="008C0661" w:rsidRDefault="00332A1F">
      <w:pPr>
        <w:pStyle w:val="22"/>
        <w:rPr>
          <w:rFonts w:asciiTheme="minorHAnsi" w:eastAsiaTheme="minorEastAsia" w:hAnsiTheme="minorHAnsi" w:cstheme="minorBidi"/>
          <w:b w:val="0"/>
          <w:snapToGrid/>
          <w:sz w:val="22"/>
          <w:szCs w:val="22"/>
        </w:rPr>
      </w:pPr>
      <w:hyperlink w:anchor="_Toc497296280" w:history="1">
        <w:r w:rsidR="008C0661" w:rsidRPr="00011A73">
          <w:rPr>
            <w:rStyle w:val="af2"/>
          </w:rPr>
          <w:t>4.9</w:t>
        </w:r>
        <w:r w:rsidR="008C0661">
          <w:rPr>
            <w:rFonts w:asciiTheme="minorHAnsi" w:eastAsiaTheme="minorEastAsia" w:hAnsiTheme="minorHAnsi" w:cstheme="minorBidi"/>
            <w:b w:val="0"/>
            <w:snapToGrid/>
            <w:sz w:val="22"/>
            <w:szCs w:val="22"/>
          </w:rPr>
          <w:tab/>
        </w:r>
        <w:r w:rsidR="008C0661" w:rsidRPr="00011A73">
          <w:rPr>
            <w:rStyle w:val="af2"/>
          </w:rPr>
          <w:t>Информационное письмо о соблюдении Участником запроса предложений принципов Глобального договора ООН (форма 9)</w:t>
        </w:r>
        <w:r w:rsidR="008C0661">
          <w:rPr>
            <w:webHidden/>
          </w:rPr>
          <w:tab/>
        </w:r>
        <w:r w:rsidR="00446F0A">
          <w:rPr>
            <w:webHidden/>
          </w:rPr>
          <w:t>26</w:t>
        </w:r>
      </w:hyperlink>
    </w:p>
    <w:p w:rsidR="008C0661" w:rsidRDefault="00332A1F">
      <w:pPr>
        <w:pStyle w:val="22"/>
        <w:rPr>
          <w:rFonts w:asciiTheme="minorHAnsi" w:eastAsiaTheme="minorEastAsia" w:hAnsiTheme="minorHAnsi" w:cstheme="minorBidi"/>
          <w:b w:val="0"/>
          <w:snapToGrid/>
          <w:sz w:val="22"/>
          <w:szCs w:val="22"/>
        </w:rPr>
      </w:pPr>
      <w:hyperlink w:anchor="_Toc497296282" w:history="1">
        <w:r w:rsidR="008C0661" w:rsidRPr="00011A73">
          <w:rPr>
            <w:rStyle w:val="af2"/>
          </w:rPr>
          <w:t>4.10</w:t>
        </w:r>
        <w:r w:rsidR="008C0661">
          <w:rPr>
            <w:rFonts w:asciiTheme="minorHAnsi" w:eastAsiaTheme="minorEastAsia" w:hAnsiTheme="minorHAnsi" w:cstheme="minorBidi"/>
            <w:b w:val="0"/>
            <w:snapToGrid/>
            <w:sz w:val="22"/>
            <w:szCs w:val="22"/>
          </w:rPr>
          <w:tab/>
        </w:r>
        <w:r w:rsidR="008C0661" w:rsidRPr="00011A73">
          <w:rPr>
            <w:rStyle w:val="af2"/>
          </w:rPr>
          <w:t>Согласие на обработку персональных данных (Форма 14)</w:t>
        </w:r>
        <w:r w:rsidR="008C0661">
          <w:rPr>
            <w:webHidden/>
          </w:rPr>
          <w:tab/>
        </w:r>
        <w:r w:rsidR="00446F0A">
          <w:rPr>
            <w:webHidden/>
          </w:rPr>
          <w:t>28</w:t>
        </w:r>
      </w:hyperlink>
    </w:p>
    <w:p w:rsidR="008C0661" w:rsidRDefault="00332A1F">
      <w:pPr>
        <w:pStyle w:val="13"/>
        <w:rPr>
          <w:rFonts w:asciiTheme="minorHAnsi" w:eastAsiaTheme="minorEastAsia" w:hAnsiTheme="minorHAnsi" w:cstheme="minorBidi"/>
          <w:b w:val="0"/>
          <w:bCs w:val="0"/>
          <w:caps w:val="0"/>
          <w:snapToGrid/>
          <w:sz w:val="22"/>
          <w:szCs w:val="22"/>
        </w:rPr>
      </w:pPr>
      <w:hyperlink w:anchor="_Toc497296283" w:history="1">
        <w:r w:rsidR="008C0661" w:rsidRPr="00011A73">
          <w:rPr>
            <w:rStyle w:val="af2"/>
          </w:rPr>
          <w:t>5.</w:t>
        </w:r>
        <w:r w:rsidR="008C0661">
          <w:rPr>
            <w:rFonts w:asciiTheme="minorHAnsi" w:eastAsiaTheme="minorEastAsia" w:hAnsiTheme="minorHAnsi" w:cstheme="minorBidi"/>
            <w:b w:val="0"/>
            <w:bCs w:val="0"/>
            <w:caps w:val="0"/>
            <w:snapToGrid/>
            <w:sz w:val="22"/>
            <w:szCs w:val="22"/>
          </w:rPr>
          <w:tab/>
        </w:r>
        <w:r w:rsidR="008C0661" w:rsidRPr="00011A73">
          <w:rPr>
            <w:rStyle w:val="af2"/>
          </w:rPr>
          <w:t>ПРОЕКТ  ДОГОВОРА (с приложениями)</w:t>
        </w:r>
        <w:r w:rsidR="008C0661">
          <w:rPr>
            <w:webHidden/>
          </w:rPr>
          <w:tab/>
        </w:r>
        <w:r w:rsidR="00446F0A">
          <w:rPr>
            <w:webHidden/>
          </w:rPr>
          <w:t>3</w:t>
        </w:r>
        <w:r w:rsidR="009B45FD">
          <w:rPr>
            <w:webHidden/>
          </w:rPr>
          <w:t>0</w:t>
        </w:r>
      </w:hyperlink>
      <w:r w:rsidR="009B45FD">
        <w:t xml:space="preserve">                     </w:t>
      </w:r>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7296270"/>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77223D">
        <w:rPr>
          <w:color w:val="000000"/>
          <w:sz w:val="24"/>
          <w:szCs w:val="24"/>
          <w:shd w:val="clear" w:color="auto" w:fill="FFFFFF" w:themeFill="background1"/>
        </w:rPr>
        <w:t>№</w:t>
      </w:r>
      <w:r w:rsidR="00332A1F">
        <w:rPr>
          <w:color w:val="000000"/>
          <w:sz w:val="24"/>
          <w:szCs w:val="24"/>
          <w:shd w:val="clear" w:color="auto" w:fill="FFFFFF" w:themeFill="background1"/>
        </w:rPr>
        <w:t>2043</w:t>
      </w:r>
      <w:r w:rsidR="005270A1" w:rsidRPr="005270A1">
        <w:rPr>
          <w:i/>
          <w:sz w:val="24"/>
          <w:szCs w:val="24"/>
          <w:shd w:val="clear" w:color="auto" w:fill="FFFFFF" w:themeFill="background1"/>
        </w:rPr>
        <w:t xml:space="preserve"> </w:t>
      </w:r>
      <w:r w:rsidR="005270A1" w:rsidRPr="00ED4772">
        <w:rPr>
          <w:sz w:val="24"/>
          <w:szCs w:val="24"/>
          <w:shd w:val="clear" w:color="auto" w:fill="FFFFFF" w:themeFill="background1"/>
        </w:rPr>
        <w:t xml:space="preserve">от </w:t>
      </w:r>
      <w:r w:rsidR="00332A1F">
        <w:rPr>
          <w:sz w:val="24"/>
          <w:szCs w:val="24"/>
          <w:shd w:val="clear" w:color="auto" w:fill="FFFFFF" w:themeFill="background1"/>
        </w:rPr>
        <w:t>20</w:t>
      </w:r>
      <w:r w:rsidR="00FD56A2" w:rsidRPr="00ED4772">
        <w:rPr>
          <w:sz w:val="24"/>
          <w:szCs w:val="24"/>
          <w:shd w:val="clear" w:color="auto" w:fill="FFFFFF" w:themeFill="background1"/>
        </w:rPr>
        <w:t>.</w:t>
      </w:r>
      <w:r w:rsidR="00ED4772">
        <w:rPr>
          <w:sz w:val="24"/>
          <w:szCs w:val="24"/>
          <w:shd w:val="clear" w:color="auto" w:fill="FFFFFF" w:themeFill="background1"/>
        </w:rPr>
        <w:t>11</w:t>
      </w:r>
      <w:r w:rsidR="00F615D3" w:rsidRPr="00ED4772">
        <w:rPr>
          <w:sz w:val="24"/>
          <w:szCs w:val="24"/>
          <w:shd w:val="clear" w:color="auto" w:fill="FFFFFF" w:themeFill="background1"/>
        </w:rPr>
        <w:t>.201</w:t>
      </w:r>
      <w:r w:rsidR="0077223D" w:rsidRPr="00ED4772">
        <w:rPr>
          <w:sz w:val="24"/>
          <w:szCs w:val="24"/>
          <w:shd w:val="clear" w:color="auto" w:fill="FFFFFF" w:themeFill="background1"/>
        </w:rPr>
        <w:t>8</w:t>
      </w:r>
      <w:r w:rsidR="00F615D3" w:rsidRPr="00ED4772">
        <w:rPr>
          <w:sz w:val="24"/>
          <w:szCs w:val="24"/>
          <w:shd w:val="clear" w:color="auto" w:fill="FFFFFF" w:themeFill="background1"/>
        </w:rPr>
        <w:t>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32A1F">
        <w:trPr>
          <w:trHeight w:val="720"/>
          <w:tblHeader/>
        </w:trPr>
        <w:tc>
          <w:tcPr>
            <w:tcW w:w="498" w:type="dxa"/>
            <w:tcBorders>
              <w:right w:val="single" w:sz="4" w:space="0" w:color="auto"/>
            </w:tcBorders>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Borders>
              <w:top w:val="single" w:sz="4" w:space="0" w:color="auto"/>
              <w:left w:val="single" w:sz="4" w:space="0" w:color="auto"/>
              <w:bottom w:val="single" w:sz="4" w:space="0" w:color="auto"/>
              <w:right w:val="single" w:sz="4" w:space="0" w:color="auto"/>
            </w:tcBorders>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Borders>
              <w:top w:val="single" w:sz="4" w:space="0" w:color="auto"/>
              <w:left w:val="single" w:sz="4" w:space="0" w:color="auto"/>
              <w:bottom w:val="single" w:sz="4" w:space="0" w:color="auto"/>
              <w:right w:val="single" w:sz="4" w:space="0" w:color="auto"/>
            </w:tcBorders>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332A1F">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Borders>
              <w:top w:val="single" w:sz="4" w:space="0" w:color="auto"/>
            </w:tcBorders>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Borders>
              <w:top w:val="single" w:sz="4" w:space="0" w:color="auto"/>
            </w:tcBorders>
          </w:tcPr>
          <w:p w:rsidR="00B73132" w:rsidRPr="00ED4772" w:rsidRDefault="00332A1F" w:rsidP="00ED4772">
            <w:pPr>
              <w:autoSpaceDE w:val="0"/>
              <w:autoSpaceDN w:val="0"/>
              <w:adjustRightInd w:val="0"/>
              <w:spacing w:line="276" w:lineRule="auto"/>
              <w:ind w:right="-72" w:firstLine="0"/>
              <w:jc w:val="left"/>
              <w:rPr>
                <w:bCs/>
                <w:sz w:val="24"/>
                <w:szCs w:val="24"/>
              </w:rPr>
            </w:pPr>
            <w:r>
              <w:rPr>
                <w:bCs/>
                <w:sz w:val="24"/>
                <w:szCs w:val="24"/>
              </w:rPr>
              <w:t>Пенообразователь «ЛЮКС-6ОН»</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6F6272">
              <w:rPr>
                <w:sz w:val="24"/>
                <w:szCs w:val="24"/>
                <w:lang w:eastAsia="en-US"/>
              </w:rPr>
              <w:t>Гудкова Н.Г.,</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sidRPr="006F6272">
              <w:rPr>
                <w:sz w:val="24"/>
                <w:szCs w:val="24"/>
                <w:lang w:eastAsia="en-US"/>
              </w:rPr>
              <w:t xml:space="preserve">: </w:t>
            </w:r>
            <w:hyperlink r:id="rId10"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Pr="006F6272">
              <w:rPr>
                <w:rStyle w:val="af2"/>
                <w:sz w:val="24"/>
                <w:szCs w:val="24"/>
                <w:u w:val="none"/>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6F6272">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F1B2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332A1F">
              <w:rPr>
                <w:b/>
                <w:sz w:val="24"/>
                <w:szCs w:val="24"/>
                <w:lang w:eastAsia="en-US"/>
              </w:rPr>
              <w:t>20</w:t>
            </w:r>
            <w:r w:rsidRPr="000F748C">
              <w:rPr>
                <w:b/>
                <w:sz w:val="24"/>
                <w:szCs w:val="24"/>
                <w:lang w:eastAsia="en-US"/>
              </w:rPr>
              <w:t>.</w:t>
            </w:r>
            <w:r w:rsidR="00ED477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77223D">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6F6272">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332A1F">
              <w:rPr>
                <w:b/>
                <w:sz w:val="24"/>
                <w:szCs w:val="24"/>
                <w:lang w:eastAsia="en-US"/>
              </w:rPr>
              <w:t>27</w:t>
            </w:r>
            <w:r w:rsidRPr="000F748C">
              <w:rPr>
                <w:b/>
                <w:sz w:val="24"/>
                <w:szCs w:val="24"/>
                <w:lang w:eastAsia="en-US"/>
              </w:rPr>
              <w:t>.</w:t>
            </w:r>
            <w:r w:rsidR="00ED4772">
              <w:rPr>
                <w:b/>
                <w:sz w:val="24"/>
                <w:szCs w:val="24"/>
                <w:lang w:eastAsia="en-US"/>
              </w:rPr>
              <w:t>11</w:t>
            </w:r>
            <w:r w:rsidRPr="000F748C">
              <w:rPr>
                <w:b/>
                <w:sz w:val="24"/>
                <w:szCs w:val="24"/>
                <w:lang w:eastAsia="en-US"/>
              </w:rPr>
              <w:t>.20</w:t>
            </w:r>
            <w:r>
              <w:rPr>
                <w:b/>
                <w:sz w:val="24"/>
                <w:szCs w:val="24"/>
                <w:lang w:eastAsia="en-US"/>
              </w:rPr>
              <w:t>1</w:t>
            </w:r>
            <w:r w:rsidR="0077223D">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F2480" w:rsidRPr="009457BF"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006F6272" w:rsidRPr="006F6272">
              <w:rPr>
                <w:rStyle w:val="af2"/>
                <w:sz w:val="24"/>
                <w:szCs w:val="24"/>
                <w:u w:val="none"/>
              </w:rPr>
              <w:t>unipro.energy</w:t>
            </w:r>
            <w:r w:rsidR="006F6272" w:rsidRPr="009457BF">
              <w:rPr>
                <w:i/>
                <w:color w:val="0000FF"/>
                <w:u w:val="single"/>
              </w:rPr>
              <w:t xml:space="preserve"> </w:t>
            </w: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соответствии с приложением №2 «Технические требования»</w:t>
            </w:r>
            <w:r w:rsidR="00ED05E7">
              <w:rPr>
                <w:i/>
                <w:sz w:val="24"/>
                <w:szCs w:val="24"/>
                <w:lang w:eastAsia="en-US"/>
              </w:rPr>
              <w:t>.</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w:t>
            </w:r>
            <w:r w:rsidR="006F6272">
              <w:rPr>
                <w:sz w:val="24"/>
                <w:szCs w:val="24"/>
              </w:rPr>
              <w:t>Покупателя</w:t>
            </w:r>
            <w:r w:rsidRPr="004A7232">
              <w:rPr>
                <w:sz w:val="24"/>
                <w:szCs w:val="24"/>
              </w:rPr>
              <w:t xml:space="preserve">.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7223D" w:rsidP="0077223D">
            <w:pPr>
              <w:tabs>
                <w:tab w:val="left" w:pos="0"/>
              </w:tabs>
              <w:autoSpaceDE w:val="0"/>
              <w:autoSpaceDN w:val="0"/>
              <w:adjustRightInd w:val="0"/>
              <w:spacing w:line="276" w:lineRule="auto"/>
              <w:ind w:right="-72" w:firstLine="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w:t>
            </w:r>
            <w:r w:rsidRPr="00FE4AEF">
              <w:rPr>
                <w:i/>
              </w:rPr>
              <w:lastRenderedPageBreak/>
              <w:t>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r w:rsidR="00111EA6">
              <w:t>.</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332A1F"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6F6272">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6F6272">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7296271"/>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7296272"/>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ED4772" w:rsidP="00A101C5">
      <w:pPr>
        <w:spacing w:line="276" w:lineRule="auto"/>
        <w:ind w:right="5243" w:firstLine="0"/>
        <w:rPr>
          <w:sz w:val="24"/>
          <w:szCs w:val="24"/>
        </w:rPr>
      </w:pPr>
      <w:r>
        <w:rPr>
          <w:sz w:val="24"/>
          <w:szCs w:val="24"/>
        </w:rPr>
        <w:t>«____</w:t>
      </w:r>
      <w:r w:rsidR="00B620AF"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332A1F">
        <w:rPr>
          <w:color w:val="000000"/>
          <w:sz w:val="24"/>
          <w:szCs w:val="24"/>
        </w:rPr>
        <w:t xml:space="preserve"> №2043</w:t>
      </w:r>
      <w:r w:rsidR="00B85D0D" w:rsidRPr="00CC6391">
        <w:rPr>
          <w:color w:val="000000"/>
          <w:sz w:val="24"/>
          <w:szCs w:val="24"/>
        </w:rPr>
        <w:t xml:space="preserve">                 </w:t>
      </w:r>
      <w:r w:rsidR="00055407" w:rsidRPr="004608D4">
        <w:rPr>
          <w:color w:val="000000"/>
          <w:sz w:val="24"/>
          <w:szCs w:val="24"/>
        </w:rPr>
        <w:t xml:space="preserve">от </w:t>
      </w:r>
      <w:r w:rsidR="00FA4DD6" w:rsidRPr="004608D4">
        <w:rPr>
          <w:color w:val="000000"/>
          <w:sz w:val="24"/>
          <w:szCs w:val="24"/>
        </w:rPr>
        <w:t>«</w:t>
      </w:r>
      <w:r w:rsidR="00332A1F">
        <w:rPr>
          <w:color w:val="000000"/>
          <w:sz w:val="24"/>
          <w:szCs w:val="24"/>
        </w:rPr>
        <w:t>20</w:t>
      </w:r>
      <w:bookmarkStart w:id="16" w:name="_GoBack"/>
      <w:bookmarkEnd w:id="16"/>
      <w:r w:rsidR="00FA4DD6" w:rsidRPr="004608D4">
        <w:rPr>
          <w:color w:val="000000"/>
          <w:sz w:val="24"/>
          <w:szCs w:val="24"/>
        </w:rPr>
        <w:t>»</w:t>
      </w:r>
      <w:r w:rsidR="004608D4" w:rsidRPr="004608D4">
        <w:rPr>
          <w:color w:val="000000"/>
          <w:sz w:val="24"/>
          <w:szCs w:val="24"/>
        </w:rPr>
        <w:t xml:space="preserve"> ноября </w:t>
      </w:r>
      <w:r w:rsidR="00F822D6" w:rsidRPr="004608D4">
        <w:rPr>
          <w:color w:val="000000"/>
          <w:sz w:val="24"/>
          <w:szCs w:val="24"/>
        </w:rPr>
        <w:t>20</w:t>
      </w:r>
      <w:r w:rsidR="004608D4" w:rsidRPr="004608D4">
        <w:rPr>
          <w:color w:val="000000"/>
          <w:sz w:val="24"/>
          <w:szCs w:val="24"/>
        </w:rPr>
        <w:t>18</w:t>
      </w:r>
      <w:r w:rsidR="00055407" w:rsidRPr="004608D4">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B066B6">
        <w:rPr>
          <w:sz w:val="24"/>
          <w:szCs w:val="24"/>
        </w:rPr>
        <w:t>, в том числе по лотам</w:t>
      </w:r>
      <w:r w:rsidR="00270461" w:rsidRPr="00CC6391">
        <w:rPr>
          <w:sz w:val="24"/>
          <w:szCs w:val="24"/>
        </w:rPr>
        <w:t>:</w:t>
      </w:r>
    </w:p>
    <w:p w:rsidR="00270461" w:rsidRPr="00B066B6" w:rsidRDefault="00270461" w:rsidP="00B93BB6">
      <w:pPr>
        <w:spacing w:line="276" w:lineRule="auto"/>
        <w:ind w:firstLine="0"/>
        <w:rPr>
          <w:b/>
          <w:i/>
          <w:sz w:val="24"/>
          <w:szCs w:val="24"/>
          <w:u w:val="single"/>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111EA6" w:rsidRDefault="00111EA6" w:rsidP="00111EA6">
      <w:pPr>
        <w:spacing w:line="276" w:lineRule="auto"/>
        <w:ind w:firstLine="0"/>
        <w:rPr>
          <w:b/>
          <w:i/>
          <w:sz w:val="24"/>
          <w:szCs w:val="24"/>
        </w:rPr>
      </w:pPr>
    </w:p>
    <w:tbl>
      <w:tblPr>
        <w:tblW w:w="10368" w:type="dxa"/>
        <w:tblLayout w:type="fixed"/>
        <w:tblLook w:val="01E0" w:firstRow="1" w:lastRow="1" w:firstColumn="1" w:lastColumn="1" w:noHBand="0" w:noVBand="0"/>
      </w:tblPr>
      <w:tblGrid>
        <w:gridCol w:w="5184"/>
        <w:gridCol w:w="5184"/>
      </w:tblGrid>
      <w:tr w:rsidR="00111EA6" w:rsidRPr="00CC6391" w:rsidTr="00ED05E7">
        <w:trPr>
          <w:cantSplit/>
        </w:trPr>
        <w:tc>
          <w:tcPr>
            <w:tcW w:w="5184" w:type="dxa"/>
          </w:tcPr>
          <w:p w:rsidR="00111EA6" w:rsidRPr="00CC6391" w:rsidRDefault="00111EA6" w:rsidP="0077223D">
            <w:pPr>
              <w:spacing w:line="240" w:lineRule="auto"/>
              <w:ind w:firstLine="0"/>
              <w:jc w:val="left"/>
              <w:rPr>
                <w:b/>
                <w:bCs/>
                <w:sz w:val="24"/>
                <w:szCs w:val="24"/>
              </w:rPr>
            </w:pPr>
          </w:p>
        </w:tc>
        <w:tc>
          <w:tcPr>
            <w:tcW w:w="5184" w:type="dxa"/>
          </w:tcPr>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jc w:val="left"/>
              <w:rPr>
                <w:sz w:val="24"/>
                <w:szCs w:val="24"/>
              </w:rPr>
            </w:pPr>
          </w:p>
        </w:tc>
        <w:tc>
          <w:tcPr>
            <w:tcW w:w="5184" w:type="dxa"/>
          </w:tcPr>
          <w:p w:rsidR="00111EA6" w:rsidRPr="00CC6391" w:rsidRDefault="00111EA6" w:rsidP="00ED05E7">
            <w:pPr>
              <w:spacing w:line="276" w:lineRule="auto"/>
              <w:ind w:firstLine="0"/>
              <w:rPr>
                <w:sz w:val="24"/>
                <w:szCs w:val="24"/>
                <w:vertAlign w:val="superscript"/>
              </w:rPr>
            </w:pPr>
          </w:p>
        </w:tc>
      </w:tr>
    </w:tbl>
    <w:p w:rsidR="00111EA6" w:rsidRPr="00CC6391" w:rsidRDefault="00111EA6"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34BC5" w:rsidRPr="00CC6391">
        <w:rPr>
          <w:color w:val="000000"/>
          <w:sz w:val="24"/>
          <w:szCs w:val="24"/>
        </w:rPr>
        <w:t>График поставки товара  (форма</w:t>
      </w:r>
      <w:r w:rsidR="00A34BC5" w:rsidRPr="00CC6391">
        <w:rPr>
          <w:noProof/>
          <w:color w:val="000000"/>
          <w:sz w:val="24"/>
          <w:szCs w:val="24"/>
        </w:rPr>
        <w:t xml:space="preserve"> </w:t>
      </w:r>
      <w:r w:rsidR="00A34BC5">
        <w:rPr>
          <w:noProof/>
          <w:color w:val="000000"/>
          <w:sz w:val="24"/>
          <w:szCs w:val="24"/>
        </w:rPr>
        <w:t>3</w:t>
      </w:r>
      <w:r w:rsidR="00A34BC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34BC5" w:rsidRPr="00A34BC5">
        <w:rPr>
          <w:color w:val="000000"/>
          <w:sz w:val="24"/>
          <w:szCs w:val="24"/>
        </w:rPr>
        <w:t>Анкета Участника (форма 5</w:t>
      </w:r>
      <w:r w:rsidR="00A34BC5" w:rsidRPr="00A34BC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34BC5" w:rsidRPr="00A34BC5">
        <w:rPr>
          <w:color w:val="000000"/>
          <w:sz w:val="24"/>
          <w:szCs w:val="24"/>
        </w:rPr>
        <w:t>Справка о перечне и годовых объемах выполнения аналогичных договоров (форма 6</w:t>
      </w:r>
      <w:r w:rsidR="00A34BC5" w:rsidRPr="00A34BC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7296273"/>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34BC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r w:rsidR="00B066B6">
        <w:rPr>
          <w:color w:val="000000"/>
          <w:sz w:val="24"/>
          <w:szCs w:val="24"/>
        </w:rPr>
        <w:t>, в том числе по лотам</w:t>
      </w:r>
      <w:r w:rsidR="00537601" w:rsidRPr="00CC6391">
        <w:rPr>
          <w:color w:val="000000"/>
          <w:sz w:val="24"/>
          <w:szCs w:val="24"/>
        </w:rPr>
        <w:t>:</w:t>
      </w:r>
    </w:p>
    <w:p w:rsidR="00111EA6" w:rsidRPr="00111EA6" w:rsidRDefault="00111EA6" w:rsidP="00537601">
      <w:pPr>
        <w:tabs>
          <w:tab w:val="left" w:pos="9214"/>
          <w:tab w:val="left" w:pos="9356"/>
        </w:tabs>
        <w:spacing w:line="240" w:lineRule="auto"/>
        <w:ind w:right="-365" w:firstLine="0"/>
        <w:rPr>
          <w:b/>
          <w:i/>
          <w:color w:val="000000"/>
          <w:sz w:val="24"/>
          <w:szCs w:val="24"/>
          <w:u w:val="single"/>
        </w:rPr>
      </w:pP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111EA6"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D05E7" w:rsidRPr="00CC6391" w:rsidRDefault="00537601"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111EA6" w:rsidRPr="0077223D" w:rsidRDefault="0077223D" w:rsidP="00111EA6">
      <w:pPr>
        <w:tabs>
          <w:tab w:val="left" w:pos="9214"/>
          <w:tab w:val="left" w:pos="9356"/>
        </w:tabs>
        <w:spacing w:line="240" w:lineRule="auto"/>
        <w:ind w:right="-365" w:firstLine="0"/>
        <w:rPr>
          <w:sz w:val="24"/>
          <w:szCs w:val="24"/>
        </w:rPr>
      </w:pPr>
      <w:r>
        <w:rPr>
          <w:sz w:val="24"/>
          <w:szCs w:val="24"/>
        </w:rPr>
        <w:t xml:space="preserve"> </w:t>
      </w:r>
    </w:p>
    <w:p w:rsidR="00856552" w:rsidRPr="00CC6391" w:rsidRDefault="00856552" w:rsidP="00856552">
      <w:pPr>
        <w:spacing w:line="240" w:lineRule="auto"/>
        <w:ind w:left="-142" w:right="-365" w:firstLine="0"/>
        <w:jc w:val="left"/>
        <w:rPr>
          <w:b/>
          <w:color w:val="000000"/>
          <w:sz w:val="24"/>
          <w:szCs w:val="24"/>
        </w:rPr>
      </w:pPr>
    </w:p>
    <w:p w:rsidR="00856552" w:rsidRDefault="00856552" w:rsidP="00537601">
      <w:pPr>
        <w:pStyle w:val="affe"/>
        <w:ind w:left="-142" w:firstLine="0"/>
        <w:jc w:val="left"/>
        <w:rPr>
          <w:sz w:val="24"/>
          <w:szCs w:val="24"/>
        </w:rPr>
      </w:pPr>
    </w:p>
    <w:p w:rsidR="00856552" w:rsidRPr="00CC6391" w:rsidRDefault="00856552" w:rsidP="00537601">
      <w:pPr>
        <w:pStyle w:val="affe"/>
        <w:ind w:left="-142" w:firstLine="0"/>
        <w:jc w:val="left"/>
        <w:rPr>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ED05E7" w:rsidRDefault="00ED05E7" w:rsidP="00DC0938">
      <w:pPr>
        <w:spacing w:line="240" w:lineRule="auto"/>
        <w:ind w:right="3684" w:firstLine="0"/>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7296274"/>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4BC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856552" w:rsidRPr="0077223D"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56552" w:rsidRPr="00856552" w:rsidRDefault="00856552" w:rsidP="00B320F2">
      <w:pPr>
        <w:spacing w:line="240" w:lineRule="auto"/>
        <w:ind w:firstLine="0"/>
        <w:rPr>
          <w:b/>
          <w:i/>
          <w:color w:val="000000"/>
          <w:sz w:val="24"/>
          <w:szCs w:val="24"/>
          <w:u w:val="single"/>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856552" w:rsidRDefault="00856552" w:rsidP="0077223D">
      <w:pPr>
        <w:keepNext/>
        <w:spacing w:line="240" w:lineRule="auto"/>
        <w:ind w:firstLine="0"/>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lastRenderedPageBreak/>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7296275"/>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7296276"/>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7296277"/>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77223D">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77223D">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7296278"/>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w:t>
      </w:r>
      <w:r w:rsidR="00ED4772">
        <w:rPr>
          <w:sz w:val="24"/>
          <w:szCs w:val="24"/>
        </w:rPr>
        <w:t xml:space="preserve"> письму о подаче оферты</w:t>
      </w:r>
      <w:r w:rsidR="00ED4772">
        <w:rPr>
          <w:sz w:val="24"/>
          <w:szCs w:val="24"/>
        </w:rPr>
        <w:br/>
        <w:t>от «____</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7296279"/>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7296280"/>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23"/>
        <w:gridCol w:w="2486"/>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856552" w:rsidRDefault="000F7325" w:rsidP="00856552">
            <w:pPr>
              <w:pStyle w:val="21"/>
              <w:numPr>
                <w:ilvl w:val="0"/>
                <w:numId w:val="0"/>
              </w:numPr>
              <w:tabs>
                <w:tab w:val="left" w:pos="708"/>
              </w:tabs>
              <w:spacing w:line="276" w:lineRule="auto"/>
              <w:jc w:val="both"/>
              <w:rPr>
                <w:b w:val="0"/>
                <w:sz w:val="24"/>
                <w:szCs w:val="24"/>
              </w:rPr>
            </w:pPr>
          </w:p>
          <w:p w:rsidR="000F7325" w:rsidRPr="00856552" w:rsidRDefault="000F7325" w:rsidP="00856552">
            <w:pPr>
              <w:rPr>
                <w:bCs/>
                <w:sz w:val="24"/>
                <w:szCs w:val="24"/>
              </w:rPr>
            </w:pPr>
          </w:p>
          <w:p w:rsidR="000F7325" w:rsidRPr="00463540" w:rsidRDefault="000F7325" w:rsidP="00856552">
            <w:pPr>
              <w:rPr>
                <w:bCs/>
              </w:rPr>
            </w:pPr>
            <w:r w:rsidRPr="00856552">
              <w:rPr>
                <w:bCs/>
                <w:sz w:val="24"/>
                <w:szCs w:val="24"/>
              </w:rPr>
              <w:t>Директору по закупкам</w:t>
            </w:r>
            <w:r w:rsidRPr="00856552">
              <w:rPr>
                <w:bCs/>
                <w:sz w:val="24"/>
                <w:szCs w:val="24"/>
              </w:rPr>
              <w:br/>
              <w:t>ПАО "Юнипро"</w:t>
            </w:r>
            <w:r w:rsidRPr="00856552">
              <w:rPr>
                <w:bCs/>
                <w:sz w:val="24"/>
                <w:szCs w:val="24"/>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7296282"/>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Ханты-Мансийский автономный округ - Югра, город Сургут, улица Энергостроителей, </w:t>
      </w:r>
      <w:r w:rsidR="00ED4772">
        <w:t xml:space="preserve">дом </w:t>
      </w:r>
      <w:r w:rsidRPr="00463540">
        <w:t>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формирования и актуализации электронной Базы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lastRenderedPageBreak/>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79" w:name="_Toc497296283"/>
      <w:r w:rsidRPr="000E2B07">
        <w:rPr>
          <w:rFonts w:ascii="Times New Roman" w:hAnsi="Times New Roman"/>
          <w:sz w:val="28"/>
          <w:szCs w:val="28"/>
        </w:rPr>
        <w:lastRenderedPageBreak/>
        <w:t>ПРОЕКТ  ДОГОВОРА (с приложениями)</w:t>
      </w:r>
      <w:bookmarkEnd w:id="79"/>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F577CD" w:rsidRPr="00C42749" w:rsidRDefault="00F577CD" w:rsidP="00F577CD">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F577CD" w:rsidRPr="00C42749" w:rsidRDefault="00F577CD" w:rsidP="00F577CD">
      <w:pPr>
        <w:pStyle w:val="affe"/>
        <w:ind w:firstLine="540"/>
        <w:rPr>
          <w:rFonts w:ascii="Verdana" w:hAnsi="Verdana"/>
          <w:sz w:val="22"/>
          <w:szCs w:val="22"/>
        </w:rPr>
      </w:pP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F577CD" w:rsidRPr="00C42749" w:rsidRDefault="00F577CD" w:rsidP="00F577CD">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lastRenderedPageBreak/>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F577CD" w:rsidRDefault="00F577CD" w:rsidP="00F577CD">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F577CD" w:rsidRPr="00907F5D" w:rsidRDefault="00F577CD" w:rsidP="00F577CD">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577CD" w:rsidRPr="00907F5D" w:rsidRDefault="00F577CD" w:rsidP="00F577CD">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реквизиты Договора;</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F577CD" w:rsidRPr="00907F5D" w:rsidRDefault="00F577CD" w:rsidP="00F577CD">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F577CD" w:rsidRDefault="00F577CD" w:rsidP="00F577CD">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w:t>
      </w:r>
      <w:r w:rsidRPr="00C42749">
        <w:rPr>
          <w:rFonts w:ascii="Verdana" w:hAnsi="Verdana"/>
          <w:sz w:val="22"/>
          <w:szCs w:val="22"/>
        </w:rPr>
        <w:lastRenderedPageBreak/>
        <w:t>составления коммерческого акта не является препятствием для приемки продукции в порядке, предусмотренном Договором.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3.3.1. по количеству:</w:t>
      </w:r>
    </w:p>
    <w:p w:rsidR="00F577CD" w:rsidRPr="00C42749" w:rsidRDefault="00F577CD" w:rsidP="00F577CD">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577CD" w:rsidRPr="00907F5D" w:rsidRDefault="00F577CD" w:rsidP="00F577CD">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F577CD" w:rsidRPr="00907F5D" w:rsidRDefault="00F577CD" w:rsidP="00F577CD">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F577CD" w:rsidRPr="00907F5D" w:rsidRDefault="00F577CD" w:rsidP="00F577CD">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577CD" w:rsidRPr="00907F5D" w:rsidRDefault="00F577CD" w:rsidP="00F577CD">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F577CD" w:rsidRPr="00907F5D" w:rsidRDefault="00F577CD" w:rsidP="00F577CD">
      <w:pPr>
        <w:pStyle w:val="affe"/>
        <w:ind w:firstLine="680"/>
        <w:rPr>
          <w:rFonts w:ascii="Verdana" w:hAnsi="Verdana"/>
          <w:sz w:val="22"/>
        </w:rPr>
      </w:pPr>
      <w:r w:rsidRPr="00907F5D">
        <w:rPr>
          <w:rFonts w:ascii="Verdana" w:hAnsi="Verdana"/>
          <w:sz w:val="22"/>
        </w:rPr>
        <w:t>- телеграммой;</w:t>
      </w:r>
    </w:p>
    <w:p w:rsidR="00F577CD" w:rsidRPr="00907F5D" w:rsidRDefault="00F577CD" w:rsidP="00F577CD">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F577CD" w:rsidRPr="00907F5D" w:rsidRDefault="00F577CD" w:rsidP="00F577CD">
      <w:pPr>
        <w:pStyle w:val="affe"/>
        <w:ind w:firstLine="680"/>
        <w:rPr>
          <w:rFonts w:ascii="Verdana" w:hAnsi="Verdana"/>
          <w:sz w:val="22"/>
        </w:rPr>
      </w:pPr>
      <w:r w:rsidRPr="00907F5D">
        <w:rPr>
          <w:rFonts w:ascii="Verdana" w:hAnsi="Verdana"/>
          <w:sz w:val="22"/>
        </w:rPr>
        <w:t>- письмом, направляемым экспресс-почтой.</w:t>
      </w:r>
    </w:p>
    <w:p w:rsidR="00F577CD" w:rsidRPr="00907F5D" w:rsidRDefault="00F577CD" w:rsidP="00F577CD">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F577CD" w:rsidRPr="00907F5D" w:rsidRDefault="00F577CD" w:rsidP="00F577CD">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F577CD" w:rsidRPr="00907F5D" w:rsidRDefault="00F577CD" w:rsidP="00F577CD">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lastRenderedPageBreak/>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F577CD" w:rsidRPr="00C42749" w:rsidRDefault="00F577CD" w:rsidP="00F577CD">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к) подписи членов комиссии;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577CD" w:rsidRDefault="00F577CD" w:rsidP="00F577CD">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577CD" w:rsidRDefault="00F577CD" w:rsidP="00F577CD">
      <w:pPr>
        <w:pStyle w:val="affe"/>
        <w:ind w:firstLine="567"/>
        <w:rPr>
          <w:rFonts w:ascii="Verdana" w:hAnsi="Verdana"/>
          <w:sz w:val="22"/>
          <w:szCs w:val="22"/>
        </w:rPr>
      </w:pPr>
      <w:r w:rsidRPr="00C42749">
        <w:rPr>
          <w:rFonts w:ascii="Verdana" w:hAnsi="Verdana"/>
          <w:sz w:val="22"/>
          <w:szCs w:val="22"/>
        </w:rPr>
        <w:lastRenderedPageBreak/>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F577CD" w:rsidRPr="00C42749" w:rsidRDefault="00F577CD" w:rsidP="00F577CD">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F577CD" w:rsidRDefault="00F577CD" w:rsidP="00F577CD">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F577CD" w:rsidRPr="00C42749" w:rsidRDefault="00F577CD" w:rsidP="00F577CD">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F577CD" w:rsidRPr="00C42749" w:rsidRDefault="00F577CD" w:rsidP="00F577CD">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577CD" w:rsidRPr="00C42749" w:rsidRDefault="00F577CD" w:rsidP="00F577CD">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F577CD" w:rsidRDefault="00F577CD" w:rsidP="00736D3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F577CD" w:rsidRPr="00C42749" w:rsidRDefault="00F577CD" w:rsidP="00736D3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w:t>
      </w:r>
      <w:r>
        <w:rPr>
          <w:rFonts w:ascii="Verdana" w:hAnsi="Verdana"/>
          <w:sz w:val="22"/>
          <w:szCs w:val="22"/>
        </w:rPr>
        <w:lastRenderedPageBreak/>
        <w:t xml:space="preserve">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F577CD" w:rsidRPr="00C42749" w:rsidRDefault="00F577CD" w:rsidP="00736D3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577CD" w:rsidRPr="00C42749" w:rsidRDefault="00F577CD" w:rsidP="00F577CD">
      <w:pPr>
        <w:pStyle w:val="affe"/>
        <w:ind w:firstLine="567"/>
        <w:rPr>
          <w:rFonts w:ascii="Verdana" w:hAnsi="Verdana"/>
          <w:sz w:val="22"/>
          <w:szCs w:val="22"/>
        </w:rPr>
      </w:pP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F577CD" w:rsidRDefault="00F577CD" w:rsidP="00F577CD">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577CD" w:rsidRDefault="00F577CD" w:rsidP="00F577CD">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577CD" w:rsidRDefault="00F577CD" w:rsidP="00F577CD">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577CD" w:rsidRPr="00C42749" w:rsidRDefault="00F577CD" w:rsidP="00F577CD">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F577CD" w:rsidRPr="00C42749" w:rsidRDefault="00F577CD" w:rsidP="00F577CD">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F577CD" w:rsidRPr="00C42749" w:rsidRDefault="00F577CD" w:rsidP="00F577CD">
      <w:pPr>
        <w:rPr>
          <w:rFonts w:ascii="Verdana" w:hAnsi="Verdana"/>
          <w:sz w:val="22"/>
          <w:szCs w:val="22"/>
        </w:rPr>
      </w:pPr>
      <w:r w:rsidRPr="00C42749">
        <w:rPr>
          <w:rFonts w:ascii="Verdana" w:hAnsi="Verdana"/>
          <w:sz w:val="22"/>
          <w:szCs w:val="22"/>
        </w:rPr>
        <w:lastRenderedPageBreak/>
        <w:t>Убытки подлежат возмещению в полном объеме сверх неустоек, предусмотренных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w:t>
      </w:r>
      <w:r w:rsidRPr="00C42749">
        <w:rPr>
          <w:rFonts w:ascii="Verdana" w:hAnsi="Verdana"/>
          <w:sz w:val="22"/>
          <w:szCs w:val="22"/>
        </w:rPr>
        <w:lastRenderedPageBreak/>
        <w:t xml:space="preserve">наступлении указанного обстоятельства, поставить об этом в известность другую Сторону в письменной форме.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0" w:name="OCRUncertain200"/>
      <w:r w:rsidRPr="00C42749">
        <w:rPr>
          <w:rFonts w:ascii="Verdana" w:hAnsi="Verdana"/>
          <w:sz w:val="22"/>
          <w:szCs w:val="22"/>
        </w:rPr>
        <w:t>доказывания</w:t>
      </w:r>
      <w:bookmarkEnd w:id="80"/>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10. Прочие условия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устава;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F577CD" w:rsidRPr="00B32A04" w:rsidRDefault="00F577CD" w:rsidP="00B32A04">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577CD" w:rsidRDefault="00F577CD" w:rsidP="00F577CD">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32A04" w:rsidRDefault="00B32A04" w:rsidP="00F577CD">
      <w:pPr>
        <w:pStyle w:val="affe"/>
        <w:ind w:firstLine="567"/>
        <w:rPr>
          <w:rFonts w:ascii="Verdana" w:hAnsi="Verdana"/>
          <w:sz w:val="22"/>
          <w:szCs w:val="22"/>
        </w:rPr>
      </w:pPr>
    </w:p>
    <w:p w:rsidR="00B32A04" w:rsidRPr="00C42749" w:rsidRDefault="00B32A04" w:rsidP="00F577CD">
      <w:pPr>
        <w:pStyle w:val="affe"/>
        <w:ind w:firstLine="567"/>
        <w:rPr>
          <w:rFonts w:ascii="Verdana" w:hAnsi="Verdana"/>
          <w:sz w:val="22"/>
          <w:szCs w:val="22"/>
        </w:rPr>
      </w:pP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lastRenderedPageBreak/>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577CD" w:rsidRPr="00C42749" w:rsidTr="00DC0938">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B32A04" w:rsidRDefault="00F577CD" w:rsidP="00B32A04">
            <w:pPr>
              <w:tabs>
                <w:tab w:val="left" w:pos="9720"/>
              </w:tabs>
              <w:ind w:left="36" w:right="-365"/>
              <w:rPr>
                <w:rFonts w:ascii="Verdana" w:hAnsi="Verdana"/>
                <w:b/>
                <w:sz w:val="22"/>
                <w:szCs w:val="22"/>
              </w:rPr>
            </w:pPr>
            <w:r w:rsidRPr="00C42749">
              <w:rPr>
                <w:rFonts w:ascii="Verdana" w:hAnsi="Verdana"/>
                <w:b/>
                <w:sz w:val="22"/>
                <w:szCs w:val="22"/>
              </w:rPr>
              <w:t>Покупатель</w:t>
            </w:r>
          </w:p>
          <w:p w:rsidR="00F577CD" w:rsidRPr="00B32A04" w:rsidRDefault="00F577CD" w:rsidP="00B32A04">
            <w:pPr>
              <w:tabs>
                <w:tab w:val="left" w:pos="9720"/>
              </w:tabs>
              <w:ind w:left="36" w:right="-365"/>
              <w:rPr>
                <w:rFonts w:ascii="Verdana" w:hAnsi="Verdana"/>
                <w:b/>
                <w:sz w:val="22"/>
                <w:szCs w:val="22"/>
              </w:rPr>
            </w:pPr>
            <w:r w:rsidRPr="00C42749">
              <w:rPr>
                <w:rFonts w:ascii="Verdana" w:hAnsi="Verdana"/>
                <w:sz w:val="22"/>
                <w:szCs w:val="22"/>
              </w:rPr>
              <w:t>ПАО «Юнипро»</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left="36" w:right="-365"/>
              <w:rPr>
                <w:rFonts w:ascii="Verdana" w:hAnsi="Verdana"/>
                <w:sz w:val="22"/>
                <w:szCs w:val="22"/>
              </w:rPr>
            </w:pPr>
          </w:p>
          <w:p w:rsidR="00F577CD"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left="36" w:right="-365" w:firstLine="1134"/>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afff5"/>
        <w:ind w:left="-540" w:right="-365"/>
        <w:jc w:val="both"/>
        <w:rPr>
          <w:rFonts w:ascii="Verdana" w:hAnsi="Verdana"/>
          <w:b w:val="0"/>
          <w:sz w:val="22"/>
          <w:szCs w:val="22"/>
        </w:rPr>
      </w:pPr>
    </w:p>
    <w:p w:rsidR="00F577CD" w:rsidRPr="00C42749" w:rsidRDefault="00F577CD" w:rsidP="00F577C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F577CD" w:rsidRPr="00C42749" w:rsidRDefault="00F577CD" w:rsidP="00F577CD">
      <w:pPr>
        <w:ind w:left="5954"/>
        <w:rPr>
          <w:rFonts w:ascii="Verdana" w:hAnsi="Verdana"/>
          <w:b/>
          <w:sz w:val="22"/>
          <w:szCs w:val="22"/>
        </w:rPr>
      </w:pPr>
      <w:r w:rsidRPr="00C42749">
        <w:rPr>
          <w:rFonts w:ascii="Verdana" w:hAnsi="Verdana"/>
          <w:i/>
          <w:sz w:val="22"/>
          <w:szCs w:val="22"/>
        </w:rPr>
        <w:t>от «___» ______ 20___ года</w:t>
      </w:r>
    </w:p>
    <w:p w:rsidR="00F577CD" w:rsidRPr="00C42749" w:rsidRDefault="00F577CD" w:rsidP="00F577CD">
      <w:pPr>
        <w:pStyle w:val="afff5"/>
        <w:ind w:left="-540" w:right="-365"/>
        <w:rPr>
          <w:rFonts w:ascii="Verdana" w:hAnsi="Verdana"/>
          <w:b w:val="0"/>
          <w:sz w:val="22"/>
          <w:szCs w:val="22"/>
        </w:rPr>
      </w:pPr>
    </w:p>
    <w:p w:rsidR="00F577CD" w:rsidRPr="00C42749" w:rsidRDefault="00F577CD" w:rsidP="00F577CD">
      <w:pPr>
        <w:pStyle w:val="afff5"/>
        <w:ind w:right="-365"/>
        <w:rPr>
          <w:rFonts w:ascii="Verdana" w:hAnsi="Verdana"/>
          <w:b w:val="0"/>
          <w:sz w:val="22"/>
          <w:szCs w:val="22"/>
        </w:rPr>
      </w:pPr>
      <w:r w:rsidRPr="00C42749">
        <w:rPr>
          <w:rFonts w:ascii="Verdana" w:hAnsi="Verdana"/>
          <w:sz w:val="22"/>
          <w:szCs w:val="22"/>
        </w:rPr>
        <w:t>Спецификация № __</w:t>
      </w:r>
    </w:p>
    <w:p w:rsidR="00F577CD" w:rsidRPr="00C42749" w:rsidRDefault="00F577CD" w:rsidP="00F577C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F577CD" w:rsidRPr="00C42749" w:rsidRDefault="00F577CD" w:rsidP="00F577CD">
      <w:pPr>
        <w:ind w:right="-365"/>
        <w:jc w:val="center"/>
        <w:rPr>
          <w:rFonts w:ascii="Verdana" w:hAnsi="Verdana"/>
          <w:b/>
          <w:sz w:val="22"/>
          <w:szCs w:val="22"/>
        </w:rPr>
      </w:pPr>
    </w:p>
    <w:p w:rsidR="00F577CD" w:rsidRPr="00C42749" w:rsidRDefault="00F577CD" w:rsidP="00F577CD">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F577CD" w:rsidRPr="00C42749" w:rsidRDefault="00F577CD" w:rsidP="00F577CD">
      <w:pPr>
        <w:ind w:right="-365"/>
        <w:rPr>
          <w:rFonts w:ascii="Verdana" w:hAnsi="Verdana"/>
          <w:sz w:val="22"/>
          <w:szCs w:val="22"/>
        </w:rPr>
      </w:pPr>
    </w:p>
    <w:p w:rsidR="00F577CD" w:rsidRPr="00C42749" w:rsidRDefault="00F577CD" w:rsidP="00F577CD">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F577CD" w:rsidRPr="00C42749" w:rsidRDefault="00F577CD" w:rsidP="00F577CD">
      <w:pPr>
        <w:tabs>
          <w:tab w:val="num" w:pos="0"/>
          <w:tab w:val="left" w:pos="9214"/>
          <w:tab w:val="left" w:pos="9356"/>
        </w:tabs>
        <w:ind w:right="-365"/>
        <w:rPr>
          <w:rFonts w:ascii="Verdana" w:hAnsi="Verdana"/>
          <w:sz w:val="22"/>
          <w:szCs w:val="22"/>
        </w:rPr>
      </w:pPr>
    </w:p>
    <w:p w:rsidR="00F577CD" w:rsidRPr="00C42749" w:rsidRDefault="00F577CD" w:rsidP="00F577CD">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577CD" w:rsidRPr="00F577CD" w:rsidTr="00DC093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w:t>
            </w:r>
          </w:p>
        </w:tc>
        <w:tc>
          <w:tcPr>
            <w:tcW w:w="1308"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Сумма без НДС, руб.</w:t>
            </w: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2</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Итого с НДС (___%):</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bl>
    <w:p w:rsidR="00F577CD" w:rsidRPr="00C42749" w:rsidRDefault="00F577CD" w:rsidP="00F577CD">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w:t>
      </w:r>
      <w:r w:rsidRPr="00C42749">
        <w:rPr>
          <w:rFonts w:ascii="Verdana" w:hAnsi="Verdana"/>
          <w:i/>
          <w:sz w:val="22"/>
          <w:szCs w:val="22"/>
        </w:rPr>
        <w:lastRenderedPageBreak/>
        <w:t xml:space="preserve">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F577CD" w:rsidRPr="00C42749" w:rsidRDefault="00F577CD" w:rsidP="00F577CD">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F577CD"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F577CD" w:rsidRPr="003762DD" w:rsidRDefault="00F577CD" w:rsidP="00F577CD">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F577CD"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F577CD" w:rsidRDefault="00F577CD" w:rsidP="00F577CD">
      <w:pPr>
        <w:pStyle w:val="affe"/>
        <w:tabs>
          <w:tab w:val="num" w:pos="0"/>
          <w:tab w:val="num" w:pos="851"/>
        </w:tabs>
        <w:ind w:right="-2" w:firstLine="567"/>
        <w:rPr>
          <w:rFonts w:ascii="Verdana" w:hAnsi="Verdana"/>
          <w:i/>
          <w:sz w:val="22"/>
          <w:szCs w:val="22"/>
        </w:rPr>
      </w:pP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F577CD" w:rsidRPr="00C42749" w:rsidRDefault="00F577CD" w:rsidP="00F577CD">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F577CD" w:rsidRPr="00C42749" w:rsidRDefault="00F577CD" w:rsidP="00F577CD">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F577CD" w:rsidRDefault="00F577CD" w:rsidP="00F577CD">
      <w:pPr>
        <w:pStyle w:val="affe"/>
        <w:tabs>
          <w:tab w:val="num" w:pos="0"/>
          <w:tab w:val="num" w:pos="851"/>
        </w:tabs>
        <w:ind w:right="-2" w:firstLine="567"/>
        <w:rPr>
          <w:rFonts w:ascii="Verdana" w:hAnsi="Verdana"/>
          <w:b/>
          <w:i/>
          <w:sz w:val="22"/>
          <w:szCs w:val="22"/>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F577CD" w:rsidRPr="00272058"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F577CD" w:rsidRDefault="00F577CD" w:rsidP="00F577CD">
      <w:pPr>
        <w:pStyle w:val="affe"/>
        <w:tabs>
          <w:tab w:val="num" w:pos="0"/>
          <w:tab w:val="num" w:pos="851"/>
        </w:tabs>
        <w:ind w:right="-2" w:firstLine="567"/>
        <w:rPr>
          <w:rFonts w:ascii="Verdana" w:hAnsi="Verdana"/>
          <w:i/>
          <w:sz w:val="22"/>
          <w:szCs w:val="22"/>
        </w:rPr>
      </w:pPr>
    </w:p>
    <w:p w:rsidR="00F577CD" w:rsidRDefault="00F577CD" w:rsidP="00F577CD">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xml:space="preserve">, что составляет (___________)% от стоимости поставляемой по спецификации продукции, в течение ___ (_____________) </w:t>
      </w:r>
      <w:r>
        <w:rPr>
          <w:rFonts w:ascii="Verdana" w:hAnsi="Verdana"/>
          <w:i/>
          <w:sz w:val="22"/>
          <w:szCs w:val="22"/>
        </w:rPr>
        <w:lastRenderedPageBreak/>
        <w:t>дней с момента заключения настоящей спецификации на основании счета Поставщика</w:t>
      </w:r>
      <w:r w:rsidRPr="00C32BE4">
        <w:rPr>
          <w:rFonts w:ascii="Verdana" w:hAnsi="Verdana"/>
          <w:i/>
          <w:sz w:val="22"/>
          <w:szCs w:val="22"/>
        </w:rPr>
        <w:t>.</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F577CD" w:rsidRDefault="00F577CD" w:rsidP="00F577CD">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F577CD" w:rsidRDefault="00F577CD" w:rsidP="00F577CD">
      <w:pPr>
        <w:pStyle w:val="affe"/>
        <w:tabs>
          <w:tab w:val="num" w:pos="0"/>
          <w:tab w:val="num" w:pos="851"/>
        </w:tabs>
        <w:ind w:right="-2" w:firstLine="567"/>
        <w:rPr>
          <w:rFonts w:ascii="Verdana" w:hAnsi="Verdana"/>
          <w:b/>
          <w:sz w:val="22"/>
          <w:szCs w:val="22"/>
        </w:rPr>
      </w:pPr>
    </w:p>
    <w:p w:rsidR="00F577CD" w:rsidRPr="00C42749" w:rsidRDefault="00F577CD" w:rsidP="00F577CD">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F577CD" w:rsidRDefault="00F577CD" w:rsidP="00F577CD">
      <w:pPr>
        <w:pStyle w:val="affe"/>
        <w:ind w:firstLine="567"/>
        <w:rPr>
          <w:rFonts w:ascii="Verdana" w:hAnsi="Verdana"/>
          <w:b/>
          <w:sz w:val="22"/>
          <w:szCs w:val="22"/>
        </w:rPr>
      </w:pP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F577CD" w:rsidRPr="00C42749" w:rsidTr="00DC0938">
        <w:trPr>
          <w:jc w:val="center"/>
        </w:trPr>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F577CD" w:rsidRPr="00C42749" w:rsidRDefault="00F577CD" w:rsidP="00DC0938">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ПАО «Юнипро»</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w:t>
            </w:r>
            <w:r w:rsidRPr="003762DD">
              <w:rPr>
                <w:rFonts w:ascii="Verdana" w:hAnsi="Verdana"/>
                <w:sz w:val="22"/>
                <w:szCs w:val="22"/>
              </w:rPr>
              <w:lastRenderedPageBreak/>
              <w:t>________________________________</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F577CD" w:rsidRPr="003762DD" w:rsidRDefault="00F577CD" w:rsidP="00DC0938">
            <w:pPr>
              <w:tabs>
                <w:tab w:val="left" w:pos="9720"/>
              </w:tabs>
              <w:ind w:right="32"/>
              <w:rPr>
                <w:rFonts w:ascii="Verdana" w:hAnsi="Verdana"/>
                <w:sz w:val="22"/>
                <w:szCs w:val="22"/>
              </w:rPr>
            </w:pPr>
          </w:p>
          <w:p w:rsidR="00F577CD" w:rsidRDefault="00F577CD" w:rsidP="00DC0938">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right="-365" w:firstLine="1170"/>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21"/>
        <w:ind w:left="-540" w:right="-365"/>
        <w:rPr>
          <w:rFonts w:ascii="Verdana" w:hAnsi="Verdana"/>
          <w:b w:val="0"/>
          <w:sz w:val="22"/>
          <w:szCs w:val="22"/>
        </w:rPr>
      </w:pPr>
    </w:p>
    <w:p w:rsidR="00F577CD" w:rsidRPr="00F577CD" w:rsidRDefault="00F577CD" w:rsidP="00F577CD"/>
    <w:sectPr w:rsidR="00F577CD" w:rsidRPr="00F577CD" w:rsidSect="00B32A04">
      <w:headerReference w:type="default" r:id="rId17"/>
      <w:footerReference w:type="default" r:id="rId18"/>
      <w:pgSz w:w="11906" w:h="16838" w:code="9"/>
      <w:pgMar w:top="1440" w:right="707" w:bottom="709"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1F" w:rsidRDefault="00332A1F">
      <w:r>
        <w:separator/>
      </w:r>
    </w:p>
  </w:endnote>
  <w:endnote w:type="continuationSeparator" w:id="0">
    <w:p w:rsidR="00332A1F" w:rsidRDefault="0033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332A1F" w:rsidRDefault="00332A1F">
        <w:pPr>
          <w:pStyle w:val="af0"/>
          <w:jc w:val="right"/>
        </w:pPr>
        <w:r>
          <w:fldChar w:fldCharType="begin"/>
        </w:r>
        <w:r>
          <w:instrText xml:space="preserve"> PAGE   \* MERGEFORMAT </w:instrText>
        </w:r>
        <w:r>
          <w:fldChar w:fldCharType="separate"/>
        </w:r>
        <w:r w:rsidR="002F4B16">
          <w:rPr>
            <w:noProof/>
          </w:rPr>
          <w:t>45</w:t>
        </w:r>
        <w:r>
          <w:rPr>
            <w:noProof/>
          </w:rPr>
          <w:fldChar w:fldCharType="end"/>
        </w:r>
      </w:p>
    </w:sdtContent>
  </w:sdt>
  <w:p w:rsidR="00332A1F" w:rsidRDefault="00332A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1F" w:rsidRDefault="00332A1F">
      <w:r>
        <w:separator/>
      </w:r>
    </w:p>
  </w:footnote>
  <w:footnote w:type="continuationSeparator" w:id="0">
    <w:p w:rsidR="00332A1F" w:rsidRDefault="0033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1F" w:rsidRPr="005856AF" w:rsidRDefault="00332A1F"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1EA6"/>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4B16"/>
    <w:rsid w:val="002F5619"/>
    <w:rsid w:val="002F5A23"/>
    <w:rsid w:val="002F6075"/>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7F9"/>
    <w:rsid w:val="00332A18"/>
    <w:rsid w:val="00332A1F"/>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6F0A"/>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08D4"/>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72"/>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6D35"/>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23D"/>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552"/>
    <w:rsid w:val="00856965"/>
    <w:rsid w:val="00857273"/>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661"/>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5FD"/>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BC5"/>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6B6"/>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A04"/>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93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5E7"/>
    <w:rsid w:val="00ED0729"/>
    <w:rsid w:val="00ED0C65"/>
    <w:rsid w:val="00ED198C"/>
    <w:rsid w:val="00ED26F1"/>
    <w:rsid w:val="00ED2A47"/>
    <w:rsid w:val="00ED2FDB"/>
    <w:rsid w:val="00ED35EA"/>
    <w:rsid w:val="00ED39CE"/>
    <w:rsid w:val="00ED3C79"/>
    <w:rsid w:val="00ED4772"/>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577CD"/>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E33A1AF"/>
  <w15:docId w15:val="{293F0843-A224-439F-B116-AD1F69D6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56552"/>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F577CD"/>
    <w:pPr>
      <w:autoSpaceDE w:val="0"/>
      <w:autoSpaceDN w:val="0"/>
      <w:adjustRightInd w:val="0"/>
      <w:ind w:firstLine="720"/>
    </w:pPr>
    <w:rPr>
      <w:rFonts w:ascii="Arial" w:hAnsi="Arial" w:cs="Arial"/>
    </w:rPr>
  </w:style>
  <w:style w:type="character" w:customStyle="1" w:styleId="420">
    <w:name w:val="Заголовок №4 (2)_"/>
    <w:link w:val="421"/>
    <w:rsid w:val="00F577CD"/>
    <w:rPr>
      <w:rFonts w:ascii="Verdana" w:eastAsia="Verdana" w:hAnsi="Verdana" w:cs="Verdana"/>
      <w:sz w:val="21"/>
      <w:szCs w:val="21"/>
      <w:shd w:val="clear" w:color="auto" w:fill="FFFFFF"/>
    </w:rPr>
  </w:style>
  <w:style w:type="paragraph" w:customStyle="1" w:styleId="421">
    <w:name w:val="Заголовок №4 (2)"/>
    <w:basedOn w:val="aa"/>
    <w:link w:val="420"/>
    <w:rsid w:val="00F577CD"/>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ABD4F-0AB4-40FB-9553-99233A86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11909</Words>
  <Characters>67885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79635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10</cp:revision>
  <cp:lastPrinted>2018-09-06T07:03:00Z</cp:lastPrinted>
  <dcterms:created xsi:type="dcterms:W3CDTF">2017-11-01T07:45:00Z</dcterms:created>
  <dcterms:modified xsi:type="dcterms:W3CDTF">2018-11-20T10:51:00Z</dcterms:modified>
</cp:coreProperties>
</file>