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A90CE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A90CE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A90CE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A90CE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A90CE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A90CE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A90CE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A90CE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A90CE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A90CE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предложений </w:t>
      </w:r>
      <w:r>
        <w:rPr>
          <w:color w:val="000000"/>
          <w:sz w:val="22"/>
          <w:szCs w:val="22"/>
        </w:rPr>
        <w:t xml:space="preserve">№ </w:t>
      </w:r>
      <w:r>
        <w:rPr>
          <w:sz w:val="22"/>
          <w:szCs w:val="22"/>
        </w:rPr>
        <w:t xml:space="preserve"> 6190270-1, 6190040-1, 6190326-1. 6190198-1 от 01.11.2018г.в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bCs/>
                <w:sz w:val="22"/>
                <w:szCs w:val="22"/>
                <w:lang w:eastAsia="en-US"/>
              </w:rPr>
            </w:pPr>
            <w:r>
              <w:rPr>
                <w:sz w:val="22"/>
                <w:szCs w:val="22"/>
                <w:lang w:eastAsia="en-US"/>
              </w:rPr>
              <w:t>Поставка инструментов  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«Яйвинская ГРЭС»</w:t>
            </w:r>
            <w:r>
              <w:rPr>
                <w:sz w:val="22"/>
                <w:szCs w:val="22"/>
                <w:lang w:eastAsia="en-US"/>
              </w:rPr>
              <w:t xml:space="preserve"> ПАО «Юнипро»: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Отдел ресурсообеспечения филиала «Яйвинская ГРЭС»  ПАО «Юнипро»</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Сотрудник отдела ресурсообеспечения: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 xml:space="preserve">ПАО «Юнипро»,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r>
              <w:rPr>
                <w:spacing w:val="-6"/>
                <w:sz w:val="22"/>
                <w:szCs w:val="22"/>
                <w:lang w:eastAsia="en-US"/>
              </w:rPr>
              <w:t xml:space="preserve">  (</w:t>
            </w:r>
            <w:r>
              <w:rPr>
                <w:rStyle w:val="af2"/>
                <w:sz w:val="22"/>
                <w:szCs w:val="22"/>
                <w:lang w:eastAsia="en-US"/>
              </w:rPr>
              <w:t>http://www.unipro.energy/purchase/announcement/</w:t>
            </w:r>
            <w:r>
              <w:rPr>
                <w:sz w:val="22"/>
                <w:szCs w:val="22"/>
                <w:lang w:eastAsia="en-US"/>
              </w:rPr>
              <w:t>)</w:t>
            </w:r>
          </w:p>
          <w:p w:rsidR="00C80B16" w:rsidRDefault="00C80B16">
            <w:pPr>
              <w:tabs>
                <w:tab w:val="left" w:pos="386"/>
              </w:tabs>
              <w:spacing w:line="276" w:lineRule="auto"/>
              <w:ind w:firstLine="0"/>
              <w:jc w:val="left"/>
              <w:rPr>
                <w:sz w:val="22"/>
                <w:szCs w:val="22"/>
                <w:lang w:val="en-US" w:eastAsia="en-US"/>
              </w:rPr>
            </w:pPr>
            <w:r>
              <w:rPr>
                <w:sz w:val="22"/>
                <w:szCs w:val="22"/>
                <w:lang w:eastAsia="en-US"/>
              </w:rPr>
              <w:t>Дата публикации Уведомления: 01.11.201</w:t>
            </w:r>
            <w:r>
              <w:rPr>
                <w:sz w:val="22"/>
                <w:szCs w:val="22"/>
                <w:lang w:val="en-US" w:eastAsia="en-US"/>
              </w:rPr>
              <w:t>8</w:t>
            </w:r>
            <w:r>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до 17:00 (МСК) 15.11.2018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r>
              <w:rPr>
                <w:b/>
                <w:sz w:val="22"/>
                <w:szCs w:val="22"/>
                <w:lang w:eastAsia="en-US"/>
              </w:rPr>
              <w:t xml:space="preserve">Срок </w:t>
            </w:r>
            <w:r>
              <w:rPr>
                <w:b/>
                <w:i/>
                <w:sz w:val="22"/>
                <w:szCs w:val="22"/>
                <w:lang w:eastAsia="en-US"/>
              </w:rPr>
              <w:t xml:space="preserve"> </w:t>
            </w:r>
            <w:r>
              <w:rPr>
                <w:b/>
                <w:sz w:val="22"/>
                <w:szCs w:val="22"/>
                <w:lang w:eastAsia="en-US"/>
              </w:rPr>
              <w:t xml:space="preserve">поставки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right="153" w:firstLine="0"/>
              <w:jc w:val="left"/>
              <w:rPr>
                <w:i/>
                <w:sz w:val="22"/>
                <w:szCs w:val="22"/>
                <w:lang w:eastAsia="en-US"/>
              </w:rPr>
            </w:pPr>
            <w:r>
              <w:rPr>
                <w:sz w:val="22"/>
                <w:szCs w:val="22"/>
                <w:lang w:eastAsia="en-US"/>
              </w:rPr>
              <w:t>01.</w:t>
            </w:r>
            <w:r>
              <w:rPr>
                <w:sz w:val="22"/>
                <w:szCs w:val="22"/>
                <w:lang w:val="en-US" w:eastAsia="en-US"/>
              </w:rPr>
              <w:t>12</w:t>
            </w:r>
            <w:r>
              <w:rPr>
                <w:sz w:val="22"/>
                <w:szCs w:val="22"/>
                <w:lang w:eastAsia="en-US"/>
              </w:rPr>
              <w:t>.2018г. – 30.09.2018г.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 xml:space="preserve">Место </w:t>
            </w:r>
            <w:r>
              <w:rPr>
                <w:b/>
                <w:i/>
                <w:sz w:val="22"/>
                <w:szCs w:val="22"/>
                <w:lang w:eastAsia="en-US"/>
              </w:rPr>
              <w:t xml:space="preserve"> </w:t>
            </w:r>
            <w:r>
              <w:rPr>
                <w:b/>
                <w:sz w:val="22"/>
                <w:szCs w:val="22"/>
                <w:lang w:eastAsia="en-US"/>
              </w:rPr>
              <w:t>поставки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«Яйвинская ГРЭС» ПАО «Юнипро»,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 xml:space="preserve">филиал «Яйвинская ГРЭС» ПАО «Юнипро»,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w:t>
            </w:r>
            <w:r>
              <w:rPr>
                <w:sz w:val="22"/>
                <w:szCs w:val="22"/>
                <w:lang w:eastAsia="en-US"/>
              </w:rPr>
              <w:lastRenderedPageBreak/>
              <w:t>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Default="00C80B16">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eastAsia="en-US"/>
              </w:rPr>
              <w:t>4</w:t>
            </w:r>
            <w:r>
              <w:rPr>
                <w:sz w:val="22"/>
                <w:szCs w:val="22"/>
                <w:lang w:eastAsia="en-US"/>
              </w:rPr>
              <w:t xml:space="preserve"> (четыре)</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Требования к участникам закупки определяются в соответствии с Разделом  2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В соответствии с Разделом 6  «Техническая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Pr>
                <w:sz w:val="22"/>
                <w:szCs w:val="22"/>
                <w:lang w:eastAsia="en-US"/>
              </w:rPr>
              <w:lastRenderedPageBreak/>
              <w:t xml:space="preserve">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чем  </w:t>
            </w:r>
            <w:r>
              <w:rPr>
                <w:i/>
                <w:sz w:val="22"/>
                <w:szCs w:val="22"/>
                <w:lang w:eastAsia="en-US"/>
              </w:rPr>
              <w:t>60</w:t>
            </w:r>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C80B16">
            <w:pPr>
              <w:autoSpaceDE w:val="0"/>
              <w:autoSpaceDN w:val="0"/>
              <w:adjustRightInd w:val="0"/>
              <w:spacing w:line="276" w:lineRule="auto"/>
              <w:ind w:firstLine="0"/>
              <w:rPr>
                <w:color w:val="0000FF"/>
                <w:sz w:val="22"/>
                <w:szCs w:val="22"/>
                <w:u w:val="single"/>
                <w:lang w:eastAsia="en-US"/>
              </w:rPr>
            </w:pPr>
            <w:hyperlink r:id="rId13" w:history="1">
              <w:r>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bookmarkStart w:id="2" w:name="_GoBack"/>
      <w:bookmarkEnd w:id="2"/>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ED" w:rsidRDefault="00A90CED">
      <w:r>
        <w:separator/>
      </w:r>
    </w:p>
  </w:endnote>
  <w:endnote w:type="continuationSeparator" w:id="0">
    <w:p w:rsidR="00A90CED" w:rsidRDefault="00A9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C80B16">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ED" w:rsidRDefault="00A90CED">
      <w:r>
        <w:separator/>
      </w:r>
    </w:p>
  </w:footnote>
  <w:footnote w:type="continuationSeparator" w:id="0">
    <w:p w:rsidR="00A90CED" w:rsidRDefault="00A90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03FD8-A130-4899-AC99-BB0FBA5C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28</Pages>
  <Words>4980</Words>
  <Characters>28387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605</cp:revision>
  <cp:lastPrinted>2015-09-16T10:58:00Z</cp:lastPrinted>
  <dcterms:created xsi:type="dcterms:W3CDTF">2015-08-20T06:40:00Z</dcterms:created>
  <dcterms:modified xsi:type="dcterms:W3CDTF">2018-10-31T12:04:00Z</dcterms:modified>
</cp:coreProperties>
</file>