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9578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9578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79578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9578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597E98">
        <w:rPr>
          <w:rFonts w:ascii="Arial" w:hAnsi="Arial" w:cs="Arial"/>
          <w:color w:val="000000"/>
          <w:sz w:val="20"/>
        </w:rPr>
        <w:t>149</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204836">
        <w:rPr>
          <w:rFonts w:ascii="Arial" w:hAnsi="Arial" w:cs="Arial"/>
          <w:sz w:val="20"/>
        </w:rPr>
        <w:t>18</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20483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04836">
              <w:rPr>
                <w:b/>
                <w:bCs/>
                <w:sz w:val="24"/>
                <w:szCs w:val="24"/>
              </w:rPr>
              <w:t>Фасонные изделия</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204836">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204836">
              <w:rPr>
                <w:sz w:val="24"/>
                <w:szCs w:val="24"/>
                <w:lang w:eastAsia="en-US"/>
              </w:rPr>
              <w:t>18</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597E98">
              <w:rPr>
                <w:sz w:val="24"/>
                <w:szCs w:val="24"/>
                <w:lang w:eastAsia="en-US"/>
              </w:rPr>
              <w:t>24</w:t>
            </w:r>
            <w:bookmarkStart w:id="4" w:name="_GoBack"/>
            <w:bookmarkEnd w:id="4"/>
            <w:r>
              <w:rPr>
                <w:sz w:val="24"/>
                <w:szCs w:val="24"/>
                <w:lang w:eastAsia="en-US"/>
              </w:rPr>
              <w:t xml:space="preserve"> октября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График поставки товара  (форма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789" w:rsidRDefault="00795789">
      <w:r>
        <w:separator/>
      </w:r>
    </w:p>
  </w:endnote>
  <w:endnote w:type="continuationSeparator" w:id="0">
    <w:p w:rsidR="00795789" w:rsidRDefault="007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597E98">
          <w:rPr>
            <w:noProof/>
          </w:rPr>
          <w:t>4</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789" w:rsidRDefault="00795789">
      <w:r>
        <w:separator/>
      </w:r>
    </w:p>
  </w:footnote>
  <w:footnote w:type="continuationSeparator" w:id="0">
    <w:p w:rsidR="00795789" w:rsidRDefault="0079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C8725"/>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1CBF1-15F5-448A-A7E2-4D703A78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4784</Words>
  <Characters>27275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7</cp:revision>
  <cp:lastPrinted>2018-10-12T02:32:00Z</cp:lastPrinted>
  <dcterms:created xsi:type="dcterms:W3CDTF">2018-10-16T04:45:00Z</dcterms:created>
  <dcterms:modified xsi:type="dcterms:W3CDTF">2018-10-18T02:04:00Z</dcterms:modified>
</cp:coreProperties>
</file>