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324D77" w:rsidRDefault="00324D77" w:rsidP="00E7661A">
      <w:pPr>
        <w:jc w:val="both"/>
        <w:rPr>
          <w:sz w:val="20"/>
          <w:szCs w:val="20"/>
        </w:rPr>
      </w:pPr>
    </w:p>
    <w:p w:rsidR="00415DFB" w:rsidRDefault="00415DFB" w:rsidP="00415DFB">
      <w:pPr>
        <w:pStyle w:val="6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15DFB" w:rsidRDefault="00415DFB" w:rsidP="00415DFB">
      <w:pPr>
        <w:tabs>
          <w:tab w:val="left" w:pos="5760"/>
        </w:tabs>
        <w:ind w:right="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</w:t>
      </w:r>
    </w:p>
    <w:p w:rsidR="00415DFB" w:rsidRDefault="00415DFB" w:rsidP="00415DFB">
      <w:pPr>
        <w:tabs>
          <w:tab w:val="left" w:pos="5760"/>
        </w:tabs>
        <w:ind w:right="360"/>
        <w:rPr>
          <w:b/>
        </w:rPr>
      </w:pPr>
      <w:r>
        <w:rPr>
          <w:b/>
          <w:sz w:val="16"/>
          <w:szCs w:val="16"/>
        </w:rPr>
        <w:t xml:space="preserve">                                                                    </w:t>
      </w:r>
      <w:r>
        <w:rPr>
          <w:b/>
        </w:rPr>
        <w:t>ТЕХНИЧЕСКОЕ ТРЕБОВАНИЕ</w:t>
      </w:r>
    </w:p>
    <w:p w:rsidR="00415DFB" w:rsidRDefault="00415DFB" w:rsidP="00415DFB">
      <w:pPr>
        <w:tabs>
          <w:tab w:val="left" w:pos="5760"/>
        </w:tabs>
        <w:ind w:right="360"/>
        <w:jc w:val="center"/>
        <w:rPr>
          <w:b/>
        </w:rPr>
      </w:pPr>
      <w:r>
        <w:rPr>
          <w:b/>
        </w:rPr>
        <w:t xml:space="preserve">на поставку высоковольтных линейных (проходных) вводов 110кВ (3шт.) для реконструкции ВЛ Шатурская ГРЭС-Дулёво с отп. </w:t>
      </w:r>
    </w:p>
    <w:p w:rsidR="00415DFB" w:rsidRPr="00074538" w:rsidRDefault="00415DFB" w:rsidP="00415DFB">
      <w:pPr>
        <w:tabs>
          <w:tab w:val="left" w:pos="5760"/>
        </w:tabs>
        <w:ind w:right="360"/>
        <w:jc w:val="both"/>
      </w:pPr>
    </w:p>
    <w:p w:rsidR="00415DFB" w:rsidRPr="00B11A4F" w:rsidRDefault="00415DFB" w:rsidP="00415DFB">
      <w:pPr>
        <w:numPr>
          <w:ilvl w:val="0"/>
          <w:numId w:val="1"/>
        </w:numPr>
        <w:tabs>
          <w:tab w:val="clear" w:pos="720"/>
          <w:tab w:val="left" w:pos="567"/>
          <w:tab w:val="num" w:pos="928"/>
        </w:tabs>
        <w:ind w:left="928"/>
        <w:jc w:val="both"/>
      </w:pPr>
      <w:r>
        <w:rPr>
          <w:b/>
        </w:rPr>
        <w:t>Наименование оборудования –</w:t>
      </w:r>
      <w:r>
        <w:t xml:space="preserve"> высоковольтные линейные  вводы 110кВ (3шт.) с </w:t>
      </w:r>
      <w:r>
        <w:rPr>
          <w:lang w:val="en-US"/>
        </w:rPr>
        <w:t>RIP</w:t>
      </w:r>
      <w:r w:rsidRPr="003B6D07">
        <w:t xml:space="preserve"> </w:t>
      </w:r>
      <w:r>
        <w:t>изоляцией</w:t>
      </w:r>
    </w:p>
    <w:p w:rsidR="00415DFB" w:rsidRDefault="00415DFB" w:rsidP="00415DFB">
      <w:pPr>
        <w:tabs>
          <w:tab w:val="left" w:pos="567"/>
        </w:tabs>
        <w:jc w:val="both"/>
        <w:rPr>
          <w:b/>
        </w:rPr>
      </w:pPr>
    </w:p>
    <w:p w:rsidR="00415DFB" w:rsidRPr="00A240E6" w:rsidRDefault="00415DFB" w:rsidP="00415DFB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ind w:left="0" w:firstLine="0"/>
        <w:jc w:val="both"/>
      </w:pPr>
      <w:r>
        <w:rPr>
          <w:b/>
        </w:rPr>
        <w:t>Технические характеристики:</w:t>
      </w:r>
    </w:p>
    <w:p w:rsidR="00415DFB" w:rsidRDefault="00415DFB" w:rsidP="00415DFB">
      <w:pPr>
        <w:tabs>
          <w:tab w:val="num" w:pos="0"/>
          <w:tab w:val="left" w:pos="1110"/>
        </w:tabs>
        <w:jc w:val="both"/>
        <w:rPr>
          <w:sz w:val="16"/>
          <w:szCs w:val="16"/>
        </w:rPr>
      </w:pPr>
    </w:p>
    <w:tbl>
      <w:tblPr>
        <w:tblW w:w="9078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1762"/>
        <w:gridCol w:w="1418"/>
        <w:gridCol w:w="3546"/>
        <w:gridCol w:w="935"/>
        <w:gridCol w:w="709"/>
      </w:tblGrid>
      <w:tr w:rsidR="00415DFB" w:rsidTr="005B3850">
        <w:trPr>
          <w:trHeight w:val="43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№№ п.п.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Марка, модель, типоразмер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Технические характеристики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Кол-во</w:t>
            </w:r>
          </w:p>
        </w:tc>
      </w:tr>
      <w:tr w:rsidR="00415DFB" w:rsidTr="005B3850">
        <w:trPr>
          <w:trHeight w:val="6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 xml:space="preserve">Высоковольтный ввод 110кВ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ТУ завода изготовителя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DFB" w:rsidRPr="00115016" w:rsidRDefault="00415DFB" w:rsidP="00415DFB">
            <w:pPr>
              <w:numPr>
                <w:ilvl w:val="0"/>
                <w:numId w:val="33"/>
              </w:num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Высоковольтный линейный </w:t>
            </w: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ввод  110кВ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</w:tr>
    </w:tbl>
    <w:p w:rsidR="00415DFB" w:rsidRDefault="00415DFB" w:rsidP="00415DFB">
      <w:pPr>
        <w:tabs>
          <w:tab w:val="num" w:pos="0"/>
          <w:tab w:val="left" w:pos="5760"/>
        </w:tabs>
        <w:jc w:val="both"/>
        <w:rPr>
          <w:sz w:val="20"/>
          <w:szCs w:val="20"/>
        </w:rPr>
      </w:pPr>
      <w:r>
        <w:t xml:space="preserve">     *</w:t>
      </w:r>
      <w:r w:rsidRPr="003B6D07">
        <w:t xml:space="preserve">- </w:t>
      </w:r>
      <w:r w:rsidRPr="003B6D07">
        <w:rPr>
          <w:sz w:val="20"/>
          <w:szCs w:val="20"/>
        </w:rPr>
        <w:t>аналог установленных вводов 110кВ типа ГБМЛП-110/2000 У1</w:t>
      </w:r>
    </w:p>
    <w:p w:rsidR="00415DFB" w:rsidRPr="003B6D07" w:rsidRDefault="00415DFB" w:rsidP="00415DFB">
      <w:pPr>
        <w:tabs>
          <w:tab w:val="num" w:pos="0"/>
          <w:tab w:val="left" w:pos="5760"/>
        </w:tabs>
        <w:jc w:val="both"/>
      </w:pPr>
    </w:p>
    <w:p w:rsidR="00415DFB" w:rsidRPr="009B75E2" w:rsidRDefault="00415DFB" w:rsidP="00415DFB">
      <w:pPr>
        <w:pStyle w:val="ab"/>
        <w:numPr>
          <w:ilvl w:val="0"/>
          <w:numId w:val="1"/>
        </w:numPr>
        <w:tabs>
          <w:tab w:val="clear" w:pos="720"/>
          <w:tab w:val="num" w:pos="0"/>
          <w:tab w:val="left" w:pos="567"/>
        </w:tabs>
        <w:ind w:left="0" w:firstLine="0"/>
        <w:contextualSpacing/>
        <w:jc w:val="both"/>
      </w:pPr>
      <w:r w:rsidRPr="009B75E2">
        <w:rPr>
          <w:b/>
        </w:rPr>
        <w:t>Осно</w:t>
      </w:r>
      <w:r>
        <w:rPr>
          <w:b/>
        </w:rPr>
        <w:t>вные технические требования</w:t>
      </w:r>
      <w:r w:rsidRPr="009B75E2">
        <w:rPr>
          <w:b/>
        </w:rPr>
        <w:t>:</w:t>
      </w:r>
    </w:p>
    <w:p w:rsidR="00415DFB" w:rsidRPr="009812F0" w:rsidRDefault="00415DFB" w:rsidP="00415DFB">
      <w:pPr>
        <w:tabs>
          <w:tab w:val="num" w:pos="0"/>
          <w:tab w:val="left" w:pos="5760"/>
        </w:tabs>
        <w:jc w:val="both"/>
        <w:rPr>
          <w:b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530"/>
        <w:gridCol w:w="2798"/>
      </w:tblGrid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Характеристики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Класс напряжения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110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кВ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Н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аибольшее рабочее напряжение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123кВ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Номинальный ток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00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А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Номинальная частота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50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Гц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Ма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ксимальное фазное напряжение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78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кВ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Default="00415DFB" w:rsidP="005B38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Ток термической стойкости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Default="00415DFB" w:rsidP="005B38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50кА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Default="00415DFB" w:rsidP="005B38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Ток динамической стойкости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Default="00415DFB" w:rsidP="005B38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125кА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Испытательное </w:t>
            </w: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напряжение в с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ухом состоянии (1мин., 50Гц)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265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кВ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 xml:space="preserve">Выдерживаемое 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напряжение под дождем (50Гц)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230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кВ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Напряжение грозового испыт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ательного импульса 1,2/50м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550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кВ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Предельный угол установки к вертикали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3B6D07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90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en-US"/>
              </w:rPr>
              <w:t>0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Испытательнн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ая (1мин) консольная нагрузка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2500Н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0D732A" w:rsidRDefault="00415DFB" w:rsidP="005B38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Температура окружающей среды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462FBC" w:rsidRDefault="00415DFB" w:rsidP="005B38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С…+40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Длина пути утечки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4100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Вид внутренней изоляции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115016">
              <w:rPr>
                <w:rFonts w:ascii="Arial" w:hAnsi="Arial" w:cs="Arial"/>
                <w:sz w:val="18"/>
                <w:szCs w:val="18"/>
                <w:lang w:val="en-US" w:eastAsia="en-US"/>
              </w:rPr>
              <w:t>RIP</w:t>
            </w:r>
          </w:p>
        </w:tc>
      </w:tr>
      <w:tr w:rsidR="00415DFB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Покрышка ввода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Полимер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</w:tr>
    </w:tbl>
    <w:p w:rsidR="00415DFB" w:rsidRDefault="00415DFB" w:rsidP="00415DFB">
      <w:pPr>
        <w:pStyle w:val="ab"/>
        <w:tabs>
          <w:tab w:val="num" w:pos="0"/>
          <w:tab w:val="left" w:pos="5760"/>
        </w:tabs>
        <w:jc w:val="both"/>
      </w:pPr>
      <w:r>
        <w:t>*Для безопасной эксплуатации и удобства монтажа.</w:t>
      </w:r>
    </w:p>
    <w:p w:rsidR="00415DFB" w:rsidRDefault="00415DFB" w:rsidP="00415DFB">
      <w:pPr>
        <w:tabs>
          <w:tab w:val="left" w:pos="567"/>
        </w:tabs>
        <w:jc w:val="both"/>
        <w:rPr>
          <w:b/>
        </w:rPr>
      </w:pPr>
    </w:p>
    <w:p w:rsidR="00415DFB" w:rsidRPr="00B11A4F" w:rsidRDefault="00415DFB" w:rsidP="00415DFB">
      <w:pPr>
        <w:pStyle w:val="ab"/>
        <w:numPr>
          <w:ilvl w:val="0"/>
          <w:numId w:val="1"/>
        </w:numPr>
        <w:tabs>
          <w:tab w:val="clear" w:pos="720"/>
          <w:tab w:val="left" w:pos="567"/>
          <w:tab w:val="num" w:pos="928"/>
        </w:tabs>
        <w:ind w:left="928" w:hanging="928"/>
        <w:contextualSpacing/>
        <w:jc w:val="both"/>
      </w:pPr>
      <w:r w:rsidRPr="00B11A4F">
        <w:rPr>
          <w:b/>
        </w:rPr>
        <w:t>Срок поставки:</w:t>
      </w:r>
      <w:r>
        <w:t xml:space="preserve">  </w:t>
      </w:r>
      <w:r w:rsidRPr="00764DAB">
        <w:rPr>
          <w:b/>
        </w:rPr>
        <w:t>01 апреля 201</w:t>
      </w:r>
      <w:r>
        <w:rPr>
          <w:b/>
        </w:rPr>
        <w:t>9</w:t>
      </w:r>
      <w:r w:rsidRPr="00764DAB">
        <w:rPr>
          <w:b/>
        </w:rPr>
        <w:t>г.</w:t>
      </w:r>
    </w:p>
    <w:p w:rsidR="00415DFB" w:rsidRDefault="00415DFB" w:rsidP="00415DFB">
      <w:pPr>
        <w:tabs>
          <w:tab w:val="num" w:pos="0"/>
          <w:tab w:val="left" w:pos="5760"/>
        </w:tabs>
        <w:jc w:val="both"/>
      </w:pPr>
    </w:p>
    <w:p w:rsidR="00415DFB" w:rsidRDefault="00415DFB" w:rsidP="00415DFB">
      <w:pPr>
        <w:pStyle w:val="ab"/>
        <w:numPr>
          <w:ilvl w:val="0"/>
          <w:numId w:val="1"/>
        </w:numPr>
        <w:tabs>
          <w:tab w:val="clear" w:pos="720"/>
          <w:tab w:val="num" w:pos="0"/>
          <w:tab w:val="num" w:pos="567"/>
          <w:tab w:val="left" w:pos="5760"/>
        </w:tabs>
        <w:ind w:left="928" w:hanging="928"/>
        <w:contextualSpacing/>
        <w:jc w:val="both"/>
        <w:rPr>
          <w:b/>
        </w:rPr>
      </w:pPr>
      <w:r>
        <w:rPr>
          <w:b/>
        </w:rPr>
        <w:t>Перечень МТР, ЗИП, оборудования (на ед. оборудования)</w:t>
      </w:r>
      <w:r w:rsidRPr="00B11A4F">
        <w:rPr>
          <w:b/>
        </w:rPr>
        <w:t>:</w:t>
      </w:r>
    </w:p>
    <w:p w:rsidR="00415DFB" w:rsidRPr="00B11A4F" w:rsidRDefault="00415DFB" w:rsidP="00415DFB">
      <w:pPr>
        <w:tabs>
          <w:tab w:val="num" w:pos="0"/>
          <w:tab w:val="num" w:pos="567"/>
          <w:tab w:val="left" w:pos="5760"/>
        </w:tabs>
        <w:jc w:val="both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500"/>
        <w:gridCol w:w="1413"/>
        <w:gridCol w:w="1416"/>
      </w:tblGrid>
      <w:tr w:rsidR="00415DFB" w:rsidRPr="00115016" w:rsidTr="005B3850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Ед. измерен.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Количество</w:t>
            </w:r>
          </w:p>
        </w:tc>
      </w:tr>
      <w:tr w:rsidR="00415DFB" w:rsidRPr="00115016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Тест-адаптер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</w:tr>
      <w:tr w:rsidR="00415DFB" w:rsidRPr="00115016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Контактная клемма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</w:tr>
      <w:tr w:rsidR="00415DFB" w:rsidRPr="00115016" w:rsidTr="005B38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Рым-болт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</w:tr>
    </w:tbl>
    <w:p w:rsidR="00415DFB" w:rsidRDefault="00415DFB" w:rsidP="00415DFB">
      <w:pPr>
        <w:tabs>
          <w:tab w:val="num" w:pos="0"/>
          <w:tab w:val="left" w:pos="5760"/>
        </w:tabs>
        <w:jc w:val="both"/>
      </w:pPr>
    </w:p>
    <w:p w:rsidR="00415DFB" w:rsidRDefault="00415DFB" w:rsidP="00415DFB">
      <w:pPr>
        <w:pStyle w:val="ab"/>
        <w:numPr>
          <w:ilvl w:val="0"/>
          <w:numId w:val="1"/>
        </w:numPr>
        <w:tabs>
          <w:tab w:val="clear" w:pos="720"/>
          <w:tab w:val="num" w:pos="0"/>
          <w:tab w:val="num" w:pos="567"/>
          <w:tab w:val="left" w:pos="5760"/>
        </w:tabs>
        <w:ind w:left="928" w:hanging="928"/>
        <w:contextualSpacing/>
        <w:jc w:val="both"/>
        <w:rPr>
          <w:b/>
        </w:rPr>
      </w:pPr>
      <w:r w:rsidRPr="00B11A4F">
        <w:rPr>
          <w:b/>
        </w:rPr>
        <w:t>Требования к приемке:</w:t>
      </w:r>
    </w:p>
    <w:p w:rsidR="00415DFB" w:rsidRPr="00B11A4F" w:rsidRDefault="00415DFB" w:rsidP="00415DFB">
      <w:pPr>
        <w:pStyle w:val="ab"/>
        <w:tabs>
          <w:tab w:val="num" w:pos="0"/>
          <w:tab w:val="left" w:pos="5760"/>
        </w:tabs>
        <w:ind w:left="928"/>
        <w:jc w:val="both"/>
        <w:rPr>
          <w:b/>
        </w:rPr>
      </w:pPr>
    </w:p>
    <w:p w:rsidR="00415DFB" w:rsidRPr="00B11A4F" w:rsidRDefault="00415DFB" w:rsidP="00415DFB">
      <w:pPr>
        <w:jc w:val="both"/>
      </w:pPr>
      <w:r w:rsidRPr="00B11A4F">
        <w:t>6.1. Приемка оборудования должна производиться в соответствии с:</w:t>
      </w:r>
    </w:p>
    <w:p w:rsidR="00415DFB" w:rsidRPr="00B11A4F" w:rsidRDefault="00415DFB" w:rsidP="00415DFB">
      <w:pPr>
        <w:jc w:val="both"/>
      </w:pPr>
      <w:r w:rsidRPr="00B11A4F">
        <w:t>- «Регламентом приемки работ и оборудования по качеству и количеству при выполнении ремонта оборудования и работ ТПиР», «Инструкции по входному контролю качества и комплектности поступающей продукции производственно-технического назначения ОАО «Э.ОН Россия» утвержденных Приказом №122 от 02.06.2016г.</w:t>
      </w:r>
    </w:p>
    <w:p w:rsidR="00415DFB" w:rsidRPr="00B11A4F" w:rsidRDefault="00415DFB" w:rsidP="00415DFB">
      <w:pPr>
        <w:jc w:val="both"/>
      </w:pPr>
      <w:r w:rsidRPr="00B11A4F">
        <w:t>- Положением «Об управлении материально-производственными запасами» утвержденного приказом №093 от 27.04.2016г.</w:t>
      </w:r>
    </w:p>
    <w:p w:rsidR="00415DFB" w:rsidRPr="00B11A4F" w:rsidRDefault="00415DFB" w:rsidP="00415DFB">
      <w:pPr>
        <w:jc w:val="both"/>
      </w:pPr>
      <w:r w:rsidRPr="00B11A4F">
        <w:t>6.2. Приемка оборудования должна производиться в соответствии с НТД завода-изготовителя</w:t>
      </w:r>
    </w:p>
    <w:p w:rsidR="00415DFB" w:rsidRDefault="00415DFB" w:rsidP="00415DFB">
      <w:pPr>
        <w:tabs>
          <w:tab w:val="num" w:pos="0"/>
          <w:tab w:val="left" w:pos="5760"/>
        </w:tabs>
        <w:jc w:val="both"/>
      </w:pPr>
    </w:p>
    <w:p w:rsidR="00415DFB" w:rsidRDefault="00415DFB" w:rsidP="00415DFB">
      <w:pPr>
        <w:pStyle w:val="ab"/>
        <w:numPr>
          <w:ilvl w:val="0"/>
          <w:numId w:val="1"/>
        </w:numPr>
        <w:tabs>
          <w:tab w:val="clear" w:pos="720"/>
          <w:tab w:val="num" w:pos="0"/>
          <w:tab w:val="left" w:pos="567"/>
        </w:tabs>
        <w:ind w:left="0" w:firstLine="0"/>
        <w:contextualSpacing/>
        <w:jc w:val="both"/>
        <w:rPr>
          <w:b/>
        </w:rPr>
      </w:pPr>
      <w:r>
        <w:rPr>
          <w:b/>
        </w:rPr>
        <w:t>Требования к поставщику</w:t>
      </w:r>
      <w:r w:rsidRPr="009B75E2">
        <w:rPr>
          <w:b/>
        </w:rPr>
        <w:t xml:space="preserve">: </w:t>
      </w:r>
    </w:p>
    <w:p w:rsidR="00415DFB" w:rsidRPr="00E80D73" w:rsidRDefault="00415DFB" w:rsidP="00415DFB">
      <w:pPr>
        <w:pStyle w:val="ab"/>
        <w:tabs>
          <w:tab w:val="num" w:pos="0"/>
          <w:tab w:val="left" w:pos="5760"/>
        </w:tabs>
        <w:ind w:left="0"/>
        <w:jc w:val="both"/>
        <w:rPr>
          <w:b/>
          <w:sz w:val="16"/>
          <w:szCs w:val="16"/>
        </w:rPr>
      </w:pPr>
    </w:p>
    <w:p w:rsidR="00415DFB" w:rsidRPr="00B11A4F" w:rsidRDefault="00415DFB" w:rsidP="00415DFB">
      <w:pPr>
        <w:jc w:val="both"/>
      </w:pPr>
      <w:r w:rsidRPr="00B11A4F">
        <w:t>7.1. Поставщик должен быть производителем оборудования или официальным дилером.</w:t>
      </w:r>
    </w:p>
    <w:p w:rsidR="00415DFB" w:rsidRDefault="00415DFB" w:rsidP="00415DFB">
      <w:pPr>
        <w:jc w:val="both"/>
      </w:pPr>
      <w:r w:rsidRPr="00B11A4F">
        <w:t>7.2. Иметь положительные отзывы о поставляемом оборудовании на энергопредприятия Российской Федерации.</w:t>
      </w:r>
    </w:p>
    <w:p w:rsidR="00415DFB" w:rsidRDefault="00415DFB" w:rsidP="00415DFB">
      <w:pPr>
        <w:jc w:val="both"/>
      </w:pPr>
    </w:p>
    <w:p w:rsidR="00415DFB" w:rsidRDefault="00415DFB" w:rsidP="00415DFB">
      <w:pPr>
        <w:pStyle w:val="ab"/>
        <w:numPr>
          <w:ilvl w:val="0"/>
          <w:numId w:val="1"/>
        </w:numPr>
        <w:tabs>
          <w:tab w:val="clear" w:pos="720"/>
          <w:tab w:val="num" w:pos="928"/>
        </w:tabs>
        <w:ind w:left="567" w:hanging="567"/>
        <w:contextualSpacing/>
        <w:jc w:val="both"/>
        <w:rPr>
          <w:b/>
        </w:rPr>
      </w:pPr>
      <w:r>
        <w:rPr>
          <w:b/>
        </w:rPr>
        <w:t>Перечень документации (на ед. оборудования):</w:t>
      </w:r>
    </w:p>
    <w:p w:rsidR="00415DFB" w:rsidRDefault="00415DFB" w:rsidP="00415DFB">
      <w:pPr>
        <w:pStyle w:val="ab"/>
        <w:ind w:left="567"/>
        <w:jc w:val="both"/>
        <w:rPr>
          <w:b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534"/>
        <w:gridCol w:w="3974"/>
        <w:gridCol w:w="2248"/>
        <w:gridCol w:w="2248"/>
      </w:tblGrid>
      <w:tr w:rsidR="00415DFB" w:rsidTr="005B3850">
        <w:tc>
          <w:tcPr>
            <w:tcW w:w="534" w:type="dxa"/>
          </w:tcPr>
          <w:p w:rsidR="00415DFB" w:rsidRDefault="00415DFB" w:rsidP="005B3850">
            <w:pPr>
              <w:pStyle w:val="ab"/>
              <w:ind w:left="0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74" w:type="dxa"/>
          </w:tcPr>
          <w:p w:rsidR="00415DFB" w:rsidRDefault="00415DFB" w:rsidP="005B3850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Наменование</w:t>
            </w:r>
          </w:p>
        </w:tc>
        <w:tc>
          <w:tcPr>
            <w:tcW w:w="2248" w:type="dxa"/>
          </w:tcPr>
          <w:p w:rsidR="00415DFB" w:rsidRDefault="00415DFB" w:rsidP="005B3850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  <w:tc>
          <w:tcPr>
            <w:tcW w:w="2248" w:type="dxa"/>
          </w:tcPr>
          <w:p w:rsidR="00415DFB" w:rsidRDefault="00415DFB" w:rsidP="005B3850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415DFB" w:rsidTr="005B3850">
        <w:tc>
          <w:tcPr>
            <w:tcW w:w="534" w:type="dxa"/>
          </w:tcPr>
          <w:p w:rsidR="00415DFB" w:rsidRPr="00B11A4F" w:rsidRDefault="00415DFB" w:rsidP="005B3850">
            <w:pPr>
              <w:pStyle w:val="ab"/>
              <w:ind w:left="0"/>
              <w:jc w:val="both"/>
            </w:pPr>
            <w:r w:rsidRPr="00B11A4F">
              <w:t>1</w:t>
            </w:r>
          </w:p>
        </w:tc>
        <w:tc>
          <w:tcPr>
            <w:tcW w:w="3974" w:type="dxa"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Паспорт-формуляр ввода</w:t>
            </w:r>
          </w:p>
        </w:tc>
        <w:tc>
          <w:tcPr>
            <w:tcW w:w="2248" w:type="dxa"/>
          </w:tcPr>
          <w:p w:rsidR="00415DFB" w:rsidRPr="00B11A4F" w:rsidRDefault="00415DFB" w:rsidP="005B3850">
            <w:pPr>
              <w:pStyle w:val="ab"/>
              <w:ind w:left="0"/>
              <w:jc w:val="center"/>
            </w:pPr>
            <w:r>
              <w:t>шт.</w:t>
            </w:r>
          </w:p>
        </w:tc>
        <w:tc>
          <w:tcPr>
            <w:tcW w:w="2248" w:type="dxa"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</w:tr>
      <w:tr w:rsidR="00415DFB" w:rsidTr="005B3850">
        <w:tc>
          <w:tcPr>
            <w:tcW w:w="534" w:type="dxa"/>
          </w:tcPr>
          <w:p w:rsidR="00415DFB" w:rsidRPr="00B11A4F" w:rsidRDefault="00415DFB" w:rsidP="005B3850">
            <w:pPr>
              <w:pStyle w:val="ab"/>
              <w:ind w:left="0"/>
              <w:jc w:val="both"/>
            </w:pPr>
            <w:r>
              <w:t>2</w:t>
            </w:r>
          </w:p>
        </w:tc>
        <w:tc>
          <w:tcPr>
            <w:tcW w:w="3974" w:type="dxa"/>
          </w:tcPr>
          <w:p w:rsidR="00415DFB" w:rsidRPr="00115016" w:rsidRDefault="00415DFB" w:rsidP="005B3850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15016">
              <w:rPr>
                <w:rFonts w:ascii="Arial" w:hAnsi="Arial" w:cs="Arial"/>
                <w:sz w:val="18"/>
                <w:szCs w:val="18"/>
                <w:lang w:eastAsia="en-US"/>
              </w:rPr>
              <w:t>Руководство по эк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сплуатации</w:t>
            </w:r>
          </w:p>
        </w:tc>
        <w:tc>
          <w:tcPr>
            <w:tcW w:w="2248" w:type="dxa"/>
          </w:tcPr>
          <w:p w:rsidR="00415DFB" w:rsidRPr="00B11A4F" w:rsidRDefault="00415DFB" w:rsidP="005B3850">
            <w:pPr>
              <w:pStyle w:val="ab"/>
              <w:ind w:left="0"/>
              <w:jc w:val="center"/>
            </w:pPr>
            <w:r>
              <w:t>шт.</w:t>
            </w:r>
          </w:p>
        </w:tc>
        <w:tc>
          <w:tcPr>
            <w:tcW w:w="2248" w:type="dxa"/>
          </w:tcPr>
          <w:p w:rsidR="00415DFB" w:rsidRDefault="00415DFB" w:rsidP="005B3850">
            <w:pPr>
              <w:pStyle w:val="ab"/>
              <w:ind w:left="0"/>
              <w:jc w:val="center"/>
            </w:pPr>
            <w:r>
              <w:t>1</w:t>
            </w:r>
          </w:p>
        </w:tc>
      </w:tr>
      <w:tr w:rsidR="00415DFB" w:rsidTr="005B3850">
        <w:tc>
          <w:tcPr>
            <w:tcW w:w="534" w:type="dxa"/>
          </w:tcPr>
          <w:p w:rsidR="00415DFB" w:rsidRPr="00B11A4F" w:rsidRDefault="00415DFB" w:rsidP="005B3850">
            <w:pPr>
              <w:pStyle w:val="ab"/>
              <w:ind w:left="0"/>
              <w:jc w:val="both"/>
            </w:pPr>
            <w:r>
              <w:t>3</w:t>
            </w:r>
          </w:p>
        </w:tc>
        <w:tc>
          <w:tcPr>
            <w:tcW w:w="3974" w:type="dxa"/>
          </w:tcPr>
          <w:p w:rsidR="00415DFB" w:rsidRPr="00B11A4F" w:rsidRDefault="00415DFB" w:rsidP="005B3850">
            <w:pPr>
              <w:pStyle w:val="ab"/>
              <w:ind w:left="0"/>
              <w:jc w:val="both"/>
            </w:pPr>
            <w:r>
              <w:t>Габаритный</w:t>
            </w:r>
            <w:r w:rsidRPr="00B11A4F">
              <w:t xml:space="preserve"> че</w:t>
            </w:r>
            <w:r>
              <w:t>ртеж</w:t>
            </w:r>
          </w:p>
        </w:tc>
        <w:tc>
          <w:tcPr>
            <w:tcW w:w="2248" w:type="dxa"/>
          </w:tcPr>
          <w:p w:rsidR="00415DFB" w:rsidRPr="00B11A4F" w:rsidRDefault="00415DFB" w:rsidP="005B3850">
            <w:pPr>
              <w:pStyle w:val="ab"/>
              <w:ind w:left="0"/>
              <w:jc w:val="center"/>
            </w:pPr>
            <w:r>
              <w:t>шт.</w:t>
            </w:r>
          </w:p>
        </w:tc>
        <w:tc>
          <w:tcPr>
            <w:tcW w:w="2248" w:type="dxa"/>
          </w:tcPr>
          <w:p w:rsidR="00415DFB" w:rsidRPr="00B11A4F" w:rsidRDefault="00415DFB" w:rsidP="005B3850">
            <w:pPr>
              <w:pStyle w:val="ab"/>
              <w:ind w:left="0"/>
              <w:jc w:val="center"/>
            </w:pPr>
            <w:r>
              <w:t>1</w:t>
            </w:r>
          </w:p>
        </w:tc>
      </w:tr>
      <w:tr w:rsidR="00415DFB" w:rsidTr="005B3850">
        <w:tc>
          <w:tcPr>
            <w:tcW w:w="534" w:type="dxa"/>
          </w:tcPr>
          <w:p w:rsidR="00415DFB" w:rsidRPr="00B11A4F" w:rsidRDefault="00415DFB" w:rsidP="005B3850">
            <w:pPr>
              <w:pStyle w:val="ab"/>
              <w:ind w:left="0"/>
              <w:jc w:val="both"/>
            </w:pPr>
            <w:r>
              <w:t>4</w:t>
            </w:r>
          </w:p>
        </w:tc>
        <w:tc>
          <w:tcPr>
            <w:tcW w:w="3974" w:type="dxa"/>
          </w:tcPr>
          <w:p w:rsidR="00415DFB" w:rsidRPr="00B11A4F" w:rsidRDefault="00415DFB" w:rsidP="005B3850">
            <w:pPr>
              <w:pStyle w:val="ab"/>
              <w:ind w:left="0"/>
              <w:jc w:val="both"/>
            </w:pPr>
            <w:r>
              <w:t>Упаковочный лист</w:t>
            </w:r>
          </w:p>
        </w:tc>
        <w:tc>
          <w:tcPr>
            <w:tcW w:w="2248" w:type="dxa"/>
          </w:tcPr>
          <w:p w:rsidR="00415DFB" w:rsidRPr="00B11A4F" w:rsidRDefault="00415DFB" w:rsidP="005B3850">
            <w:pPr>
              <w:pStyle w:val="ab"/>
              <w:ind w:left="0"/>
              <w:jc w:val="center"/>
            </w:pPr>
            <w:r>
              <w:t>шт.</w:t>
            </w:r>
          </w:p>
        </w:tc>
        <w:tc>
          <w:tcPr>
            <w:tcW w:w="2248" w:type="dxa"/>
          </w:tcPr>
          <w:p w:rsidR="00415DFB" w:rsidRPr="00B11A4F" w:rsidRDefault="00415DFB" w:rsidP="005B3850">
            <w:pPr>
              <w:pStyle w:val="ab"/>
              <w:ind w:left="0"/>
              <w:jc w:val="center"/>
            </w:pPr>
            <w:r>
              <w:t>1</w:t>
            </w:r>
          </w:p>
        </w:tc>
      </w:tr>
    </w:tbl>
    <w:p w:rsidR="00415DFB" w:rsidRPr="00B11A4F" w:rsidRDefault="00415DFB" w:rsidP="00415DFB">
      <w:pPr>
        <w:pStyle w:val="ab"/>
        <w:ind w:left="567"/>
        <w:jc w:val="both"/>
        <w:rPr>
          <w:b/>
        </w:rPr>
      </w:pPr>
    </w:p>
    <w:p w:rsidR="00415DFB" w:rsidRDefault="00415DFB" w:rsidP="00415DFB">
      <w:pPr>
        <w:tabs>
          <w:tab w:val="num" w:pos="0"/>
          <w:tab w:val="left" w:pos="5760"/>
        </w:tabs>
        <w:jc w:val="both"/>
      </w:pPr>
    </w:p>
    <w:p w:rsidR="00415DFB" w:rsidRPr="00E80D73" w:rsidRDefault="00415DFB" w:rsidP="00415DFB">
      <w:pPr>
        <w:pStyle w:val="ab"/>
        <w:numPr>
          <w:ilvl w:val="0"/>
          <w:numId w:val="1"/>
        </w:numPr>
        <w:tabs>
          <w:tab w:val="clear" w:pos="720"/>
          <w:tab w:val="num" w:pos="0"/>
          <w:tab w:val="left" w:pos="567"/>
        </w:tabs>
        <w:ind w:left="0" w:firstLine="0"/>
        <w:contextualSpacing/>
        <w:jc w:val="both"/>
      </w:pPr>
      <w:r>
        <w:rPr>
          <w:b/>
        </w:rPr>
        <w:t>Гарантии изготовителя:</w:t>
      </w:r>
    </w:p>
    <w:p w:rsidR="00415DFB" w:rsidRPr="00E80D73" w:rsidRDefault="00415DFB" w:rsidP="00415DFB">
      <w:pPr>
        <w:pStyle w:val="ab"/>
        <w:tabs>
          <w:tab w:val="num" w:pos="0"/>
          <w:tab w:val="left" w:pos="851"/>
        </w:tabs>
        <w:ind w:left="0"/>
        <w:jc w:val="both"/>
        <w:rPr>
          <w:sz w:val="16"/>
          <w:szCs w:val="16"/>
        </w:rPr>
      </w:pPr>
    </w:p>
    <w:p w:rsidR="00415DFB" w:rsidRDefault="00415DFB" w:rsidP="00415DFB">
      <w:pPr>
        <w:tabs>
          <w:tab w:val="num" w:pos="0"/>
          <w:tab w:val="left" w:pos="5760"/>
        </w:tabs>
        <w:jc w:val="both"/>
      </w:pPr>
      <w:r>
        <w:t>Гарантийный срок -  48 месяцев со дня ввода в эксплуатацию.</w:t>
      </w:r>
    </w:p>
    <w:p w:rsidR="00415DFB" w:rsidRDefault="00415DFB" w:rsidP="00415DFB">
      <w:pPr>
        <w:tabs>
          <w:tab w:val="left" w:pos="5760"/>
        </w:tabs>
        <w:ind w:left="720"/>
        <w:jc w:val="both"/>
      </w:pPr>
    </w:p>
    <w:p w:rsidR="00415DFB" w:rsidRDefault="00415DFB" w:rsidP="00415DFB">
      <w:pPr>
        <w:tabs>
          <w:tab w:val="left" w:pos="5760"/>
        </w:tabs>
        <w:jc w:val="both"/>
      </w:pPr>
      <w:r w:rsidRPr="00947DF7">
        <w:rPr>
          <w:b/>
        </w:rPr>
        <w:t>Приложение</w:t>
      </w:r>
      <w:r>
        <w:rPr>
          <w:b/>
        </w:rPr>
        <w:t xml:space="preserve"> №1</w:t>
      </w:r>
      <w:r w:rsidRPr="00947DF7">
        <w:rPr>
          <w:b/>
        </w:rPr>
        <w:t>:</w:t>
      </w:r>
      <w:r>
        <w:t xml:space="preserve"> Габаритные размеры линейного (проходного) ввода 110кВ</w:t>
      </w:r>
    </w:p>
    <w:p w:rsidR="00415DFB" w:rsidRDefault="00415DFB" w:rsidP="00415DFB">
      <w:pPr>
        <w:tabs>
          <w:tab w:val="left" w:pos="5760"/>
        </w:tabs>
        <w:jc w:val="both"/>
      </w:pPr>
    </w:p>
    <w:p w:rsidR="00324D77" w:rsidRPr="00E7661A" w:rsidRDefault="00324D77" w:rsidP="00E7661A">
      <w:pPr>
        <w:jc w:val="both"/>
        <w:rPr>
          <w:sz w:val="20"/>
          <w:szCs w:val="20"/>
        </w:rPr>
      </w:pPr>
      <w:bookmarkStart w:id="0" w:name="_GoBack"/>
      <w:bookmarkEnd w:id="0"/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Pr="00E7661A" w:rsidRDefault="00415DFB" w:rsidP="00E7661A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01DA036" wp14:editId="6B981DF8">
            <wp:extent cx="5934710" cy="8134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3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04" w:type="dxa"/>
        <w:tblInd w:w="288" w:type="dxa"/>
        <w:tblLook w:val="01E0" w:firstRow="1" w:lastRow="1" w:firstColumn="1" w:lastColumn="1" w:noHBand="0" w:noVBand="0"/>
      </w:tblPr>
      <w:tblGrid>
        <w:gridCol w:w="14670"/>
        <w:gridCol w:w="222"/>
      </w:tblGrid>
      <w:tr w:rsidR="00BC3A16" w:rsidRPr="00E7661A" w:rsidTr="00092C7A">
        <w:tc>
          <w:tcPr>
            <w:tcW w:w="9572" w:type="dxa"/>
          </w:tcPr>
          <w:p w:rsidR="00C730A9" w:rsidRPr="00E7661A" w:rsidRDefault="00C730A9" w:rsidP="004068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BC3A16" w:rsidRPr="00E7661A" w:rsidRDefault="00BC3A16" w:rsidP="00E7661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3A16" w:rsidRPr="00E7661A" w:rsidTr="00092C7A">
        <w:tc>
          <w:tcPr>
            <w:tcW w:w="9572" w:type="dxa"/>
          </w:tcPr>
          <w:tbl>
            <w:tblPr>
              <w:tblW w:w="14454" w:type="dxa"/>
              <w:tblLook w:val="04A0" w:firstRow="1" w:lastRow="0" w:firstColumn="1" w:lastColumn="0" w:noHBand="0" w:noVBand="1"/>
            </w:tblPr>
            <w:tblGrid>
              <w:gridCol w:w="9918"/>
              <w:gridCol w:w="4536"/>
            </w:tblGrid>
            <w:tr w:rsidR="00092C7A" w:rsidRPr="00E7661A" w:rsidTr="00B04CB7">
              <w:tc>
                <w:tcPr>
                  <w:tcW w:w="9918" w:type="dxa"/>
                </w:tcPr>
                <w:p w:rsidR="00F70778" w:rsidRPr="00E7661A" w:rsidRDefault="00F70778" w:rsidP="0095767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rPr>
                <w:trHeight w:val="818"/>
              </w:trPr>
              <w:tc>
                <w:tcPr>
                  <w:tcW w:w="9918" w:type="dxa"/>
                </w:tcPr>
                <w:p w:rsidR="00B04CB7" w:rsidRPr="00E7661A" w:rsidRDefault="00B04CB7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092C7A" w:rsidRPr="00E7661A" w:rsidRDefault="00092C7A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1822C2" w:rsidRPr="00E7661A" w:rsidRDefault="001822C2" w:rsidP="00F5356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3A16" w:rsidRPr="00E7661A" w:rsidRDefault="00BC3A16" w:rsidP="00E766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BC3A16" w:rsidRPr="00E7661A" w:rsidRDefault="00BC3A16" w:rsidP="00E7661A">
            <w:pPr>
              <w:jc w:val="both"/>
              <w:rPr>
                <w:sz w:val="20"/>
                <w:szCs w:val="20"/>
              </w:rPr>
            </w:pPr>
          </w:p>
        </w:tc>
      </w:tr>
    </w:tbl>
    <w:p w:rsidR="00BC3A16" w:rsidRPr="00E7661A" w:rsidRDefault="00BC3A16" w:rsidP="00E7661A">
      <w:pPr>
        <w:rPr>
          <w:sz w:val="20"/>
          <w:szCs w:val="20"/>
        </w:rPr>
      </w:pPr>
    </w:p>
    <w:sectPr w:rsidR="00BC3A16" w:rsidRPr="00E7661A" w:rsidSect="00A4168B">
      <w:footerReference w:type="even" r:id="rId9"/>
      <w:pgSz w:w="11906" w:h="16838" w:code="9"/>
      <w:pgMar w:top="567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1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6"/>
  </w:num>
  <w:num w:numId="9">
    <w:abstractNumId w:val="18"/>
  </w:num>
  <w:num w:numId="10">
    <w:abstractNumId w:val="13"/>
  </w:num>
  <w:num w:numId="11">
    <w:abstractNumId w:val="22"/>
  </w:num>
  <w:num w:numId="12">
    <w:abstractNumId w:val="4"/>
  </w:num>
  <w:num w:numId="13">
    <w:abstractNumId w:val="26"/>
  </w:num>
  <w:num w:numId="14">
    <w:abstractNumId w:val="7"/>
  </w:num>
  <w:num w:numId="15">
    <w:abstractNumId w:val="6"/>
  </w:num>
  <w:num w:numId="16">
    <w:abstractNumId w:val="34"/>
  </w:num>
  <w:num w:numId="17">
    <w:abstractNumId w:val="20"/>
  </w:num>
  <w:num w:numId="18">
    <w:abstractNumId w:val="37"/>
  </w:num>
  <w:num w:numId="19">
    <w:abstractNumId w:val="9"/>
  </w:num>
  <w:num w:numId="20">
    <w:abstractNumId w:val="17"/>
  </w:num>
  <w:num w:numId="21">
    <w:abstractNumId w:val="25"/>
  </w:num>
  <w:num w:numId="22">
    <w:abstractNumId w:val="33"/>
  </w:num>
  <w:num w:numId="23">
    <w:abstractNumId w:val="16"/>
  </w:num>
  <w:num w:numId="24">
    <w:abstractNumId w:val="30"/>
  </w:num>
  <w:num w:numId="25">
    <w:abstractNumId w:val="24"/>
  </w:num>
  <w:num w:numId="26">
    <w:abstractNumId w:val="27"/>
  </w:num>
  <w:num w:numId="27">
    <w:abstractNumId w:val="32"/>
  </w:num>
  <w:num w:numId="28">
    <w:abstractNumId w:val="31"/>
  </w:num>
  <w:num w:numId="29">
    <w:abstractNumId w:val="15"/>
  </w:num>
  <w:num w:numId="30">
    <w:abstractNumId w:val="29"/>
  </w:num>
  <w:num w:numId="31">
    <w:abstractNumId w:val="21"/>
  </w:num>
  <w:num w:numId="32">
    <w:abstractNumId w:val="10"/>
  </w:num>
  <w:num w:numId="33">
    <w:abstractNumId w:val="0"/>
  </w:num>
  <w:num w:numId="34">
    <w:abstractNumId w:val="28"/>
  </w:num>
  <w:num w:numId="35">
    <w:abstractNumId w:val="12"/>
  </w:num>
  <w:num w:numId="36">
    <w:abstractNumId w:val="11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B1C42"/>
    <w:rsid w:val="000C1D86"/>
    <w:rsid w:val="000C49AE"/>
    <w:rsid w:val="000C6476"/>
    <w:rsid w:val="000D1333"/>
    <w:rsid w:val="000D4493"/>
    <w:rsid w:val="000D7830"/>
    <w:rsid w:val="000D7E09"/>
    <w:rsid w:val="000E29AC"/>
    <w:rsid w:val="000E65CF"/>
    <w:rsid w:val="000F1746"/>
    <w:rsid w:val="000F23FE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5174D"/>
    <w:rsid w:val="00352F82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15DFB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55E1B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579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5415"/>
    <w:rsid w:val="00E97583"/>
    <w:rsid w:val="00EA1587"/>
    <w:rsid w:val="00EB73C1"/>
    <w:rsid w:val="00ED7FF6"/>
    <w:rsid w:val="00EF479A"/>
    <w:rsid w:val="00EF51BE"/>
    <w:rsid w:val="00F01113"/>
    <w:rsid w:val="00F0484A"/>
    <w:rsid w:val="00F04ED9"/>
    <w:rsid w:val="00F07EE6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  <w:style w:type="character" w:customStyle="1" w:styleId="af1">
    <w:name w:val="Основной текст_"/>
    <w:basedOn w:val="a0"/>
    <w:link w:val="6"/>
    <w:locked/>
    <w:rsid w:val="00415DFB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f1"/>
    <w:rsid w:val="00415DFB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F61469-60EE-4F7D-8326-6B8EADB4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Захарова Любовь Николаевна</cp:lastModifiedBy>
  <cp:revision>4</cp:revision>
  <cp:lastPrinted>2017-07-07T05:47:00Z</cp:lastPrinted>
  <dcterms:created xsi:type="dcterms:W3CDTF">2018-09-20T11:34:00Z</dcterms:created>
  <dcterms:modified xsi:type="dcterms:W3CDTF">2018-09-20T11:52:00Z</dcterms:modified>
</cp:coreProperties>
</file>