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B1A" w:rsidRPr="00EE09E9" w:rsidRDefault="001E0A19" w:rsidP="000857F6">
      <w:pPr>
        <w:pageBreakBefore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F26B1A" w:rsidRPr="00EE09E9">
        <w:rPr>
          <w:rFonts w:ascii="Times New Roman" w:hAnsi="Times New Roman" w:cs="Times New Roman"/>
          <w:sz w:val="24"/>
          <w:szCs w:val="24"/>
        </w:rPr>
        <w:t>к Увед</w:t>
      </w:r>
      <w:r w:rsidR="0069739D">
        <w:rPr>
          <w:rFonts w:ascii="Times New Roman" w:hAnsi="Times New Roman" w:cs="Times New Roman"/>
          <w:sz w:val="24"/>
          <w:szCs w:val="24"/>
        </w:rPr>
        <w:t>омлению о проведении запроса предложений</w:t>
      </w:r>
      <w:r w:rsidR="00F26B1A" w:rsidRPr="00EE09E9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2DA8">
        <w:rPr>
          <w:rFonts w:ascii="Times New Roman" w:hAnsi="Times New Roman" w:cs="Times New Roman"/>
          <w:sz w:val="24"/>
          <w:szCs w:val="24"/>
        </w:rPr>
        <w:t>195</w:t>
      </w:r>
      <w:r w:rsidR="0069739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М</w:t>
      </w:r>
      <w:r w:rsidR="00F26B1A" w:rsidRPr="00EE09E9">
        <w:rPr>
          <w:rFonts w:ascii="Times New Roman" w:hAnsi="Times New Roman" w:cs="Times New Roman"/>
          <w:sz w:val="24"/>
          <w:szCs w:val="24"/>
        </w:rPr>
        <w:t xml:space="preserve"> от </w:t>
      </w:r>
      <w:r w:rsidR="00792DA8">
        <w:rPr>
          <w:rFonts w:ascii="Times New Roman" w:hAnsi="Times New Roman" w:cs="Times New Roman"/>
          <w:sz w:val="24"/>
          <w:szCs w:val="24"/>
        </w:rPr>
        <w:t>28</w:t>
      </w:r>
      <w:r w:rsidR="0069739D">
        <w:rPr>
          <w:rFonts w:ascii="Times New Roman" w:hAnsi="Times New Roman" w:cs="Times New Roman"/>
          <w:sz w:val="24"/>
          <w:szCs w:val="24"/>
        </w:rPr>
        <w:t>.</w:t>
      </w:r>
      <w:r w:rsidR="00792DA8">
        <w:rPr>
          <w:rFonts w:ascii="Times New Roman" w:hAnsi="Times New Roman" w:cs="Times New Roman"/>
          <w:sz w:val="24"/>
          <w:szCs w:val="24"/>
        </w:rPr>
        <w:t>05.</w:t>
      </w:r>
      <w:r w:rsidR="0069739D">
        <w:rPr>
          <w:rFonts w:ascii="Times New Roman" w:hAnsi="Times New Roman" w:cs="Times New Roman"/>
          <w:sz w:val="24"/>
          <w:szCs w:val="24"/>
        </w:rPr>
        <w:t>2018</w:t>
      </w:r>
      <w:r w:rsidR="00F26B1A" w:rsidRPr="00EE09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F26B1A" w:rsidRDefault="00AB2312" w:rsidP="00762A15">
      <w:pPr>
        <w:pStyle w:val="9"/>
        <w:spacing w:before="0" w:line="240" w:lineRule="auto"/>
        <w:ind w:left="5245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             </w:t>
      </w:r>
      <w:r w:rsidR="00762A15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Директору </w:t>
      </w:r>
      <w:r w:rsidR="00F26B1A" w:rsidRPr="00F26B1A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по закупкам</w:t>
      </w:r>
    </w:p>
    <w:p w:rsidR="00F26B1A" w:rsidRPr="00F26B1A" w:rsidRDefault="00F26B1A" w:rsidP="00F26B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6B1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47E1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47E11">
        <w:rPr>
          <w:rFonts w:ascii="Times New Roman" w:hAnsi="Times New Roman" w:cs="Times New Roman"/>
          <w:sz w:val="24"/>
          <w:szCs w:val="24"/>
        </w:rPr>
        <w:tab/>
      </w:r>
      <w:r w:rsidR="00547E11">
        <w:rPr>
          <w:rFonts w:ascii="Times New Roman" w:hAnsi="Times New Roman" w:cs="Times New Roman"/>
          <w:sz w:val="24"/>
          <w:szCs w:val="24"/>
        </w:rPr>
        <w:tab/>
        <w:t>ООО «Юнипро</w:t>
      </w:r>
      <w:r w:rsidRPr="00F26B1A">
        <w:rPr>
          <w:rFonts w:ascii="Times New Roman" w:hAnsi="Times New Roman" w:cs="Times New Roman"/>
          <w:sz w:val="24"/>
          <w:szCs w:val="24"/>
        </w:rPr>
        <w:t xml:space="preserve"> Инжиниринг»</w:t>
      </w:r>
    </w:p>
    <w:p w:rsidR="00F26B1A" w:rsidRPr="00F26B1A" w:rsidRDefault="00C312CB" w:rsidP="00F26B1A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С.В. Башаеву</w:t>
      </w:r>
    </w:p>
    <w:p w:rsidR="00F26B1A" w:rsidRPr="00EE09E9" w:rsidRDefault="00F26B1A" w:rsidP="00F26B1A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F26B1A" w:rsidRPr="00EE09E9" w:rsidRDefault="00F26B1A" w:rsidP="00F26B1A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26B1A" w:rsidRPr="00EE09E9" w:rsidRDefault="00F26B1A" w:rsidP="00F26B1A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C312CB">
        <w:rPr>
          <w:rFonts w:ascii="Times New Roman" w:hAnsi="Times New Roman" w:cs="Times New Roman"/>
          <w:sz w:val="24"/>
          <w:szCs w:val="24"/>
        </w:rPr>
        <w:t>Сергей Викторович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F26B1A" w:rsidRPr="00EE09E9" w:rsidRDefault="00F26B1A" w:rsidP="00F26B1A">
      <w:pPr>
        <w:numPr>
          <w:ilvl w:val="3"/>
          <w:numId w:val="3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</w:t>
      </w:r>
      <w:r w:rsidR="00C312CB">
        <w:rPr>
          <w:rFonts w:ascii="Times New Roman" w:hAnsi="Times New Roman" w:cs="Times New Roman"/>
          <w:sz w:val="24"/>
          <w:szCs w:val="24"/>
        </w:rPr>
        <w:t>открытого запроса предложений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№____ от «__» ______ 20__г.,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] для </w:t>
      </w:r>
      <w:r w:rsidRPr="00F26B1A">
        <w:rPr>
          <w:rFonts w:ascii="Times New Roman" w:hAnsi="Times New Roman" w:cs="Times New Roman"/>
          <w:bCs/>
          <w:sz w:val="24"/>
          <w:szCs w:val="24"/>
        </w:rPr>
        <w:t>н</w:t>
      </w:r>
      <w:r w:rsidR="007E7C35">
        <w:rPr>
          <w:rFonts w:ascii="Times New Roman" w:hAnsi="Times New Roman" w:cs="Times New Roman"/>
          <w:bCs/>
          <w:sz w:val="24"/>
          <w:szCs w:val="24"/>
        </w:rPr>
        <w:t>ужд филиала «Березовская ГРЭС» ПАО «Юнипро</w:t>
      </w:r>
      <w:r w:rsidRPr="00F26B1A">
        <w:rPr>
          <w:rFonts w:ascii="Times New Roman" w:hAnsi="Times New Roman" w:cs="Times New Roman"/>
          <w:bCs/>
          <w:sz w:val="24"/>
          <w:szCs w:val="24"/>
        </w:rPr>
        <w:t xml:space="preserve">». </w:t>
      </w:r>
    </w:p>
    <w:p w:rsidR="00F26B1A" w:rsidRPr="00EE09E9" w:rsidRDefault="00F26B1A" w:rsidP="00F26B1A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F26B1A" w:rsidRPr="00EE09E9" w:rsidTr="00F44758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В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6B1A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EE09E9">
        <w:rPr>
          <w:rFonts w:ascii="Times New Roman" w:hAnsi="Times New Roman" w:cs="Times New Roman"/>
          <w:b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адрес места доставки продукции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Способ доставки:____________[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способ доставки продукции (автотранспорт, ж.д.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гарантийный срок на 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792DA8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указываются условия оп</w:t>
      </w:r>
      <w:r w:rsidR="00792DA8">
        <w:rPr>
          <w:rStyle w:val="a4"/>
          <w:rFonts w:ascii="Times New Roman" w:hAnsi="Times New Roman" w:cs="Times New Roman"/>
          <w:sz w:val="24"/>
          <w:szCs w:val="24"/>
        </w:rPr>
        <w:t>латы</w:t>
      </w:r>
      <w:r w:rsidR="00792DA8" w:rsidRPr="00792DA8">
        <w:rPr>
          <w:rStyle w:val="a4"/>
          <w:rFonts w:ascii="Times New Roman" w:hAnsi="Times New Roman" w:cs="Times New Roman"/>
          <w:i w:val="0"/>
          <w:sz w:val="24"/>
          <w:szCs w:val="24"/>
        </w:rPr>
        <w:t>]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Default="00F26B1A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>
        <w:rPr>
          <w:rStyle w:val="a4"/>
          <w:rFonts w:ascii="Times New Roman" w:hAnsi="Times New Roman" w:cs="Times New Roman"/>
          <w:sz w:val="24"/>
          <w:szCs w:val="24"/>
        </w:rPr>
        <w:t>указывается (да/нет),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 случае наличия разногласий необходимо приложить Протокол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4909" w:rsidRDefault="00024909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909" w:rsidRPr="00024909" w:rsidRDefault="00024909" w:rsidP="00F26B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действия предложения: ____________________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F26B1A" w:rsidRPr="00EE09E9" w:rsidRDefault="00F26B1A" w:rsidP="00F26B1A">
      <w:pPr>
        <w:pStyle w:val="a7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pStyle w:val="a7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перечисляются приложения к Предложению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7" w:type="dxa"/>
            <w:hideMark/>
          </w:tcPr>
          <w:p w:rsidR="00F26B1A" w:rsidRPr="00EE09E9" w:rsidRDefault="00F26B1A" w:rsidP="00F44758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Приложение № </w:t>
      </w:r>
      <w:r>
        <w:rPr>
          <w:rFonts w:ascii="Times New Roman" w:hAnsi="Times New Roman" w:cs="Times New Roman"/>
          <w:sz w:val="24"/>
          <w:szCs w:val="24"/>
        </w:rPr>
        <w:t>3.1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>к Уведо</w:t>
      </w:r>
      <w:r w:rsidR="002E034C">
        <w:rPr>
          <w:rFonts w:ascii="Times New Roman" w:hAnsi="Times New Roman" w:cs="Times New Roman"/>
          <w:sz w:val="24"/>
          <w:szCs w:val="24"/>
        </w:rPr>
        <w:t>млению о пров</w:t>
      </w:r>
      <w:r w:rsidR="00792DA8">
        <w:rPr>
          <w:rFonts w:ascii="Times New Roman" w:hAnsi="Times New Roman" w:cs="Times New Roman"/>
          <w:sz w:val="24"/>
          <w:szCs w:val="24"/>
        </w:rPr>
        <w:t>едении запроса предложений № 195/М от 28.05</w:t>
      </w:r>
      <w:bookmarkStart w:id="1" w:name="_GoBack"/>
      <w:bookmarkEnd w:id="1"/>
      <w:r w:rsidR="002E034C">
        <w:rPr>
          <w:rFonts w:ascii="Times New Roman" w:hAnsi="Times New Roman" w:cs="Times New Roman"/>
          <w:sz w:val="24"/>
          <w:szCs w:val="24"/>
        </w:rPr>
        <w:t>.2018г.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F26B1A" w:rsidRPr="00EE09E9" w:rsidTr="00F44758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цен                         </w:t>
            </w:r>
            <w:r w:rsidRPr="00EE09E9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F26B1A" w:rsidRPr="00EE09E9" w:rsidTr="00F44758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</w:p>
        </w:tc>
      </w:tr>
      <w:tr w:rsidR="00F26B1A" w:rsidRPr="00EE09E9" w:rsidTr="00F44758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8" w:type="dxa"/>
            <w:hideMark/>
          </w:tcPr>
          <w:p w:rsidR="00F26B1A" w:rsidRPr="00EE09E9" w:rsidRDefault="00F26B1A" w:rsidP="00F44758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5B4931" w:rsidRDefault="005B4931"/>
    <w:sectPr w:rsidR="005B4931" w:rsidSect="00EE09E9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963" w:rsidRDefault="00A53963">
      <w:pPr>
        <w:spacing w:line="240" w:lineRule="auto"/>
      </w:pPr>
      <w:r>
        <w:separator/>
      </w:r>
    </w:p>
  </w:endnote>
  <w:endnote w:type="continuationSeparator" w:id="0">
    <w:p w:rsidR="00A53963" w:rsidRDefault="00A539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F26B1A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2DA8">
          <w:rPr>
            <w:noProof/>
          </w:rPr>
          <w:t>3</w:t>
        </w:r>
        <w:r>
          <w:fldChar w:fldCharType="end"/>
        </w:r>
      </w:p>
    </w:sdtContent>
  </w:sdt>
  <w:p w:rsidR="00575FF0" w:rsidRDefault="00792DA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963" w:rsidRDefault="00A53963">
      <w:pPr>
        <w:spacing w:line="240" w:lineRule="auto"/>
      </w:pPr>
      <w:r>
        <w:separator/>
      </w:r>
    </w:p>
  </w:footnote>
  <w:footnote w:type="continuationSeparator" w:id="0">
    <w:p w:rsidR="00A53963" w:rsidRDefault="00A539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5F3" w:rsidRDefault="00792DA8" w:rsidP="00863F7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1A"/>
    <w:rsid w:val="00024909"/>
    <w:rsid w:val="000857F6"/>
    <w:rsid w:val="000C69C1"/>
    <w:rsid w:val="000D5A47"/>
    <w:rsid w:val="000F48DF"/>
    <w:rsid w:val="001C6231"/>
    <w:rsid w:val="001E0A19"/>
    <w:rsid w:val="002615F8"/>
    <w:rsid w:val="002642A9"/>
    <w:rsid w:val="002E034C"/>
    <w:rsid w:val="00315403"/>
    <w:rsid w:val="00320845"/>
    <w:rsid w:val="003B1A56"/>
    <w:rsid w:val="00454F34"/>
    <w:rsid w:val="00547E11"/>
    <w:rsid w:val="0057433C"/>
    <w:rsid w:val="005B1B8D"/>
    <w:rsid w:val="005B4931"/>
    <w:rsid w:val="0069739D"/>
    <w:rsid w:val="007006CF"/>
    <w:rsid w:val="00762A15"/>
    <w:rsid w:val="00792DA8"/>
    <w:rsid w:val="007B2850"/>
    <w:rsid w:val="007E7C35"/>
    <w:rsid w:val="008C4EC8"/>
    <w:rsid w:val="00933C80"/>
    <w:rsid w:val="009F7C97"/>
    <w:rsid w:val="00A2691D"/>
    <w:rsid w:val="00A3650B"/>
    <w:rsid w:val="00A53963"/>
    <w:rsid w:val="00A61A1D"/>
    <w:rsid w:val="00AB2312"/>
    <w:rsid w:val="00B75516"/>
    <w:rsid w:val="00C312CB"/>
    <w:rsid w:val="00C942DE"/>
    <w:rsid w:val="00D52141"/>
    <w:rsid w:val="00D53225"/>
    <w:rsid w:val="00DA5AEC"/>
    <w:rsid w:val="00E16E42"/>
    <w:rsid w:val="00E65A42"/>
    <w:rsid w:val="00F26B1A"/>
    <w:rsid w:val="00FE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7C0AE"/>
  <w15:chartTrackingRefBased/>
  <w15:docId w15:val="{DE5A892E-7F27-4DCF-ACCE-C52CF98A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26B1A"/>
    <w:pPr>
      <w:spacing w:after="0" w:line="360" w:lineRule="auto"/>
    </w:pPr>
  </w:style>
  <w:style w:type="paragraph" w:styleId="1">
    <w:name w:val="heading 1"/>
    <w:basedOn w:val="a0"/>
    <w:link w:val="10"/>
    <w:qFormat/>
    <w:rsid w:val="00F26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26B1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26B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F26B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комментарий"/>
    <w:basedOn w:val="a1"/>
    <w:rsid w:val="00F26B1A"/>
    <w:rPr>
      <w:b/>
      <w:i/>
      <w:shd w:val="clear" w:color="auto" w:fill="C0C0C0"/>
    </w:rPr>
  </w:style>
  <w:style w:type="paragraph" w:customStyle="1" w:styleId="a">
    <w:name w:val="a"/>
    <w:basedOn w:val="a0"/>
    <w:rsid w:val="00F26B1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F26B1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F26B1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F26B1A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7">
    <w:name w:val="List Paragraph"/>
    <w:basedOn w:val="a0"/>
    <w:uiPriority w:val="34"/>
    <w:qFormat/>
    <w:rsid w:val="00F26B1A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F26B1A"/>
  </w:style>
  <w:style w:type="paragraph" w:styleId="aa">
    <w:name w:val="footer"/>
    <w:basedOn w:val="a0"/>
    <w:link w:val="ab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F26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Шестопалов Михаил Валентинович</dc:creator>
  <cp:keywords/>
  <dc:description/>
  <cp:lastModifiedBy>Кошкин Михаил Васильевич</cp:lastModifiedBy>
  <cp:revision>2</cp:revision>
  <dcterms:created xsi:type="dcterms:W3CDTF">2018-05-28T08:41:00Z</dcterms:created>
  <dcterms:modified xsi:type="dcterms:W3CDTF">2018-05-28T08:41:00Z</dcterms:modified>
</cp:coreProperties>
</file>