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4C" w:rsidRDefault="001E054C" w:rsidP="001E054C">
      <w:pPr>
        <w:pStyle w:val="3"/>
        <w:ind w:firstLine="0"/>
        <w:rPr>
          <w:b/>
          <w:bCs/>
          <w:sz w:val="20"/>
        </w:rPr>
      </w:pPr>
      <w:r>
        <w:rPr>
          <w:b/>
          <w:bCs/>
          <w:sz w:val="20"/>
        </w:rPr>
        <w:t>Быстродействующая отсечная</w:t>
      </w:r>
      <w:r w:rsidRPr="00E61F8F">
        <w:rPr>
          <w:b/>
          <w:bCs/>
          <w:sz w:val="20"/>
        </w:rPr>
        <w:t xml:space="preserve"> арматуры подачи мазута на входе в котельное отделение</w:t>
      </w:r>
      <w:r>
        <w:rPr>
          <w:b/>
          <w:bCs/>
          <w:sz w:val="20"/>
        </w:rPr>
        <w:t>. Технические требования.</w:t>
      </w:r>
    </w:p>
    <w:p w:rsidR="001E054C" w:rsidRPr="008746C3" w:rsidRDefault="001E054C" w:rsidP="004172EB">
      <w:pPr>
        <w:pStyle w:val="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Характеристики н</w:t>
      </w:r>
      <w:r w:rsidRPr="00897C7A">
        <w:rPr>
          <w:sz w:val="20"/>
          <w:szCs w:val="20"/>
        </w:rPr>
        <w:t>апорн</w:t>
      </w:r>
      <w:r>
        <w:rPr>
          <w:sz w:val="20"/>
          <w:szCs w:val="20"/>
        </w:rPr>
        <w:t>ого</w:t>
      </w:r>
      <w:r w:rsidRPr="00897C7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трубопровода </w:t>
      </w:r>
      <w:r w:rsidRPr="00897C7A">
        <w:rPr>
          <w:sz w:val="20"/>
          <w:szCs w:val="20"/>
        </w:rPr>
        <w:t>мазута в пределах постоянного торца главного корпуса</w:t>
      </w:r>
      <w:r w:rsidRPr="00CB4E39">
        <w:rPr>
          <w:sz w:val="20"/>
          <w:szCs w:val="20"/>
        </w:rPr>
        <w:t>:</w:t>
      </w:r>
      <w:r w:rsidRPr="008746C3">
        <w:rPr>
          <w:sz w:val="20"/>
          <w:szCs w:val="20"/>
        </w:rPr>
        <w:t xml:space="preserve"> </w:t>
      </w:r>
    </w:p>
    <w:p w:rsidR="001E054C" w:rsidRPr="001915A6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1915A6">
        <w:rPr>
          <w:snapToGrid w:val="0"/>
          <w:sz w:val="20"/>
          <w:szCs w:val="20"/>
        </w:rPr>
        <w:t>марка стали</w:t>
      </w:r>
      <w:r w:rsidRPr="00BE3755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трубопровода</w:t>
      </w:r>
      <w:r w:rsidRPr="008746C3">
        <w:rPr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–</w:t>
      </w:r>
      <w:r w:rsidRPr="001915A6">
        <w:rPr>
          <w:snapToGrid w:val="0"/>
          <w:sz w:val="20"/>
          <w:szCs w:val="20"/>
        </w:rPr>
        <w:t xml:space="preserve"> </w:t>
      </w:r>
      <w:proofErr w:type="spellStart"/>
      <w:r>
        <w:rPr>
          <w:snapToGrid w:val="0"/>
          <w:sz w:val="20"/>
          <w:szCs w:val="20"/>
        </w:rPr>
        <w:t>Ст</w:t>
      </w:r>
      <w:proofErr w:type="spellEnd"/>
      <w:r>
        <w:rPr>
          <w:snapToGrid w:val="0"/>
          <w:sz w:val="20"/>
          <w:szCs w:val="20"/>
        </w:rPr>
        <w:t xml:space="preserve"> 20</w:t>
      </w:r>
      <w:r w:rsidRPr="001915A6">
        <w:rPr>
          <w:snapToGrid w:val="0"/>
          <w:sz w:val="20"/>
          <w:szCs w:val="20"/>
        </w:rPr>
        <w:t>;</w:t>
      </w:r>
    </w:p>
    <w:p w:rsidR="001E054C" w:rsidRPr="00CB4E39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CB4E39">
        <w:rPr>
          <w:snapToGrid w:val="0"/>
          <w:sz w:val="20"/>
          <w:szCs w:val="20"/>
        </w:rPr>
        <w:t xml:space="preserve">трубопровод присоединения - 219×7 мм; </w:t>
      </w:r>
    </w:p>
    <w:p w:rsidR="001E054C" w:rsidRPr="001915A6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рабочее давление</w:t>
      </w:r>
      <w:r w:rsidRPr="001915A6">
        <w:rPr>
          <w:snapToGrid w:val="0"/>
          <w:sz w:val="20"/>
          <w:szCs w:val="20"/>
        </w:rPr>
        <w:t xml:space="preserve"> Р=</w:t>
      </w:r>
      <w:r>
        <w:rPr>
          <w:snapToGrid w:val="0"/>
          <w:sz w:val="20"/>
          <w:szCs w:val="20"/>
        </w:rPr>
        <w:t>4</w:t>
      </w:r>
      <w:r w:rsidRPr="001915A6">
        <w:rPr>
          <w:snapToGrid w:val="0"/>
          <w:sz w:val="20"/>
          <w:szCs w:val="20"/>
        </w:rPr>
        <w:t>0 кг/см</w:t>
      </w:r>
      <w:r w:rsidRPr="003E561D">
        <w:rPr>
          <w:snapToGrid w:val="0"/>
          <w:sz w:val="20"/>
          <w:szCs w:val="20"/>
          <w:vertAlign w:val="superscript"/>
        </w:rPr>
        <w:t>2</w:t>
      </w:r>
      <w:r w:rsidRPr="001915A6">
        <w:rPr>
          <w:snapToGrid w:val="0"/>
          <w:sz w:val="20"/>
          <w:szCs w:val="20"/>
        </w:rPr>
        <w:t xml:space="preserve">;  </w:t>
      </w:r>
    </w:p>
    <w:p w:rsidR="001E054C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рабочая </w:t>
      </w:r>
      <w:r w:rsidRPr="001915A6">
        <w:rPr>
          <w:snapToGrid w:val="0"/>
          <w:sz w:val="20"/>
          <w:szCs w:val="20"/>
        </w:rPr>
        <w:t>температура Т=+</w:t>
      </w:r>
      <w:r>
        <w:rPr>
          <w:snapToGrid w:val="0"/>
          <w:sz w:val="20"/>
          <w:szCs w:val="20"/>
        </w:rPr>
        <w:t>13</w:t>
      </w:r>
      <w:r w:rsidRPr="001915A6">
        <w:rPr>
          <w:snapToGrid w:val="0"/>
          <w:sz w:val="20"/>
          <w:szCs w:val="20"/>
        </w:rPr>
        <w:t>0°С;</w:t>
      </w:r>
    </w:p>
    <w:p w:rsidR="001E054C" w:rsidRPr="001915A6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097CE6">
        <w:rPr>
          <w:snapToGrid w:val="0"/>
          <w:sz w:val="20"/>
          <w:szCs w:val="20"/>
        </w:rPr>
        <w:t xml:space="preserve">рабочая среда: </w:t>
      </w:r>
      <w:r>
        <w:rPr>
          <w:snapToGrid w:val="0"/>
          <w:sz w:val="20"/>
          <w:szCs w:val="20"/>
        </w:rPr>
        <w:t xml:space="preserve">топочный </w:t>
      </w:r>
      <w:r w:rsidRPr="00097CE6">
        <w:rPr>
          <w:snapToGrid w:val="0"/>
          <w:sz w:val="20"/>
          <w:szCs w:val="20"/>
        </w:rPr>
        <w:t>мазут</w:t>
      </w:r>
      <w:r>
        <w:rPr>
          <w:snapToGrid w:val="0"/>
          <w:sz w:val="20"/>
          <w:szCs w:val="20"/>
        </w:rPr>
        <w:t xml:space="preserve"> М100</w:t>
      </w:r>
      <w:r w:rsidRPr="00097CE6">
        <w:rPr>
          <w:snapToGrid w:val="0"/>
          <w:sz w:val="20"/>
          <w:szCs w:val="20"/>
        </w:rPr>
        <w:t>;</w:t>
      </w:r>
    </w:p>
    <w:p w:rsidR="001E054C" w:rsidRPr="00BE3755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BE3755">
        <w:rPr>
          <w:snapToGrid w:val="0"/>
          <w:sz w:val="20"/>
          <w:szCs w:val="20"/>
        </w:rPr>
        <w:t>присоединени</w:t>
      </w:r>
      <w:r>
        <w:rPr>
          <w:snapToGrid w:val="0"/>
          <w:sz w:val="20"/>
          <w:szCs w:val="20"/>
        </w:rPr>
        <w:t>е к трубопроводу – под приварку.</w:t>
      </w:r>
    </w:p>
    <w:p w:rsidR="001E054C" w:rsidRPr="008746C3" w:rsidRDefault="001E054C" w:rsidP="004172EB">
      <w:pPr>
        <w:pStyle w:val="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Характеристики</w:t>
      </w:r>
      <w:r w:rsidRPr="00897C7A">
        <w:rPr>
          <w:sz w:val="20"/>
          <w:szCs w:val="20"/>
        </w:rPr>
        <w:t xml:space="preserve"> </w:t>
      </w:r>
      <w:r>
        <w:rPr>
          <w:sz w:val="20"/>
          <w:szCs w:val="20"/>
        </w:rPr>
        <w:t>т</w:t>
      </w:r>
      <w:r w:rsidRPr="00897C7A">
        <w:rPr>
          <w:sz w:val="20"/>
          <w:szCs w:val="20"/>
        </w:rPr>
        <w:t>рубопровод</w:t>
      </w:r>
      <w:r>
        <w:rPr>
          <w:sz w:val="20"/>
          <w:szCs w:val="20"/>
        </w:rPr>
        <w:t>а</w:t>
      </w:r>
      <w:r w:rsidRPr="00897C7A">
        <w:rPr>
          <w:sz w:val="20"/>
          <w:szCs w:val="20"/>
        </w:rPr>
        <w:t xml:space="preserve"> рециркуляции мазута в пределах постоянного торца главного корпуса</w:t>
      </w:r>
    </w:p>
    <w:p w:rsidR="001E054C" w:rsidRPr="001915A6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1915A6">
        <w:rPr>
          <w:snapToGrid w:val="0"/>
          <w:sz w:val="20"/>
          <w:szCs w:val="20"/>
        </w:rPr>
        <w:t>марка стали</w:t>
      </w:r>
      <w:r w:rsidRPr="00BE3755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трубопровода</w:t>
      </w:r>
      <w:r w:rsidRPr="008746C3">
        <w:rPr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–</w:t>
      </w:r>
      <w:r w:rsidRPr="001915A6">
        <w:rPr>
          <w:snapToGrid w:val="0"/>
          <w:sz w:val="20"/>
          <w:szCs w:val="20"/>
        </w:rPr>
        <w:t xml:space="preserve"> С</w:t>
      </w:r>
      <w:r>
        <w:rPr>
          <w:snapToGrid w:val="0"/>
          <w:sz w:val="20"/>
          <w:szCs w:val="20"/>
        </w:rPr>
        <w:t>т20</w:t>
      </w:r>
      <w:r w:rsidRPr="001915A6">
        <w:rPr>
          <w:snapToGrid w:val="0"/>
          <w:sz w:val="20"/>
          <w:szCs w:val="20"/>
        </w:rPr>
        <w:t>;</w:t>
      </w:r>
    </w:p>
    <w:p w:rsidR="001E054C" w:rsidRPr="00CB4E39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CB4E39">
        <w:rPr>
          <w:snapToGrid w:val="0"/>
          <w:sz w:val="20"/>
          <w:szCs w:val="20"/>
        </w:rPr>
        <w:t xml:space="preserve">трубопровод присоединения - 108×5 мм; </w:t>
      </w:r>
    </w:p>
    <w:p w:rsidR="001E054C" w:rsidRPr="00BE3755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рабочее</w:t>
      </w:r>
      <w:r w:rsidRPr="00BE3755">
        <w:rPr>
          <w:snapToGrid w:val="0"/>
          <w:sz w:val="20"/>
          <w:szCs w:val="20"/>
        </w:rPr>
        <w:t xml:space="preserve"> давление Р=</w:t>
      </w:r>
      <w:r>
        <w:rPr>
          <w:snapToGrid w:val="0"/>
          <w:sz w:val="20"/>
          <w:szCs w:val="20"/>
        </w:rPr>
        <w:t>4</w:t>
      </w:r>
      <w:r w:rsidRPr="00BE3755">
        <w:rPr>
          <w:snapToGrid w:val="0"/>
          <w:sz w:val="20"/>
          <w:szCs w:val="20"/>
        </w:rPr>
        <w:t>0 кг/см</w:t>
      </w:r>
      <w:r w:rsidRPr="003E561D">
        <w:rPr>
          <w:snapToGrid w:val="0"/>
          <w:sz w:val="20"/>
          <w:szCs w:val="20"/>
          <w:vertAlign w:val="superscript"/>
        </w:rPr>
        <w:t>2</w:t>
      </w:r>
      <w:r w:rsidRPr="00BE3755">
        <w:rPr>
          <w:snapToGrid w:val="0"/>
          <w:sz w:val="20"/>
          <w:szCs w:val="20"/>
        </w:rPr>
        <w:t xml:space="preserve">;  </w:t>
      </w:r>
    </w:p>
    <w:p w:rsidR="001E054C" w:rsidRPr="00BE3755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рабочая </w:t>
      </w:r>
      <w:r w:rsidRPr="00BE3755">
        <w:rPr>
          <w:snapToGrid w:val="0"/>
          <w:sz w:val="20"/>
          <w:szCs w:val="20"/>
        </w:rPr>
        <w:t>температура Т=+</w:t>
      </w:r>
      <w:r>
        <w:rPr>
          <w:snapToGrid w:val="0"/>
          <w:sz w:val="20"/>
          <w:szCs w:val="20"/>
        </w:rPr>
        <w:t>13</w:t>
      </w:r>
      <w:r w:rsidRPr="00BE3755">
        <w:rPr>
          <w:snapToGrid w:val="0"/>
          <w:sz w:val="20"/>
          <w:szCs w:val="20"/>
        </w:rPr>
        <w:t>0°С;</w:t>
      </w:r>
    </w:p>
    <w:p w:rsidR="001E054C" w:rsidRPr="00BE3755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BE3755">
        <w:rPr>
          <w:snapToGrid w:val="0"/>
          <w:sz w:val="20"/>
          <w:szCs w:val="20"/>
        </w:rPr>
        <w:t xml:space="preserve">рабочая среда: </w:t>
      </w:r>
      <w:r>
        <w:rPr>
          <w:snapToGrid w:val="0"/>
          <w:sz w:val="20"/>
          <w:szCs w:val="20"/>
        </w:rPr>
        <w:t xml:space="preserve">топочный </w:t>
      </w:r>
      <w:r w:rsidRPr="00BE3755">
        <w:rPr>
          <w:snapToGrid w:val="0"/>
          <w:sz w:val="20"/>
          <w:szCs w:val="20"/>
        </w:rPr>
        <w:t>мазут</w:t>
      </w:r>
      <w:r>
        <w:rPr>
          <w:snapToGrid w:val="0"/>
          <w:sz w:val="20"/>
          <w:szCs w:val="20"/>
        </w:rPr>
        <w:t xml:space="preserve"> М100</w:t>
      </w:r>
      <w:r w:rsidRPr="00BE3755">
        <w:rPr>
          <w:snapToGrid w:val="0"/>
          <w:sz w:val="20"/>
          <w:szCs w:val="20"/>
        </w:rPr>
        <w:t>;</w:t>
      </w:r>
    </w:p>
    <w:p w:rsidR="001E054C" w:rsidRDefault="001E054C" w:rsidP="001E054C">
      <w:pPr>
        <w:pStyle w:val="2"/>
        <w:numPr>
          <w:ilvl w:val="0"/>
          <w:numId w:val="1"/>
        </w:numPr>
        <w:rPr>
          <w:snapToGrid w:val="0"/>
          <w:sz w:val="20"/>
          <w:szCs w:val="20"/>
        </w:rPr>
      </w:pPr>
      <w:r w:rsidRPr="00BE3755">
        <w:rPr>
          <w:snapToGrid w:val="0"/>
          <w:sz w:val="20"/>
          <w:szCs w:val="20"/>
        </w:rPr>
        <w:t>присоединени</w:t>
      </w:r>
      <w:r>
        <w:rPr>
          <w:snapToGrid w:val="0"/>
          <w:sz w:val="20"/>
          <w:szCs w:val="20"/>
        </w:rPr>
        <w:t>е к трубопроводу – под приварку.</w:t>
      </w:r>
    </w:p>
    <w:p w:rsidR="001E054C" w:rsidRPr="00FD7681" w:rsidRDefault="001E054C" w:rsidP="004172EB">
      <w:pPr>
        <w:pStyle w:val="3"/>
        <w:numPr>
          <w:ilvl w:val="0"/>
          <w:numId w:val="3"/>
        </w:numPr>
        <w:rPr>
          <w:sz w:val="20"/>
          <w:szCs w:val="20"/>
        </w:rPr>
      </w:pPr>
      <w:r w:rsidRPr="00846C75">
        <w:rPr>
          <w:sz w:val="20"/>
          <w:szCs w:val="20"/>
        </w:rPr>
        <w:t>Требования к электроприводу:</w:t>
      </w:r>
    </w:p>
    <w:p w:rsidR="001E054C" w:rsidRPr="00846C75" w:rsidRDefault="001E054C" w:rsidP="001E054C">
      <w:pPr>
        <w:pStyle w:val="a3"/>
        <w:numPr>
          <w:ilvl w:val="0"/>
          <w:numId w:val="2"/>
        </w:numPr>
        <w:spacing w:after="0" w:line="312" w:lineRule="auto"/>
        <w:ind w:left="714" w:hanging="35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46C75">
        <w:rPr>
          <w:rFonts w:ascii="Arial" w:hAnsi="Arial" w:cs="Arial"/>
          <w:snapToGrid w:val="0"/>
          <w:sz w:val="20"/>
          <w:szCs w:val="20"/>
        </w:rPr>
        <w:t>электроприводы должны обязательно соответствовать требованиям ГОСТ 14691-69, ГОСТ 7192-89, ГОСТ 12997-84.</w:t>
      </w:r>
    </w:p>
    <w:p w:rsidR="001E054C" w:rsidRDefault="001E054C" w:rsidP="001E054C">
      <w:pPr>
        <w:pStyle w:val="a3"/>
        <w:numPr>
          <w:ilvl w:val="0"/>
          <w:numId w:val="2"/>
        </w:numPr>
        <w:spacing w:after="0" w:line="312" w:lineRule="auto"/>
        <w:ind w:left="714" w:hanging="35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46C75">
        <w:rPr>
          <w:rFonts w:ascii="Arial" w:hAnsi="Arial" w:cs="Arial"/>
          <w:snapToGrid w:val="0"/>
          <w:sz w:val="20"/>
          <w:szCs w:val="20"/>
        </w:rPr>
        <w:t>все электрические приводы и комплектующие необходимо изготавливать с определенной степенью защиты - не ниже IP</w:t>
      </w:r>
      <w:r>
        <w:rPr>
          <w:rFonts w:ascii="Arial" w:hAnsi="Arial" w:cs="Arial"/>
          <w:snapToGrid w:val="0"/>
          <w:sz w:val="20"/>
          <w:szCs w:val="20"/>
        </w:rPr>
        <w:t xml:space="preserve"> 65.</w:t>
      </w:r>
    </w:p>
    <w:p w:rsidR="001E054C" w:rsidRPr="0082694F" w:rsidRDefault="001E054C" w:rsidP="001E054C">
      <w:pPr>
        <w:pStyle w:val="2"/>
        <w:numPr>
          <w:ilvl w:val="0"/>
          <w:numId w:val="2"/>
        </w:numPr>
        <w:spacing w:line="312" w:lineRule="auto"/>
        <w:ind w:left="714" w:hanging="357"/>
        <w:rPr>
          <w:snapToGrid w:val="0"/>
          <w:sz w:val="20"/>
          <w:szCs w:val="20"/>
        </w:rPr>
      </w:pPr>
      <w:r w:rsidRPr="00846C75">
        <w:rPr>
          <w:snapToGrid w:val="0"/>
          <w:sz w:val="20"/>
          <w:szCs w:val="20"/>
        </w:rPr>
        <w:t>взрывозащищенное исполнение</w:t>
      </w:r>
      <w:r>
        <w:rPr>
          <w:snapToGrid w:val="0"/>
          <w:sz w:val="20"/>
          <w:szCs w:val="20"/>
        </w:rPr>
        <w:t>: с</w:t>
      </w:r>
      <w:r>
        <w:rPr>
          <w:sz w:val="20"/>
          <w:szCs w:val="20"/>
        </w:rPr>
        <w:t xml:space="preserve">тепень </w:t>
      </w:r>
      <w:proofErr w:type="spellStart"/>
      <w:r>
        <w:rPr>
          <w:sz w:val="20"/>
          <w:szCs w:val="20"/>
        </w:rPr>
        <w:t>взрывозащиты</w:t>
      </w:r>
      <w:proofErr w:type="spellEnd"/>
      <w:r>
        <w:rPr>
          <w:sz w:val="20"/>
          <w:szCs w:val="20"/>
        </w:rPr>
        <w:t xml:space="preserve"> – </w:t>
      </w:r>
      <w:proofErr w:type="spellStart"/>
      <w:r>
        <w:rPr>
          <w:sz w:val="20"/>
          <w:szCs w:val="20"/>
          <w:lang w:val="en-US"/>
        </w:rPr>
        <w:t>ExdII</w:t>
      </w:r>
      <w:proofErr w:type="spellEnd"/>
      <w:r>
        <w:rPr>
          <w:sz w:val="20"/>
          <w:szCs w:val="20"/>
        </w:rPr>
        <w:t>ВТ</w:t>
      </w:r>
      <w:r w:rsidRPr="00B96488">
        <w:rPr>
          <w:sz w:val="20"/>
          <w:szCs w:val="20"/>
        </w:rPr>
        <w:t>3</w:t>
      </w:r>
      <w:r>
        <w:rPr>
          <w:sz w:val="20"/>
          <w:szCs w:val="20"/>
        </w:rPr>
        <w:t>.</w:t>
      </w:r>
    </w:p>
    <w:p w:rsidR="001E054C" w:rsidRPr="00846C75" w:rsidRDefault="001E054C" w:rsidP="001E054C">
      <w:pPr>
        <w:pStyle w:val="a3"/>
        <w:numPr>
          <w:ilvl w:val="0"/>
          <w:numId w:val="2"/>
        </w:numPr>
        <w:spacing w:after="0" w:line="312" w:lineRule="auto"/>
        <w:ind w:left="714" w:hanging="35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46C75">
        <w:rPr>
          <w:rFonts w:ascii="Arial" w:hAnsi="Arial" w:cs="Arial"/>
          <w:snapToGrid w:val="0"/>
          <w:sz w:val="20"/>
          <w:szCs w:val="20"/>
        </w:rPr>
        <w:t xml:space="preserve">стойкость к различным видам ударных или вибрационных нагрузок во избежание разрушения </w:t>
      </w:r>
      <w:proofErr w:type="spellStart"/>
      <w:proofErr w:type="gramStart"/>
      <w:r w:rsidRPr="00846C75">
        <w:rPr>
          <w:rFonts w:ascii="Arial" w:hAnsi="Arial" w:cs="Arial"/>
          <w:snapToGrid w:val="0"/>
          <w:sz w:val="20"/>
          <w:szCs w:val="20"/>
        </w:rPr>
        <w:t>эл.привода</w:t>
      </w:r>
      <w:proofErr w:type="spellEnd"/>
      <w:proofErr w:type="gramEnd"/>
      <w:r w:rsidRPr="00846C75">
        <w:rPr>
          <w:rFonts w:ascii="Arial" w:hAnsi="Arial" w:cs="Arial"/>
          <w:snapToGrid w:val="0"/>
          <w:sz w:val="20"/>
          <w:szCs w:val="20"/>
        </w:rPr>
        <w:t>.</w:t>
      </w:r>
    </w:p>
    <w:p w:rsidR="001E054C" w:rsidRPr="00846C75" w:rsidRDefault="001E054C" w:rsidP="001E054C">
      <w:pPr>
        <w:pStyle w:val="a3"/>
        <w:numPr>
          <w:ilvl w:val="0"/>
          <w:numId w:val="2"/>
        </w:numPr>
        <w:spacing w:after="0" w:line="312" w:lineRule="auto"/>
        <w:ind w:left="714" w:hanging="35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46C75">
        <w:rPr>
          <w:rFonts w:ascii="Arial" w:hAnsi="Arial" w:cs="Arial"/>
          <w:snapToGrid w:val="0"/>
          <w:sz w:val="20"/>
          <w:szCs w:val="20"/>
        </w:rPr>
        <w:t>оборудование должно оставаться работоспособным и сохранять все параметры и характеристики, несмотря на воздействие постоянного магнитного поля и переменных полей с различной сетевой частотой.</w:t>
      </w:r>
    </w:p>
    <w:p w:rsidR="001E054C" w:rsidRPr="00846C75" w:rsidRDefault="001E054C" w:rsidP="001E054C">
      <w:pPr>
        <w:pStyle w:val="a3"/>
        <w:numPr>
          <w:ilvl w:val="0"/>
          <w:numId w:val="2"/>
        </w:numPr>
        <w:spacing w:after="0" w:line="312" w:lineRule="auto"/>
        <w:ind w:left="714" w:hanging="357"/>
        <w:contextualSpacing w:val="0"/>
        <w:rPr>
          <w:rFonts w:ascii="Arial" w:hAnsi="Arial" w:cs="Arial"/>
          <w:snapToGrid w:val="0"/>
          <w:sz w:val="20"/>
          <w:szCs w:val="20"/>
        </w:rPr>
      </w:pPr>
      <w:r w:rsidRPr="00846C75">
        <w:rPr>
          <w:rFonts w:ascii="Arial" w:hAnsi="Arial" w:cs="Arial"/>
          <w:snapToGrid w:val="0"/>
          <w:sz w:val="20"/>
          <w:szCs w:val="20"/>
        </w:rPr>
        <w:t>управление ручное по месту с использованием ручного дублера и дистанционное от ПТК;</w:t>
      </w:r>
    </w:p>
    <w:p w:rsidR="001E054C" w:rsidRPr="0082694F" w:rsidRDefault="001E054C" w:rsidP="001E054C">
      <w:pPr>
        <w:pStyle w:val="2"/>
        <w:numPr>
          <w:ilvl w:val="0"/>
          <w:numId w:val="2"/>
        </w:numPr>
        <w:spacing w:line="312" w:lineRule="auto"/>
        <w:ind w:left="714" w:hanging="357"/>
        <w:rPr>
          <w:snapToGrid w:val="0"/>
          <w:sz w:val="20"/>
          <w:szCs w:val="20"/>
        </w:rPr>
      </w:pPr>
      <w:r w:rsidRPr="00846C75">
        <w:rPr>
          <w:snapToGrid w:val="0"/>
          <w:sz w:val="20"/>
          <w:szCs w:val="20"/>
        </w:rPr>
        <w:t>режим работы: кратковременный S2 – 15 мин.</w:t>
      </w:r>
    </w:p>
    <w:p w:rsidR="001E054C" w:rsidRPr="0082694F" w:rsidRDefault="001E054C" w:rsidP="001E054C">
      <w:pPr>
        <w:pStyle w:val="2"/>
        <w:numPr>
          <w:ilvl w:val="0"/>
          <w:numId w:val="2"/>
        </w:numPr>
        <w:spacing w:line="312" w:lineRule="auto"/>
        <w:ind w:left="714" w:hanging="357"/>
        <w:rPr>
          <w:snapToGrid w:val="0"/>
          <w:sz w:val="20"/>
          <w:szCs w:val="20"/>
        </w:rPr>
      </w:pPr>
      <w:r w:rsidRPr="00846C75">
        <w:rPr>
          <w:snapToGrid w:val="0"/>
          <w:sz w:val="20"/>
          <w:szCs w:val="20"/>
        </w:rPr>
        <w:t>3ёх фазный электродвигатель;</w:t>
      </w:r>
    </w:p>
    <w:p w:rsidR="001E054C" w:rsidRDefault="001E054C" w:rsidP="001E054C">
      <w:pPr>
        <w:pStyle w:val="2"/>
        <w:numPr>
          <w:ilvl w:val="0"/>
          <w:numId w:val="2"/>
        </w:numPr>
        <w:spacing w:line="312" w:lineRule="auto"/>
        <w:ind w:left="714" w:hanging="357"/>
        <w:rPr>
          <w:snapToGrid w:val="0"/>
          <w:sz w:val="20"/>
          <w:szCs w:val="20"/>
        </w:rPr>
      </w:pPr>
      <w:r w:rsidRPr="00846C75">
        <w:rPr>
          <w:snapToGrid w:val="0"/>
          <w:sz w:val="20"/>
          <w:szCs w:val="20"/>
        </w:rPr>
        <w:t>отключение по концевым выключателям и по крутящему моменту;</w:t>
      </w:r>
    </w:p>
    <w:p w:rsidR="001E054C" w:rsidRPr="0082694F" w:rsidRDefault="001E054C" w:rsidP="001E054C">
      <w:pPr>
        <w:pStyle w:val="2"/>
        <w:numPr>
          <w:ilvl w:val="0"/>
          <w:numId w:val="2"/>
        </w:numPr>
        <w:spacing w:line="312" w:lineRule="auto"/>
        <w:ind w:left="714" w:hanging="357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в</w:t>
      </w:r>
      <w:r w:rsidRPr="0082694F">
        <w:rPr>
          <w:snapToGrid w:val="0"/>
          <w:sz w:val="20"/>
          <w:szCs w:val="20"/>
        </w:rPr>
        <w:t xml:space="preserve">ремя открытия/закрытия: </w:t>
      </w:r>
      <w:r>
        <w:rPr>
          <w:snapToGrid w:val="0"/>
          <w:sz w:val="20"/>
          <w:szCs w:val="20"/>
        </w:rPr>
        <w:t>120/</w:t>
      </w:r>
      <w:r w:rsidRPr="0082694F">
        <w:rPr>
          <w:snapToGrid w:val="0"/>
          <w:sz w:val="20"/>
          <w:szCs w:val="20"/>
        </w:rPr>
        <w:t>10</w:t>
      </w:r>
      <w:r>
        <w:rPr>
          <w:snapToGrid w:val="0"/>
          <w:sz w:val="20"/>
          <w:szCs w:val="20"/>
        </w:rPr>
        <w:t>-15 сек.</w:t>
      </w:r>
    </w:p>
    <w:p w:rsidR="001B304C" w:rsidRPr="004172EB" w:rsidRDefault="001E054C" w:rsidP="004172EB">
      <w:pPr>
        <w:pStyle w:val="3"/>
        <w:numPr>
          <w:ilvl w:val="0"/>
          <w:numId w:val="3"/>
        </w:numPr>
        <w:rPr>
          <w:sz w:val="20"/>
          <w:szCs w:val="20"/>
        </w:rPr>
      </w:pPr>
      <w:bookmarkStart w:id="0" w:name="_GoBack"/>
      <w:r w:rsidRPr="00FA34A3">
        <w:rPr>
          <w:sz w:val="20"/>
          <w:szCs w:val="20"/>
        </w:rPr>
        <w:t xml:space="preserve">Общая вероятность отказа арматуры и привода (в сборе) не должна </w:t>
      </w:r>
      <w:proofErr w:type="gramStart"/>
      <w:r w:rsidRPr="00FA34A3">
        <w:rPr>
          <w:sz w:val="20"/>
          <w:szCs w:val="20"/>
        </w:rPr>
        <w:t>превышать  10</w:t>
      </w:r>
      <w:proofErr w:type="gramEnd"/>
      <w:r w:rsidRPr="00FA34A3">
        <w:rPr>
          <w:sz w:val="20"/>
          <w:szCs w:val="20"/>
        </w:rPr>
        <w:t>^-6 в год согласно паспортным данным. Подтверждается паспортными данными или расчетом проектной надежности (средней наработки на отказ – MTBF)</w:t>
      </w:r>
      <w:r>
        <w:rPr>
          <w:sz w:val="20"/>
          <w:szCs w:val="20"/>
        </w:rPr>
        <w:t>.</w:t>
      </w:r>
      <w:bookmarkEnd w:id="0"/>
    </w:p>
    <w:sectPr w:rsidR="001B304C" w:rsidRPr="00417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1E4E"/>
    <w:multiLevelType w:val="hybridMultilevel"/>
    <w:tmpl w:val="64B6226E"/>
    <w:lvl w:ilvl="0" w:tplc="2AA69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B0901"/>
    <w:multiLevelType w:val="hybridMultilevel"/>
    <w:tmpl w:val="2F6EEB44"/>
    <w:lvl w:ilvl="0" w:tplc="99365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4066"/>
    <w:multiLevelType w:val="hybridMultilevel"/>
    <w:tmpl w:val="76AE6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4C"/>
    <w:rsid w:val="000105DE"/>
    <w:rsid w:val="0001332E"/>
    <w:rsid w:val="0001439B"/>
    <w:rsid w:val="000170ED"/>
    <w:rsid w:val="0001760F"/>
    <w:rsid w:val="000250B4"/>
    <w:rsid w:val="00027218"/>
    <w:rsid w:val="00051056"/>
    <w:rsid w:val="000679FF"/>
    <w:rsid w:val="000903A4"/>
    <w:rsid w:val="000C2F13"/>
    <w:rsid w:val="000D11F0"/>
    <w:rsid w:val="000D5D5C"/>
    <w:rsid w:val="000F11BE"/>
    <w:rsid w:val="00127DAF"/>
    <w:rsid w:val="001474C7"/>
    <w:rsid w:val="001521F6"/>
    <w:rsid w:val="00152D53"/>
    <w:rsid w:val="00154100"/>
    <w:rsid w:val="00156AA8"/>
    <w:rsid w:val="00161909"/>
    <w:rsid w:val="00181CB1"/>
    <w:rsid w:val="00182009"/>
    <w:rsid w:val="0018212B"/>
    <w:rsid w:val="00184480"/>
    <w:rsid w:val="0018655C"/>
    <w:rsid w:val="001A06D8"/>
    <w:rsid w:val="001A7C7B"/>
    <w:rsid w:val="001B1EFF"/>
    <w:rsid w:val="001B304C"/>
    <w:rsid w:val="001C6747"/>
    <w:rsid w:val="001C7A91"/>
    <w:rsid w:val="001D5CA5"/>
    <w:rsid w:val="001E054C"/>
    <w:rsid w:val="001E2752"/>
    <w:rsid w:val="001E71BE"/>
    <w:rsid w:val="002445F4"/>
    <w:rsid w:val="00251B93"/>
    <w:rsid w:val="00263D48"/>
    <w:rsid w:val="0028004B"/>
    <w:rsid w:val="00282C01"/>
    <w:rsid w:val="002951C7"/>
    <w:rsid w:val="002B29F1"/>
    <w:rsid w:val="002C0F7A"/>
    <w:rsid w:val="002C5C86"/>
    <w:rsid w:val="002F0A43"/>
    <w:rsid w:val="002F478D"/>
    <w:rsid w:val="00300605"/>
    <w:rsid w:val="0032506E"/>
    <w:rsid w:val="00327386"/>
    <w:rsid w:val="0033613D"/>
    <w:rsid w:val="00336207"/>
    <w:rsid w:val="00361D38"/>
    <w:rsid w:val="00377268"/>
    <w:rsid w:val="00393404"/>
    <w:rsid w:val="003A7F52"/>
    <w:rsid w:val="003B0BC2"/>
    <w:rsid w:val="003B64E9"/>
    <w:rsid w:val="003B7765"/>
    <w:rsid w:val="003D6257"/>
    <w:rsid w:val="003E01B9"/>
    <w:rsid w:val="003F36E8"/>
    <w:rsid w:val="00401D99"/>
    <w:rsid w:val="00416A6C"/>
    <w:rsid w:val="004172EB"/>
    <w:rsid w:val="0042358C"/>
    <w:rsid w:val="0047262F"/>
    <w:rsid w:val="00481A3D"/>
    <w:rsid w:val="00484A4C"/>
    <w:rsid w:val="00485E69"/>
    <w:rsid w:val="00487C76"/>
    <w:rsid w:val="00492128"/>
    <w:rsid w:val="00494E73"/>
    <w:rsid w:val="004A6049"/>
    <w:rsid w:val="004A6B96"/>
    <w:rsid w:val="004B5D92"/>
    <w:rsid w:val="004B7520"/>
    <w:rsid w:val="004C2377"/>
    <w:rsid w:val="004C5110"/>
    <w:rsid w:val="004C7D1F"/>
    <w:rsid w:val="004D52D8"/>
    <w:rsid w:val="004D6A6C"/>
    <w:rsid w:val="004F4BC9"/>
    <w:rsid w:val="00500493"/>
    <w:rsid w:val="0051227A"/>
    <w:rsid w:val="00515579"/>
    <w:rsid w:val="005177CE"/>
    <w:rsid w:val="00521987"/>
    <w:rsid w:val="005362D6"/>
    <w:rsid w:val="00541784"/>
    <w:rsid w:val="0055420F"/>
    <w:rsid w:val="00557D11"/>
    <w:rsid w:val="005611D7"/>
    <w:rsid w:val="00594B32"/>
    <w:rsid w:val="0059522E"/>
    <w:rsid w:val="005A4995"/>
    <w:rsid w:val="005A6199"/>
    <w:rsid w:val="005A655A"/>
    <w:rsid w:val="005B21E8"/>
    <w:rsid w:val="005B32B2"/>
    <w:rsid w:val="005B37E2"/>
    <w:rsid w:val="005B7E85"/>
    <w:rsid w:val="005C5141"/>
    <w:rsid w:val="005E0E4C"/>
    <w:rsid w:val="005E10E3"/>
    <w:rsid w:val="005E48C1"/>
    <w:rsid w:val="005F294C"/>
    <w:rsid w:val="005F3FAC"/>
    <w:rsid w:val="006231DE"/>
    <w:rsid w:val="0065291C"/>
    <w:rsid w:val="00655B89"/>
    <w:rsid w:val="00661115"/>
    <w:rsid w:val="00684CA8"/>
    <w:rsid w:val="006875A6"/>
    <w:rsid w:val="006A36E5"/>
    <w:rsid w:val="006A6F40"/>
    <w:rsid w:val="006C11FA"/>
    <w:rsid w:val="006D038B"/>
    <w:rsid w:val="006D5142"/>
    <w:rsid w:val="006E0D83"/>
    <w:rsid w:val="006E39AE"/>
    <w:rsid w:val="006E7101"/>
    <w:rsid w:val="006F36EC"/>
    <w:rsid w:val="00717C3C"/>
    <w:rsid w:val="00717D6E"/>
    <w:rsid w:val="00724C0D"/>
    <w:rsid w:val="0073299E"/>
    <w:rsid w:val="00774354"/>
    <w:rsid w:val="00780A75"/>
    <w:rsid w:val="00785B45"/>
    <w:rsid w:val="007A2C38"/>
    <w:rsid w:val="007B20BB"/>
    <w:rsid w:val="007B55F9"/>
    <w:rsid w:val="007C259D"/>
    <w:rsid w:val="007C6E21"/>
    <w:rsid w:val="007E7002"/>
    <w:rsid w:val="007F71E4"/>
    <w:rsid w:val="0080401F"/>
    <w:rsid w:val="0081661F"/>
    <w:rsid w:val="008269C8"/>
    <w:rsid w:val="008273A2"/>
    <w:rsid w:val="00834CB8"/>
    <w:rsid w:val="00835D3B"/>
    <w:rsid w:val="00837608"/>
    <w:rsid w:val="008516C0"/>
    <w:rsid w:val="00866F08"/>
    <w:rsid w:val="00873DF2"/>
    <w:rsid w:val="00877F81"/>
    <w:rsid w:val="00885D20"/>
    <w:rsid w:val="00895A68"/>
    <w:rsid w:val="008C5C60"/>
    <w:rsid w:val="008E6C71"/>
    <w:rsid w:val="008F658A"/>
    <w:rsid w:val="0091539B"/>
    <w:rsid w:val="00936ADC"/>
    <w:rsid w:val="0094264F"/>
    <w:rsid w:val="0095068B"/>
    <w:rsid w:val="009539EB"/>
    <w:rsid w:val="009550BB"/>
    <w:rsid w:val="00957385"/>
    <w:rsid w:val="00963314"/>
    <w:rsid w:val="0097454E"/>
    <w:rsid w:val="00976695"/>
    <w:rsid w:val="009B3589"/>
    <w:rsid w:val="009D3D5C"/>
    <w:rsid w:val="009E7F05"/>
    <w:rsid w:val="009F65F5"/>
    <w:rsid w:val="00A00C82"/>
    <w:rsid w:val="00A2368E"/>
    <w:rsid w:val="00A30430"/>
    <w:rsid w:val="00A37DAB"/>
    <w:rsid w:val="00A4164B"/>
    <w:rsid w:val="00A5462E"/>
    <w:rsid w:val="00A61179"/>
    <w:rsid w:val="00A62020"/>
    <w:rsid w:val="00A634D6"/>
    <w:rsid w:val="00A67DAD"/>
    <w:rsid w:val="00A8529A"/>
    <w:rsid w:val="00A90E66"/>
    <w:rsid w:val="00A91DC2"/>
    <w:rsid w:val="00AA04FA"/>
    <w:rsid w:val="00AA6114"/>
    <w:rsid w:val="00AB060B"/>
    <w:rsid w:val="00AD07B7"/>
    <w:rsid w:val="00AD2107"/>
    <w:rsid w:val="00AD4FF5"/>
    <w:rsid w:val="00AE33F0"/>
    <w:rsid w:val="00AF1654"/>
    <w:rsid w:val="00AF3A10"/>
    <w:rsid w:val="00B02EDA"/>
    <w:rsid w:val="00B06058"/>
    <w:rsid w:val="00B12222"/>
    <w:rsid w:val="00B2584F"/>
    <w:rsid w:val="00B3433D"/>
    <w:rsid w:val="00B5087C"/>
    <w:rsid w:val="00B661D4"/>
    <w:rsid w:val="00B774A8"/>
    <w:rsid w:val="00B836C2"/>
    <w:rsid w:val="00B841B3"/>
    <w:rsid w:val="00BA200F"/>
    <w:rsid w:val="00BB3F32"/>
    <w:rsid w:val="00BB5175"/>
    <w:rsid w:val="00BB636C"/>
    <w:rsid w:val="00BC4238"/>
    <w:rsid w:val="00BE1692"/>
    <w:rsid w:val="00BE37B3"/>
    <w:rsid w:val="00BF127F"/>
    <w:rsid w:val="00BF15BB"/>
    <w:rsid w:val="00C01C94"/>
    <w:rsid w:val="00C067AB"/>
    <w:rsid w:val="00C06AD3"/>
    <w:rsid w:val="00C12E0E"/>
    <w:rsid w:val="00C2439F"/>
    <w:rsid w:val="00C4544F"/>
    <w:rsid w:val="00C55FC5"/>
    <w:rsid w:val="00C833C1"/>
    <w:rsid w:val="00C91FF4"/>
    <w:rsid w:val="00C94B56"/>
    <w:rsid w:val="00CA111A"/>
    <w:rsid w:val="00CA5ABF"/>
    <w:rsid w:val="00CA61B2"/>
    <w:rsid w:val="00CB36CE"/>
    <w:rsid w:val="00CB4121"/>
    <w:rsid w:val="00CC7479"/>
    <w:rsid w:val="00CD0F89"/>
    <w:rsid w:val="00CE20CE"/>
    <w:rsid w:val="00CE2838"/>
    <w:rsid w:val="00CE39D7"/>
    <w:rsid w:val="00CE3F1F"/>
    <w:rsid w:val="00CE7A6C"/>
    <w:rsid w:val="00D04824"/>
    <w:rsid w:val="00D069FF"/>
    <w:rsid w:val="00D25368"/>
    <w:rsid w:val="00D36909"/>
    <w:rsid w:val="00D41B76"/>
    <w:rsid w:val="00D4708C"/>
    <w:rsid w:val="00D553D9"/>
    <w:rsid w:val="00D63535"/>
    <w:rsid w:val="00D74B18"/>
    <w:rsid w:val="00D76178"/>
    <w:rsid w:val="00D80E27"/>
    <w:rsid w:val="00D824D5"/>
    <w:rsid w:val="00D97B17"/>
    <w:rsid w:val="00DB75CB"/>
    <w:rsid w:val="00DC048F"/>
    <w:rsid w:val="00DD1A6B"/>
    <w:rsid w:val="00DD7F21"/>
    <w:rsid w:val="00DE2951"/>
    <w:rsid w:val="00E10278"/>
    <w:rsid w:val="00E125AA"/>
    <w:rsid w:val="00E23F1E"/>
    <w:rsid w:val="00E33928"/>
    <w:rsid w:val="00E405B8"/>
    <w:rsid w:val="00E733B6"/>
    <w:rsid w:val="00E846D7"/>
    <w:rsid w:val="00E90E0F"/>
    <w:rsid w:val="00ED4147"/>
    <w:rsid w:val="00EE08F4"/>
    <w:rsid w:val="00EE3F02"/>
    <w:rsid w:val="00F04ADB"/>
    <w:rsid w:val="00F25F05"/>
    <w:rsid w:val="00F47822"/>
    <w:rsid w:val="00F5092A"/>
    <w:rsid w:val="00F72BDA"/>
    <w:rsid w:val="00F73860"/>
    <w:rsid w:val="00F77E74"/>
    <w:rsid w:val="00F906BF"/>
    <w:rsid w:val="00FA50FC"/>
    <w:rsid w:val="00FA71E5"/>
    <w:rsid w:val="00FA76BA"/>
    <w:rsid w:val="00FA7ED2"/>
    <w:rsid w:val="00FD16B9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AD64"/>
  <w15:chartTrackingRefBased/>
  <w15:docId w15:val="{D50B083A-39C4-42A4-A1B7-EFFBB1AF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4C"/>
    <w:pPr>
      <w:spacing w:after="200" w:line="276" w:lineRule="auto"/>
      <w:ind w:left="720"/>
      <w:contextualSpacing/>
    </w:pPr>
  </w:style>
  <w:style w:type="paragraph" w:customStyle="1" w:styleId="2">
    <w:name w:val="2"/>
    <w:basedOn w:val="a4"/>
    <w:link w:val="20"/>
    <w:qFormat/>
    <w:rsid w:val="001E054C"/>
    <w:pPr>
      <w:tabs>
        <w:tab w:val="left" w:pos="1134"/>
      </w:tabs>
      <w:spacing w:line="360" w:lineRule="auto"/>
      <w:jc w:val="both"/>
    </w:pPr>
    <w:rPr>
      <w:rFonts w:ascii="Arial" w:hAnsi="Arial" w:cs="Arial"/>
    </w:rPr>
  </w:style>
  <w:style w:type="paragraph" w:customStyle="1" w:styleId="3">
    <w:name w:val="3"/>
    <w:basedOn w:val="a"/>
    <w:link w:val="30"/>
    <w:qFormat/>
    <w:rsid w:val="001E054C"/>
    <w:pPr>
      <w:tabs>
        <w:tab w:val="left" w:pos="567"/>
      </w:tabs>
      <w:spacing w:after="0" w:line="360" w:lineRule="auto"/>
      <w:ind w:firstLine="709"/>
      <w:jc w:val="both"/>
    </w:pPr>
    <w:rPr>
      <w:rFonts w:ascii="Arial" w:hAnsi="Arial" w:cs="Arial"/>
      <w:snapToGrid w:val="0"/>
    </w:rPr>
  </w:style>
  <w:style w:type="character" w:customStyle="1" w:styleId="20">
    <w:name w:val="2 Знак"/>
    <w:basedOn w:val="a0"/>
    <w:link w:val="2"/>
    <w:rsid w:val="001E054C"/>
    <w:rPr>
      <w:rFonts w:ascii="Arial" w:hAnsi="Arial" w:cs="Arial"/>
    </w:rPr>
  </w:style>
  <w:style w:type="character" w:customStyle="1" w:styleId="30">
    <w:name w:val="3 Знак"/>
    <w:basedOn w:val="a0"/>
    <w:link w:val="3"/>
    <w:rsid w:val="001E054C"/>
    <w:rPr>
      <w:rFonts w:ascii="Arial" w:hAnsi="Arial" w:cs="Arial"/>
      <w:snapToGrid w:val="0"/>
    </w:rPr>
  </w:style>
  <w:style w:type="paragraph" w:styleId="a4">
    <w:name w:val="No Spacing"/>
    <w:uiPriority w:val="1"/>
    <w:qFormat/>
    <w:rsid w:val="001E05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Черкасский Евгений Валерьевич</dc:creator>
  <cp:keywords/>
  <dc:description/>
  <cp:lastModifiedBy>Черкасский Евгений Валерьевич</cp:lastModifiedBy>
  <cp:revision>2</cp:revision>
  <dcterms:created xsi:type="dcterms:W3CDTF">2018-03-23T13:36:00Z</dcterms:created>
  <dcterms:modified xsi:type="dcterms:W3CDTF">2018-03-23T13:41:00Z</dcterms:modified>
</cp:coreProperties>
</file>