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5" w:type="dxa"/>
        <w:tblInd w:w="294" w:type="dxa"/>
        <w:tblLook w:val="0000" w:firstRow="0" w:lastRow="0" w:firstColumn="0" w:lastColumn="0" w:noHBand="0" w:noVBand="0"/>
      </w:tblPr>
      <w:tblGrid>
        <w:gridCol w:w="4776"/>
        <w:gridCol w:w="4252"/>
        <w:gridCol w:w="3277"/>
      </w:tblGrid>
      <w:tr w:rsidR="00651974" w:rsidRPr="007112BE" w:rsidTr="00F119C6">
        <w:trPr>
          <w:trHeight w:val="2552"/>
        </w:trPr>
        <w:tc>
          <w:tcPr>
            <w:tcW w:w="4776" w:type="dxa"/>
          </w:tcPr>
          <w:p w:rsidR="00651974" w:rsidRPr="007112BE" w:rsidRDefault="00651974" w:rsidP="00185169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hAnsi="Times New Roman" w:cs="Times New Roman"/>
              </w:rPr>
            </w:pPr>
            <w:bookmarkStart w:id="0" w:name="bookmark2"/>
          </w:p>
        </w:tc>
        <w:tc>
          <w:tcPr>
            <w:tcW w:w="4252" w:type="dxa"/>
          </w:tcPr>
          <w:p w:rsidR="00F119C6" w:rsidRPr="00195DAF" w:rsidRDefault="00F119C6" w:rsidP="00F119C6">
            <w:pPr>
              <w:spacing w:after="0" w:line="240" w:lineRule="auto"/>
              <w:ind w:firstLine="510"/>
              <w:mirrorIndents/>
              <w:jc w:val="right"/>
              <w:rPr>
                <w:rFonts w:ascii="Times New Roman" w:hAnsi="Times New Roman"/>
                <w:b/>
              </w:rPr>
            </w:pPr>
            <w:r w:rsidRPr="00195DAF">
              <w:rPr>
                <w:rFonts w:ascii="Times New Roman" w:hAnsi="Times New Roman"/>
                <w:b/>
              </w:rPr>
              <w:t>УТВЕРЖДАЮ:</w:t>
            </w:r>
          </w:p>
          <w:p w:rsidR="001357F6" w:rsidRPr="00286257" w:rsidRDefault="00F119C6" w:rsidP="00F119C6">
            <w:pPr>
              <w:spacing w:after="0" w:line="240" w:lineRule="auto"/>
              <w:ind w:firstLine="510"/>
              <w:mirrorIndents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5DAF">
              <w:rPr>
                <w:rFonts w:ascii="Times New Roman" w:hAnsi="Times New Roman"/>
              </w:rPr>
              <w:t>Директора филиала «Берёзовский»                                                                                         ООО «Юнипро Инжиниринг»                                                                               _____________ И.Г. Сокоушин                                                                                 «____» _____________ 201</w:t>
            </w:r>
            <w:r>
              <w:rPr>
                <w:rFonts w:ascii="Times New Roman" w:hAnsi="Times New Roman"/>
              </w:rPr>
              <w:t>8</w:t>
            </w:r>
            <w:r w:rsidRPr="00195DAF">
              <w:rPr>
                <w:rFonts w:ascii="Times New Roman" w:hAnsi="Times New Roman"/>
              </w:rPr>
              <w:t>г</w:t>
            </w:r>
            <w:r w:rsidRPr="00082736">
              <w:rPr>
                <w:rFonts w:ascii="Times New Roman" w:hAnsi="Times New Roman"/>
              </w:rPr>
              <w:t>.</w:t>
            </w:r>
            <w:r w:rsidR="001357F6" w:rsidRPr="002862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</w:t>
            </w:r>
          </w:p>
          <w:p w:rsidR="004D0254" w:rsidRPr="007112BE" w:rsidRDefault="004D0254" w:rsidP="00BE29DE">
            <w:pPr>
              <w:spacing w:after="0"/>
              <w:rPr>
                <w:rFonts w:ascii="Times New Roman" w:hAnsi="Times New Roman" w:cs="Times New Roman"/>
              </w:rPr>
            </w:pPr>
            <w:r w:rsidRPr="007112BE">
              <w:rPr>
                <w:rFonts w:ascii="Times New Roman" w:hAnsi="Times New Roman" w:cs="Times New Roman"/>
              </w:rPr>
              <w:t xml:space="preserve"> </w:t>
            </w:r>
          </w:p>
          <w:p w:rsidR="00651974" w:rsidRPr="007112BE" w:rsidRDefault="00651974" w:rsidP="00185169">
            <w:pPr>
              <w:tabs>
                <w:tab w:val="left" w:pos="2268"/>
              </w:tabs>
              <w:spacing w:after="120"/>
              <w:ind w:left="2268" w:hanging="2268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</w:tcPr>
          <w:p w:rsidR="00651974" w:rsidRPr="007112BE" w:rsidRDefault="00651974" w:rsidP="00185169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404D" w:rsidRPr="00D0727A" w:rsidRDefault="00AD404D" w:rsidP="00BE29DE">
      <w:pPr>
        <w:tabs>
          <w:tab w:val="left" w:pos="2268"/>
        </w:tabs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7112BE">
        <w:rPr>
          <w:rFonts w:ascii="Times New Roman" w:hAnsi="Times New Roman" w:cs="Times New Roman"/>
          <w:b/>
        </w:rPr>
        <w:t>Техническое задание</w:t>
      </w:r>
      <w:bookmarkEnd w:id="0"/>
      <w:r w:rsidR="007741E1">
        <w:rPr>
          <w:rFonts w:ascii="Times New Roman" w:hAnsi="Times New Roman" w:cs="Times New Roman"/>
          <w:b/>
        </w:rPr>
        <w:t xml:space="preserve"> №</w:t>
      </w:r>
      <w:r w:rsidR="00D0727A" w:rsidRPr="00D0727A">
        <w:rPr>
          <w:rFonts w:ascii="Times New Roman" w:hAnsi="Times New Roman" w:cs="Times New Roman"/>
          <w:b/>
        </w:rPr>
        <w:t>3</w:t>
      </w:r>
      <w:r w:rsidR="00D0727A">
        <w:rPr>
          <w:rFonts w:ascii="Times New Roman" w:hAnsi="Times New Roman" w:cs="Times New Roman"/>
          <w:b/>
          <w:lang w:val="en-US"/>
        </w:rPr>
        <w:t>11</w:t>
      </w:r>
    </w:p>
    <w:p w:rsidR="00002538" w:rsidRPr="007112BE" w:rsidRDefault="00002538" w:rsidP="00002538">
      <w:pPr>
        <w:tabs>
          <w:tab w:val="center" w:pos="4876"/>
        </w:tabs>
        <w:spacing w:after="0"/>
        <w:jc w:val="center"/>
        <w:rPr>
          <w:rFonts w:ascii="Times New Roman" w:hAnsi="Times New Roman" w:cs="Times New Roman"/>
        </w:rPr>
      </w:pPr>
      <w:r w:rsidRPr="007112BE">
        <w:rPr>
          <w:rFonts w:ascii="Times New Roman" w:hAnsi="Times New Roman" w:cs="Times New Roman"/>
        </w:rPr>
        <w:t xml:space="preserve">На </w:t>
      </w:r>
      <w:r w:rsidR="000753D6" w:rsidRPr="007112BE">
        <w:rPr>
          <w:rFonts w:ascii="Times New Roman" w:hAnsi="Times New Roman" w:cs="Times New Roman"/>
        </w:rPr>
        <w:t>оказания услуг по контролю качества строительных материалов, и</w:t>
      </w:r>
      <w:r w:rsidR="007067D6" w:rsidRPr="007112BE">
        <w:rPr>
          <w:rFonts w:ascii="Times New Roman" w:hAnsi="Times New Roman" w:cs="Times New Roman"/>
        </w:rPr>
        <w:t>зделий и конструкций</w:t>
      </w:r>
      <w:r w:rsidR="00C25FA6" w:rsidRPr="007112BE">
        <w:rPr>
          <w:rFonts w:ascii="Times New Roman" w:hAnsi="Times New Roman" w:cs="Times New Roman"/>
        </w:rPr>
        <w:t>,</w:t>
      </w:r>
    </w:p>
    <w:p w:rsidR="00C3721D" w:rsidRDefault="000753D6" w:rsidP="00002538">
      <w:pPr>
        <w:tabs>
          <w:tab w:val="center" w:pos="4876"/>
        </w:tabs>
        <w:spacing w:after="0"/>
        <w:jc w:val="center"/>
        <w:rPr>
          <w:rFonts w:ascii="Times New Roman" w:hAnsi="Times New Roman"/>
        </w:rPr>
      </w:pPr>
      <w:r w:rsidRPr="007112BE">
        <w:rPr>
          <w:rFonts w:ascii="Times New Roman" w:hAnsi="Times New Roman" w:cs="Times New Roman"/>
        </w:rPr>
        <w:t xml:space="preserve">на территории строительной площадки </w:t>
      </w:r>
      <w:r w:rsidR="00C3721D">
        <w:rPr>
          <w:rFonts w:ascii="Times New Roman" w:hAnsi="Times New Roman" w:cs="Times New Roman"/>
        </w:rPr>
        <w:t xml:space="preserve">объекта </w:t>
      </w:r>
      <w:r w:rsidR="00C3721D" w:rsidRPr="00A14252">
        <w:rPr>
          <w:rFonts w:ascii="Times New Roman" w:hAnsi="Times New Roman"/>
        </w:rPr>
        <w:t>«</w:t>
      </w:r>
      <w:r w:rsidR="00C3721D">
        <w:rPr>
          <w:rFonts w:ascii="Times New Roman" w:hAnsi="Times New Roman"/>
        </w:rPr>
        <w:t>Узел приема топлива</w:t>
      </w:r>
      <w:r w:rsidR="00C3721D" w:rsidRPr="00A14252">
        <w:rPr>
          <w:rFonts w:ascii="Times New Roman" w:hAnsi="Times New Roman"/>
        </w:rPr>
        <w:t>»</w:t>
      </w:r>
      <w:r w:rsidR="00C3721D" w:rsidRPr="00C3721D">
        <w:rPr>
          <w:rFonts w:ascii="Times New Roman" w:hAnsi="Times New Roman"/>
        </w:rPr>
        <w:t xml:space="preserve"> </w:t>
      </w:r>
      <w:r w:rsidR="00C3721D">
        <w:rPr>
          <w:rFonts w:ascii="Times New Roman" w:hAnsi="Times New Roman"/>
        </w:rPr>
        <w:t xml:space="preserve">филиала </w:t>
      </w:r>
      <w:r w:rsidR="00C3721D" w:rsidRPr="00A14252">
        <w:rPr>
          <w:rFonts w:ascii="Times New Roman" w:hAnsi="Times New Roman"/>
        </w:rPr>
        <w:t>«</w:t>
      </w:r>
      <w:r w:rsidR="00C3721D">
        <w:rPr>
          <w:rFonts w:ascii="Times New Roman" w:hAnsi="Times New Roman"/>
        </w:rPr>
        <w:t>Березовская ГРЭС</w:t>
      </w:r>
      <w:r w:rsidR="00C3721D" w:rsidRPr="00A14252">
        <w:rPr>
          <w:rFonts w:ascii="Times New Roman" w:hAnsi="Times New Roman"/>
        </w:rPr>
        <w:t>»</w:t>
      </w:r>
      <w:r w:rsidR="00C3721D">
        <w:rPr>
          <w:rFonts w:ascii="Times New Roman" w:hAnsi="Times New Roman"/>
        </w:rPr>
        <w:t xml:space="preserve"> </w:t>
      </w:r>
    </w:p>
    <w:p w:rsidR="000753D6" w:rsidRPr="00C3721D" w:rsidRDefault="00C3721D" w:rsidP="00002538">
      <w:pPr>
        <w:tabs>
          <w:tab w:val="center" w:pos="487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ПАО</w:t>
      </w:r>
      <w:r w:rsidRPr="00C3721D">
        <w:rPr>
          <w:rFonts w:ascii="Times New Roman" w:hAnsi="Times New Roman"/>
        </w:rPr>
        <w:t xml:space="preserve"> </w:t>
      </w:r>
      <w:r w:rsidRPr="00A14252">
        <w:rPr>
          <w:rFonts w:ascii="Times New Roman" w:hAnsi="Times New Roman"/>
        </w:rPr>
        <w:t>«</w:t>
      </w:r>
      <w:r>
        <w:rPr>
          <w:rFonts w:ascii="Times New Roman" w:hAnsi="Times New Roman"/>
        </w:rPr>
        <w:t>Юнипро</w:t>
      </w:r>
      <w:r w:rsidRPr="00A14252">
        <w:rPr>
          <w:rFonts w:ascii="Times New Roman" w:hAnsi="Times New Roman"/>
        </w:rPr>
        <w:t>»</w:t>
      </w:r>
      <w:r w:rsidRPr="00C3721D">
        <w:rPr>
          <w:rFonts w:ascii="Times New Roman" w:hAnsi="Times New Roman" w:cs="Times New Roman"/>
        </w:rPr>
        <w:t>.</w:t>
      </w:r>
    </w:p>
    <w:p w:rsidR="005A7306" w:rsidRPr="007112BE" w:rsidRDefault="00F119C6" w:rsidP="00185169">
      <w:pPr>
        <w:pStyle w:val="a0"/>
        <w:numPr>
          <w:ilvl w:val="0"/>
          <w:numId w:val="29"/>
        </w:numPr>
        <w:spacing w:before="240" w:after="0" w:line="276" w:lineRule="auto"/>
        <w:outlineLvl w:val="0"/>
        <w:rPr>
          <w:rFonts w:ascii="Times New Roman" w:hAnsi="Times New Roman"/>
          <w:sz w:val="22"/>
          <w:szCs w:val="22"/>
        </w:rPr>
      </w:pPr>
      <w:bookmarkStart w:id="1" w:name="ТекстовоеПоле6"/>
      <w:r>
        <w:rPr>
          <w:rFonts w:ascii="Times New Roman" w:hAnsi="Times New Roman"/>
          <w:b/>
          <w:sz w:val="22"/>
          <w:szCs w:val="22"/>
        </w:rPr>
        <w:t>З</w:t>
      </w:r>
      <w:r w:rsidR="007741E1">
        <w:rPr>
          <w:rFonts w:ascii="Times New Roman" w:hAnsi="Times New Roman"/>
          <w:b/>
          <w:sz w:val="22"/>
          <w:szCs w:val="22"/>
        </w:rPr>
        <w:t>аказчик</w:t>
      </w:r>
      <w:r w:rsidR="005A7306" w:rsidRPr="007112BE">
        <w:rPr>
          <w:rFonts w:ascii="Times New Roman" w:hAnsi="Times New Roman"/>
          <w:b/>
          <w:sz w:val="22"/>
          <w:szCs w:val="22"/>
        </w:rPr>
        <w:t xml:space="preserve">: </w:t>
      </w:r>
      <w:bookmarkEnd w:id="1"/>
      <w:r w:rsidR="00A25EF4">
        <w:rPr>
          <w:rFonts w:ascii="Times New Roman" w:hAnsi="Times New Roman"/>
          <w:sz w:val="22"/>
          <w:szCs w:val="22"/>
        </w:rPr>
        <w:t>ПАО</w:t>
      </w:r>
      <w:r w:rsidR="005A7306" w:rsidRPr="007112BE">
        <w:rPr>
          <w:rFonts w:ascii="Times New Roman" w:hAnsi="Times New Roman"/>
          <w:sz w:val="22"/>
          <w:szCs w:val="22"/>
        </w:rPr>
        <w:t xml:space="preserve"> «</w:t>
      </w:r>
      <w:r w:rsidR="007741E1" w:rsidRPr="007741E1">
        <w:rPr>
          <w:rFonts w:ascii="Times New Roman" w:hAnsi="Times New Roman"/>
          <w:sz w:val="22"/>
          <w:szCs w:val="22"/>
        </w:rPr>
        <w:t>Юнипро</w:t>
      </w:r>
      <w:r w:rsidR="005A7306" w:rsidRPr="007112BE">
        <w:rPr>
          <w:rFonts w:ascii="Times New Roman" w:hAnsi="Times New Roman"/>
          <w:sz w:val="22"/>
          <w:szCs w:val="22"/>
        </w:rPr>
        <w:t>»</w:t>
      </w:r>
    </w:p>
    <w:p w:rsidR="001357F6" w:rsidRPr="001357F6" w:rsidRDefault="005A7306" w:rsidP="001357F6">
      <w:pPr>
        <w:pStyle w:val="a7"/>
        <w:numPr>
          <w:ilvl w:val="0"/>
          <w:numId w:val="29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1357F6">
        <w:rPr>
          <w:rFonts w:ascii="Times New Roman" w:hAnsi="Times New Roman"/>
          <w:b/>
        </w:rPr>
        <w:t>Полное наименование</w:t>
      </w:r>
      <w:r w:rsidR="00472A82" w:rsidRPr="001357F6">
        <w:rPr>
          <w:rFonts w:ascii="Times New Roman" w:hAnsi="Times New Roman"/>
          <w:b/>
        </w:rPr>
        <w:t>,</w:t>
      </w:r>
      <w:r w:rsidRPr="001357F6">
        <w:rPr>
          <w:rFonts w:ascii="Times New Roman" w:hAnsi="Times New Roman"/>
          <w:b/>
        </w:rPr>
        <w:t xml:space="preserve"> место производства работ: </w:t>
      </w:r>
    </w:p>
    <w:p w:rsidR="007741E1" w:rsidRPr="001357F6" w:rsidRDefault="007741E1" w:rsidP="001357F6">
      <w:pPr>
        <w:pStyle w:val="a7"/>
        <w:tabs>
          <w:tab w:val="left" w:pos="851"/>
        </w:tabs>
        <w:spacing w:after="0" w:line="240" w:lineRule="auto"/>
        <w:ind w:left="454"/>
        <w:rPr>
          <w:rFonts w:ascii="Times New Roman" w:hAnsi="Times New Roman"/>
        </w:rPr>
      </w:pPr>
      <w:r w:rsidRPr="001357F6">
        <w:rPr>
          <w:rFonts w:ascii="Times New Roman" w:hAnsi="Times New Roman"/>
        </w:rPr>
        <w:t>2.</w:t>
      </w:r>
      <w:r w:rsidR="001357F6">
        <w:rPr>
          <w:rFonts w:ascii="Times New Roman" w:hAnsi="Times New Roman"/>
        </w:rPr>
        <w:t>1</w:t>
      </w:r>
      <w:r w:rsidRPr="001357F6">
        <w:rPr>
          <w:rFonts w:ascii="Times New Roman" w:hAnsi="Times New Roman"/>
        </w:rPr>
        <w:t>. Объекты: Узел приема топлива. Насосная станция пенного пожаротушения.</w:t>
      </w:r>
    </w:p>
    <w:p w:rsidR="007741E1" w:rsidRPr="00A14252" w:rsidRDefault="007741E1" w:rsidP="007741E1">
      <w:pPr>
        <w:pStyle w:val="a7"/>
        <w:tabs>
          <w:tab w:val="left" w:pos="851"/>
        </w:tabs>
        <w:spacing w:after="0" w:line="240" w:lineRule="auto"/>
        <w:ind w:left="0" w:firstLine="454"/>
        <w:rPr>
          <w:rFonts w:ascii="Times New Roman" w:hAnsi="Times New Roman"/>
        </w:rPr>
      </w:pPr>
      <w:r w:rsidRPr="00A142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Pr="00A14252">
        <w:rPr>
          <w:rFonts w:ascii="Times New Roman" w:hAnsi="Times New Roman"/>
        </w:rPr>
        <w:t>Галерея конвейеров 1А,1Б,1В</w:t>
      </w:r>
      <w:r w:rsidR="001357F6">
        <w:rPr>
          <w:rFonts w:ascii="Times New Roman" w:hAnsi="Times New Roman"/>
        </w:rPr>
        <w:t>.</w:t>
      </w:r>
      <w:r w:rsidRPr="00A14252">
        <w:rPr>
          <w:rFonts w:ascii="Times New Roman" w:hAnsi="Times New Roman"/>
        </w:rPr>
        <w:t xml:space="preserve"> </w:t>
      </w:r>
      <w:r w:rsidR="001357F6">
        <w:rPr>
          <w:rFonts w:ascii="Times New Roman" w:hAnsi="Times New Roman"/>
        </w:rPr>
        <w:t>У</w:t>
      </w:r>
      <w:r w:rsidRPr="00A14252">
        <w:rPr>
          <w:rFonts w:ascii="Times New Roman" w:hAnsi="Times New Roman"/>
        </w:rPr>
        <w:t>зел пересыпки № 1</w:t>
      </w:r>
      <w:r w:rsidR="001357F6">
        <w:rPr>
          <w:rFonts w:ascii="Times New Roman" w:hAnsi="Times New Roman"/>
        </w:rPr>
        <w:t>..</w:t>
      </w:r>
      <w:r w:rsidRPr="00A14252">
        <w:rPr>
          <w:rFonts w:ascii="Times New Roman" w:hAnsi="Times New Roman"/>
        </w:rPr>
        <w:t xml:space="preserve"> </w:t>
      </w:r>
    </w:p>
    <w:p w:rsidR="007741E1" w:rsidRPr="00A14252" w:rsidRDefault="001357F6" w:rsidP="001357F6">
      <w:pPr>
        <w:pStyle w:val="a7"/>
        <w:tabs>
          <w:tab w:val="left" w:pos="851"/>
        </w:tabs>
        <w:spacing w:after="0" w:line="240" w:lineRule="auto"/>
        <w:ind w:left="851" w:hanging="397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7741E1" w:rsidRPr="00A14252">
        <w:rPr>
          <w:rFonts w:ascii="Times New Roman" w:hAnsi="Times New Roman"/>
        </w:rPr>
        <w:t>. Адрес: Росси</w:t>
      </w:r>
      <w:r w:rsidR="004561CB">
        <w:rPr>
          <w:rFonts w:ascii="Times New Roman" w:hAnsi="Times New Roman"/>
        </w:rPr>
        <w:t>йская Федерация</w:t>
      </w:r>
      <w:r w:rsidR="007741E1" w:rsidRPr="00A14252">
        <w:rPr>
          <w:rFonts w:ascii="Times New Roman" w:hAnsi="Times New Roman"/>
        </w:rPr>
        <w:t>. Красноярский край, Шарыповский район, с. Холмогорское,</w:t>
      </w:r>
      <w:r>
        <w:rPr>
          <w:rFonts w:ascii="Times New Roman" w:hAnsi="Times New Roman"/>
        </w:rPr>
        <w:t xml:space="preserve"> </w:t>
      </w:r>
      <w:r w:rsidR="007741E1">
        <w:rPr>
          <w:rFonts w:ascii="Times New Roman" w:hAnsi="Times New Roman"/>
        </w:rPr>
        <w:t>п</w:t>
      </w:r>
      <w:r w:rsidR="007741E1" w:rsidRPr="00A14252">
        <w:rPr>
          <w:rFonts w:ascii="Times New Roman" w:hAnsi="Times New Roman"/>
        </w:rPr>
        <w:t xml:space="preserve">ромбаза «Энергетиков». </w:t>
      </w:r>
    </w:p>
    <w:p w:rsidR="005A7306" w:rsidRPr="007112BE" w:rsidRDefault="005A7306" w:rsidP="00185169">
      <w:pPr>
        <w:pStyle w:val="a0"/>
        <w:numPr>
          <w:ilvl w:val="0"/>
          <w:numId w:val="29"/>
        </w:numPr>
        <w:spacing w:before="240" w:after="0" w:line="276" w:lineRule="auto"/>
        <w:outlineLvl w:val="0"/>
        <w:rPr>
          <w:rFonts w:ascii="Times New Roman" w:hAnsi="Times New Roman"/>
          <w:b/>
          <w:sz w:val="22"/>
          <w:szCs w:val="22"/>
        </w:rPr>
      </w:pPr>
      <w:r w:rsidRPr="007112BE">
        <w:rPr>
          <w:rFonts w:ascii="Times New Roman" w:hAnsi="Times New Roman"/>
          <w:b/>
          <w:sz w:val="22"/>
          <w:szCs w:val="22"/>
        </w:rPr>
        <w:t>Основание для производства работ:</w:t>
      </w:r>
      <w:r w:rsidR="004561CB">
        <w:rPr>
          <w:rFonts w:ascii="Times New Roman" w:hAnsi="Times New Roman"/>
          <w:b/>
          <w:sz w:val="22"/>
          <w:szCs w:val="22"/>
        </w:rPr>
        <w:t xml:space="preserve"> </w:t>
      </w:r>
      <w:r w:rsidR="001357F6">
        <w:rPr>
          <w:rFonts w:ascii="Times New Roman" w:hAnsi="Times New Roman"/>
          <w:sz w:val="22"/>
          <w:szCs w:val="22"/>
        </w:rPr>
        <w:t>«</w:t>
      </w:r>
      <w:r w:rsidRPr="007112BE">
        <w:rPr>
          <w:rFonts w:ascii="Times New Roman" w:hAnsi="Times New Roman"/>
          <w:sz w:val="22"/>
          <w:szCs w:val="22"/>
        </w:rPr>
        <w:t xml:space="preserve"> </w:t>
      </w:r>
      <w:r w:rsidR="001357F6" w:rsidRPr="001357F6">
        <w:rPr>
          <w:rFonts w:ascii="Times New Roman" w:hAnsi="Times New Roman"/>
          <w:sz w:val="22"/>
          <w:szCs w:val="22"/>
        </w:rPr>
        <w:t>СП 48.13330.2011 Организация строительства. Актуализированная редакция СНиП 12-01-2004</w:t>
      </w:r>
      <w:r w:rsidR="001357F6">
        <w:rPr>
          <w:rFonts w:ascii="Times New Roman" w:hAnsi="Times New Roman"/>
          <w:sz w:val="22"/>
          <w:szCs w:val="22"/>
        </w:rPr>
        <w:t xml:space="preserve">».  </w:t>
      </w:r>
      <w:r w:rsidR="00F37C2D">
        <w:rPr>
          <w:rFonts w:ascii="Times New Roman" w:hAnsi="Times New Roman"/>
          <w:sz w:val="22"/>
          <w:szCs w:val="22"/>
        </w:rPr>
        <w:t>«</w:t>
      </w:r>
      <w:r w:rsidR="00FE02EB" w:rsidRPr="007112BE">
        <w:rPr>
          <w:rFonts w:ascii="Times New Roman" w:hAnsi="Times New Roman"/>
          <w:sz w:val="22"/>
          <w:szCs w:val="22"/>
        </w:rPr>
        <w:t>Градостроительный  кодекс</w:t>
      </w:r>
      <w:r w:rsidR="00F37C2D">
        <w:rPr>
          <w:rFonts w:ascii="Times New Roman" w:hAnsi="Times New Roman"/>
          <w:sz w:val="22"/>
          <w:szCs w:val="22"/>
        </w:rPr>
        <w:t xml:space="preserve"> РФ»</w:t>
      </w:r>
      <w:r w:rsidR="00FE02EB" w:rsidRPr="007112BE">
        <w:rPr>
          <w:rFonts w:ascii="Times New Roman" w:hAnsi="Times New Roman"/>
          <w:sz w:val="22"/>
          <w:szCs w:val="22"/>
        </w:rPr>
        <w:t>.</w:t>
      </w:r>
    </w:p>
    <w:p w:rsidR="0077337E" w:rsidRPr="007112BE" w:rsidRDefault="005A7306" w:rsidP="00185169">
      <w:pPr>
        <w:pStyle w:val="a0"/>
        <w:numPr>
          <w:ilvl w:val="0"/>
          <w:numId w:val="29"/>
        </w:numPr>
        <w:spacing w:before="60" w:after="0" w:line="276" w:lineRule="auto"/>
        <w:outlineLvl w:val="0"/>
        <w:rPr>
          <w:rFonts w:ascii="Times New Roman" w:hAnsi="Times New Roman"/>
          <w:b/>
          <w:sz w:val="22"/>
          <w:szCs w:val="22"/>
        </w:rPr>
      </w:pPr>
      <w:r w:rsidRPr="007112BE">
        <w:rPr>
          <w:rFonts w:ascii="Times New Roman" w:hAnsi="Times New Roman"/>
          <w:b/>
          <w:sz w:val="22"/>
          <w:szCs w:val="22"/>
        </w:rPr>
        <w:t>Цель проведения работ:</w:t>
      </w:r>
      <w:r w:rsidRPr="007112BE">
        <w:rPr>
          <w:rFonts w:ascii="Times New Roman" w:hAnsi="Times New Roman"/>
          <w:sz w:val="22"/>
          <w:szCs w:val="22"/>
        </w:rPr>
        <w:t xml:space="preserve"> </w:t>
      </w:r>
      <w:r w:rsidR="00FE02EB" w:rsidRPr="007112BE">
        <w:rPr>
          <w:rFonts w:ascii="Times New Roman" w:hAnsi="Times New Roman"/>
          <w:sz w:val="22"/>
          <w:szCs w:val="22"/>
        </w:rPr>
        <w:t>контроль качества строительных материалов, изделий и конструкций.</w:t>
      </w:r>
    </w:p>
    <w:p w:rsidR="005A7306" w:rsidRPr="007112BE" w:rsidRDefault="005A7306" w:rsidP="00185169">
      <w:pPr>
        <w:pStyle w:val="a0"/>
        <w:numPr>
          <w:ilvl w:val="0"/>
          <w:numId w:val="29"/>
        </w:numPr>
        <w:spacing w:before="60" w:after="0" w:line="276" w:lineRule="auto"/>
        <w:outlineLvl w:val="0"/>
        <w:rPr>
          <w:rFonts w:ascii="Times New Roman" w:hAnsi="Times New Roman"/>
          <w:b/>
          <w:sz w:val="22"/>
          <w:szCs w:val="22"/>
        </w:rPr>
      </w:pPr>
      <w:r w:rsidRPr="007112BE">
        <w:rPr>
          <w:rFonts w:ascii="Times New Roman" w:hAnsi="Times New Roman"/>
          <w:b/>
          <w:sz w:val="22"/>
          <w:szCs w:val="22"/>
        </w:rPr>
        <w:t>Содержание работ.</w:t>
      </w:r>
    </w:p>
    <w:p w:rsidR="00937ACA" w:rsidRPr="007112BE" w:rsidRDefault="005A7306" w:rsidP="00185169">
      <w:pPr>
        <w:pStyle w:val="a0"/>
        <w:numPr>
          <w:ilvl w:val="0"/>
          <w:numId w:val="0"/>
        </w:numPr>
        <w:spacing w:before="60" w:after="0" w:line="276" w:lineRule="auto"/>
        <w:outlineLvl w:val="0"/>
        <w:rPr>
          <w:rFonts w:ascii="Times New Roman" w:hAnsi="Times New Roman"/>
          <w:sz w:val="22"/>
          <w:szCs w:val="22"/>
        </w:rPr>
      </w:pPr>
      <w:r w:rsidRPr="007112BE">
        <w:rPr>
          <w:rFonts w:ascii="Times New Roman" w:hAnsi="Times New Roman"/>
          <w:b/>
          <w:sz w:val="22"/>
          <w:szCs w:val="22"/>
        </w:rPr>
        <w:t xml:space="preserve">5.1.  </w:t>
      </w:r>
      <w:r w:rsidRPr="007112BE">
        <w:rPr>
          <w:rFonts w:ascii="Times New Roman" w:hAnsi="Times New Roman"/>
          <w:sz w:val="22"/>
          <w:szCs w:val="22"/>
        </w:rPr>
        <w:t>Объемы работ в техническом задании</w:t>
      </w:r>
      <w:r w:rsidR="001B7E6E" w:rsidRPr="007112BE">
        <w:rPr>
          <w:rFonts w:ascii="Times New Roman" w:hAnsi="Times New Roman"/>
          <w:sz w:val="22"/>
          <w:szCs w:val="22"/>
        </w:rPr>
        <w:t xml:space="preserve"> по контролю качества строительных материалов, изделий и конструкций </w:t>
      </w:r>
      <w:r w:rsidRPr="007112BE">
        <w:rPr>
          <w:rFonts w:ascii="Times New Roman" w:hAnsi="Times New Roman"/>
          <w:sz w:val="22"/>
          <w:szCs w:val="22"/>
        </w:rPr>
        <w:t xml:space="preserve"> </w:t>
      </w:r>
      <w:r w:rsidR="00C44AB8" w:rsidRPr="007112BE">
        <w:rPr>
          <w:rFonts w:ascii="Times New Roman" w:hAnsi="Times New Roman"/>
          <w:sz w:val="22"/>
          <w:szCs w:val="22"/>
        </w:rPr>
        <w:t>приведены  в Таблице 1.</w:t>
      </w:r>
    </w:p>
    <w:tbl>
      <w:tblPr>
        <w:tblpPr w:leftFromText="180" w:rightFromText="180" w:vertAnchor="text" w:horzAnchor="margin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417"/>
        <w:gridCol w:w="1593"/>
      </w:tblGrid>
      <w:tr w:rsidR="00931B19" w:rsidRPr="007112BE" w:rsidTr="005C03D5">
        <w:trPr>
          <w:trHeight w:val="323"/>
        </w:trPr>
        <w:tc>
          <w:tcPr>
            <w:tcW w:w="7196" w:type="dxa"/>
            <w:vAlign w:val="center"/>
          </w:tcPr>
          <w:p w:rsidR="00931B19" w:rsidRPr="007112BE" w:rsidRDefault="00931B19" w:rsidP="00931B19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112B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931B19" w:rsidRPr="007112BE" w:rsidRDefault="00931B19" w:rsidP="00931B19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112BE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593" w:type="dxa"/>
            <w:vAlign w:val="center"/>
          </w:tcPr>
          <w:p w:rsidR="00931B19" w:rsidRPr="007112BE" w:rsidRDefault="00931B19" w:rsidP="00931B19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112B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01234" w:rsidRPr="007112BE" w:rsidTr="005C03D5">
        <w:trPr>
          <w:trHeight w:val="259"/>
        </w:trPr>
        <w:tc>
          <w:tcPr>
            <w:tcW w:w="7196" w:type="dxa"/>
            <w:vAlign w:val="center"/>
          </w:tcPr>
          <w:p w:rsidR="001B7E6E" w:rsidRPr="007112BE" w:rsidRDefault="001B7E6E" w:rsidP="001B7E6E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7112BE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Испытание цемента: определение  нормальной густоты, сроков</w:t>
            </w:r>
          </w:p>
          <w:p w:rsidR="001B7E6E" w:rsidRPr="007112BE" w:rsidRDefault="001B7E6E" w:rsidP="001B7E6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7112BE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схватывания, тонкости помола, равномерности изменении</w:t>
            </w:r>
          </w:p>
          <w:p w:rsidR="00E01234" w:rsidRPr="007112BE" w:rsidRDefault="00C27358" w:rsidP="001B7E6E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</w:rPr>
            </w:pPr>
            <w:r w:rsidRPr="007112BE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объёма. Выдача заключения</w:t>
            </w:r>
            <w:r w:rsidR="001B7E6E" w:rsidRPr="007112BE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E01234" w:rsidRPr="005C03D5" w:rsidRDefault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C03D5" w:rsidRPr="005C03D5" w:rsidRDefault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E01234" w:rsidRPr="005C03D5" w:rsidRDefault="005D1C18" w:rsidP="005D1C18">
            <w:pPr>
              <w:pStyle w:val="10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 xml:space="preserve">По </w:t>
            </w:r>
            <w:r w:rsidR="00C27358" w:rsidRPr="005C03D5">
              <w:rPr>
                <w:sz w:val="20"/>
                <w:szCs w:val="20"/>
              </w:rPr>
              <w:t>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spacing w:line="280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</w:t>
            </w:r>
            <w:r w:rsidR="00B16F60">
              <w:rPr>
                <w:spacing w:val="-2"/>
                <w:sz w:val="22"/>
                <w:szCs w:val="22"/>
                <w:lang w:val="ru-RU"/>
              </w:rPr>
              <w:t>деление предела прочности активн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>ости цемента. Выдача</w:t>
            </w:r>
          </w:p>
          <w:p w:rsidR="005D1C18" w:rsidRPr="007112BE" w:rsidRDefault="005D1C18" w:rsidP="005C03D5">
            <w:pPr>
              <w:pStyle w:val="Style1"/>
              <w:adjustRightInd/>
              <w:spacing w:line="206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spacing w:line="290" w:lineRule="auto"/>
              <w:rPr>
                <w:spacing w:val="1"/>
                <w:sz w:val="22"/>
                <w:szCs w:val="22"/>
                <w:lang w:val="ru-RU"/>
              </w:rPr>
            </w:pPr>
            <w:r w:rsidRPr="007112BE">
              <w:rPr>
                <w:spacing w:val="1"/>
                <w:sz w:val="22"/>
                <w:szCs w:val="22"/>
                <w:lang w:val="ru-RU"/>
              </w:rPr>
              <w:t>Испыт</w:t>
            </w:r>
            <w:r w:rsidR="00F37C2D">
              <w:rPr>
                <w:spacing w:val="1"/>
                <w:sz w:val="22"/>
                <w:szCs w:val="22"/>
                <w:lang w:val="ru-RU"/>
              </w:rPr>
              <w:t>ание образцов бетона (раствора)для определения</w:t>
            </w:r>
            <w:r w:rsidRPr="007112BE">
              <w:rPr>
                <w:spacing w:val="1"/>
                <w:sz w:val="22"/>
                <w:szCs w:val="22"/>
                <w:lang w:val="ru-RU"/>
              </w:rPr>
              <w:t xml:space="preserve"> предела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прочности при сжатии.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  <w:vAlign w:val="center"/>
          </w:tcPr>
          <w:p w:rsidR="005D1C18" w:rsidRPr="007112BE" w:rsidRDefault="005D1C18" w:rsidP="005C03D5">
            <w:pPr>
              <w:pStyle w:val="Style1"/>
              <w:adjustRightInd/>
              <w:rPr>
                <w:spacing w:val="2"/>
                <w:sz w:val="22"/>
                <w:szCs w:val="22"/>
                <w:lang w:val="ru-RU"/>
              </w:rPr>
            </w:pPr>
            <w:r w:rsidRPr="007112BE">
              <w:rPr>
                <w:spacing w:val="2"/>
                <w:sz w:val="22"/>
                <w:szCs w:val="22"/>
                <w:lang w:val="ru-RU"/>
              </w:rPr>
              <w:t>Определение прочности бетона</w:t>
            </w:r>
            <w:r w:rsidR="00F37C2D">
              <w:rPr>
                <w:spacing w:val="2"/>
                <w:sz w:val="22"/>
                <w:szCs w:val="22"/>
                <w:lang w:val="ru-RU"/>
              </w:rPr>
              <w:t xml:space="preserve"> на контролируемом участке конструкции </w:t>
            </w:r>
          </w:p>
          <w:p w:rsidR="005D1C18" w:rsidRPr="007112BE" w:rsidRDefault="005D1C18" w:rsidP="005C03D5">
            <w:pPr>
              <w:pStyle w:val="Style1"/>
              <w:adjustRightInd/>
              <w:spacing w:line="268" w:lineRule="auto"/>
              <w:rPr>
                <w:spacing w:val="18"/>
                <w:sz w:val="22"/>
                <w:szCs w:val="22"/>
                <w:lang w:val="ru-RU"/>
              </w:rPr>
            </w:pPr>
            <w:r w:rsidRPr="007112BE">
              <w:rPr>
                <w:spacing w:val="18"/>
                <w:sz w:val="22"/>
                <w:szCs w:val="22"/>
                <w:lang w:val="ru-RU"/>
              </w:rPr>
              <w:t>неразрушающими методами.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F37C2D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 xml:space="preserve">Определение морозостойкости строительных материалов </w:t>
            </w:r>
          </w:p>
          <w:p w:rsidR="005D1C18" w:rsidRPr="007112BE" w:rsidRDefault="00F37C2D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 xml:space="preserve">с  </w:t>
            </w:r>
            <w:r w:rsidR="005D1C18" w:rsidRPr="007112BE">
              <w:rPr>
                <w:spacing w:val="-2"/>
                <w:sz w:val="22"/>
                <w:szCs w:val="22"/>
                <w:lang w:val="ru-RU"/>
              </w:rPr>
              <w:t>выдачей заключений: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15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25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35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50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100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150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200 циклов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300 циклов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</w:t>
            </w:r>
            <w:r w:rsidR="00B16F60">
              <w:rPr>
                <w:spacing w:val="-2"/>
                <w:sz w:val="22"/>
                <w:szCs w:val="22"/>
                <w:lang w:val="ru-RU"/>
              </w:rPr>
              <w:t>ределение подвижности растворной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 xml:space="preserve"> и бетонной смесей.</w:t>
            </w:r>
          </w:p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tabs>
                <w:tab w:val="left" w:pos="1377"/>
                <w:tab w:val="left" w:pos="2520"/>
                <w:tab w:val="left" w:pos="3357"/>
                <w:tab w:val="left" w:pos="3753"/>
                <w:tab w:val="left" w:pos="4581"/>
              </w:tabs>
              <w:adjustRightInd/>
              <w:spacing w:line="278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lastRenderedPageBreak/>
              <w:t>Определение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плотности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раствор</w:t>
            </w:r>
            <w:r w:rsidR="00B16F60">
              <w:rPr>
                <w:spacing w:val="-2"/>
                <w:sz w:val="22"/>
                <w:szCs w:val="22"/>
                <w:lang w:val="ru-RU"/>
              </w:rPr>
              <w:t>но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>й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смеси.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Выдача</w:t>
            </w:r>
          </w:p>
          <w:p w:rsidR="005D1C18" w:rsidRPr="007112BE" w:rsidRDefault="005D1C18" w:rsidP="005C03D5">
            <w:pPr>
              <w:pStyle w:val="Style1"/>
              <w:adjustRightInd/>
              <w:spacing w:line="204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расслаиваемости растворной смеси.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Выдача</w:t>
            </w:r>
          </w:p>
          <w:p w:rsidR="005D1C18" w:rsidRPr="007112BE" w:rsidRDefault="005D1C18" w:rsidP="005C03D5">
            <w:pPr>
              <w:pStyle w:val="Style1"/>
              <w:adjustRightInd/>
              <w:spacing w:line="206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  <w:vAlign w:val="center"/>
          </w:tcPr>
          <w:p w:rsidR="005D1C18" w:rsidRPr="007112BE" w:rsidRDefault="005D1C18" w:rsidP="001B7E6E">
            <w:pPr>
              <w:pStyle w:val="Style1"/>
              <w:tabs>
                <w:tab w:val="left" w:pos="1278"/>
                <w:tab w:val="left" w:pos="3051"/>
                <w:tab w:val="left" w:pos="4275"/>
              </w:tabs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водоудерживаемой  способности  растворной  смеси.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rPr>
                <w:spacing w:val="2"/>
                <w:sz w:val="22"/>
                <w:szCs w:val="22"/>
                <w:lang w:val="ru-RU"/>
              </w:rPr>
            </w:pPr>
            <w:r w:rsidRPr="007112BE">
              <w:rPr>
                <w:spacing w:val="2"/>
                <w:sz w:val="22"/>
                <w:szCs w:val="22"/>
                <w:lang w:val="ru-RU"/>
              </w:rPr>
              <w:t>Определение средней плотности раствора.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451"/>
        </w:trPr>
        <w:tc>
          <w:tcPr>
            <w:tcW w:w="7196" w:type="dxa"/>
          </w:tcPr>
          <w:p w:rsidR="005D1C18" w:rsidRPr="007112BE" w:rsidRDefault="005D1C18" w:rsidP="00C27358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влажности раствора. Выдача 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водопоглащения раствора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C03D5">
            <w:pPr>
              <w:pStyle w:val="Style1"/>
              <w:adjustRightInd/>
              <w:spacing w:line="271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средней плотности бетонной смеси. Выдача</w:t>
            </w:r>
          </w:p>
          <w:p w:rsidR="005D1C18" w:rsidRPr="007112BE" w:rsidRDefault="005D1C18" w:rsidP="005C03D5">
            <w:pPr>
              <w:pStyle w:val="Style1"/>
              <w:adjustRightInd/>
              <w:spacing w:line="206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C27358">
            <w:pPr>
              <w:pStyle w:val="Style1"/>
              <w:adjustRightInd/>
              <w:spacing w:line="271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пористости бетонной смеси. Выдача</w:t>
            </w:r>
          </w:p>
          <w:p w:rsidR="005D1C18" w:rsidRPr="007112BE" w:rsidRDefault="005D1C18" w:rsidP="00C27358">
            <w:pPr>
              <w:pStyle w:val="Style1"/>
              <w:adjustRightInd/>
              <w:rPr>
                <w:spacing w:val="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C27358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расслаиваемости бетонной смеси.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Выдача</w:t>
            </w:r>
          </w:p>
          <w:p w:rsidR="005D1C18" w:rsidRPr="007112BE" w:rsidRDefault="005D1C18" w:rsidP="00C27358">
            <w:pPr>
              <w:pStyle w:val="Style1"/>
              <w:adjustRightInd/>
              <w:rPr>
                <w:spacing w:val="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сохраняемости  свойств  бетонной смеси.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ab/>
              <w:t>Выдача</w:t>
            </w:r>
          </w:p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adjustRightInd/>
              <w:spacing w:line="271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плотности  бетонной смеси. Выдача</w:t>
            </w:r>
          </w:p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adjustRightInd/>
              <w:spacing w:line="271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влажности бетонной смеси. Выдача</w:t>
            </w:r>
          </w:p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водопоглащения  бетона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adjustRightInd/>
              <w:spacing w:line="271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пористости бетона  Выдача</w:t>
            </w:r>
          </w:p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C27358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водонепроницаемости   бетона Выдача заключении.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истираемости  бетона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1E7B2F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прочности  бетона по образцам отобранных из конструкций Выдача заключении.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зернового состава и модуля крупности песка для строительных работ. 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содержание в песке глины в  комках.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содержание в песке пылевидных и глинистых частиц.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содержание в песке органических примесей.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lastRenderedPageBreak/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потребности</w:t>
            </w:r>
          </w:p>
        </w:tc>
      </w:tr>
      <w:tr w:rsidR="005D1C18" w:rsidRPr="007112BE" w:rsidTr="001357F6">
        <w:trPr>
          <w:trHeight w:val="537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lastRenderedPageBreak/>
              <w:t>Определение истинной плотности песка.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насыпной плотности и пустотности песка.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влажности песка.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 зернового состава щебня гравия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 содержания дробленых зерен в щебне  гравии. 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содержание в щебне гравии  пылевидных и глинистых частиц.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361A8D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содержание глины  в комках  в ще</w:t>
            </w:r>
            <w:r w:rsidR="00B16F60">
              <w:rPr>
                <w:spacing w:val="-2"/>
                <w:sz w:val="22"/>
                <w:szCs w:val="22"/>
                <w:lang w:val="ru-RU"/>
              </w:rPr>
              <w:t>бне гравии. Выдача заключения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361A8D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содержания зерен пластинчатой и игловатой формы в</w:t>
            </w:r>
            <w:r w:rsidR="00B16F60">
              <w:rPr>
                <w:spacing w:val="-2"/>
                <w:sz w:val="22"/>
                <w:szCs w:val="22"/>
                <w:lang w:val="ru-RU"/>
              </w:rPr>
              <w:t xml:space="preserve"> щебне гравии. Выдача заключения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224FD8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 xml:space="preserve">Определение дробности   </w:t>
            </w:r>
            <w:r w:rsidR="00B16F60">
              <w:rPr>
                <w:spacing w:val="-2"/>
                <w:sz w:val="22"/>
                <w:szCs w:val="22"/>
                <w:lang w:val="ru-RU"/>
              </w:rPr>
              <w:t>щебня  гравия.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E74A30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содержания зерен слабых пород в щебне гравии.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E74A30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наличия органических примесей в щебне гравии.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E74A30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истинной плотности зерен щебня гравия.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средней  плотности зерен щебня гравия.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E74A30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насыпной плотности и пустотности  щебня гравия.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E74A30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водопоглащения   щебня гравия.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Измерение линейных размеров, контроль внешнего вида и правильности геометрических форм теплоизоляционных изделий.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1357F6">
        <w:trPr>
          <w:trHeight w:val="48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плотности теплоизоляционных изделий.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влажности  теплоизоляционных изделий.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1357F6">
        <w:trPr>
          <w:trHeight w:val="259"/>
        </w:trPr>
        <w:tc>
          <w:tcPr>
            <w:tcW w:w="7196" w:type="dxa"/>
          </w:tcPr>
          <w:p w:rsidR="005D1C18" w:rsidRPr="007112BE" w:rsidRDefault="005D1C18" w:rsidP="00770A2B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водопоглощения теплоизоляционных изделий. Выдача заключения.</w:t>
            </w:r>
          </w:p>
        </w:tc>
        <w:tc>
          <w:tcPr>
            <w:tcW w:w="1417" w:type="dxa"/>
          </w:tcPr>
          <w:p w:rsidR="005D1C18" w:rsidRPr="005C03D5" w:rsidRDefault="005C03D5" w:rsidP="001357F6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</w:t>
            </w:r>
            <w:r w:rsidR="001357F6">
              <w:rPr>
                <w:sz w:val="20"/>
                <w:szCs w:val="20"/>
              </w:rPr>
              <w:t>1</w:t>
            </w:r>
            <w:r w:rsidRPr="005C03D5">
              <w:rPr>
                <w:sz w:val="20"/>
                <w:szCs w:val="20"/>
              </w:rPr>
              <w:t>.Пробы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770A2B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деформационных свойств кровельных и гидроизоляционных материалов 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770A2B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lastRenderedPageBreak/>
              <w:t>Определение гибкости при пониженных температурах кровельных и гидроизоляционных материалов.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770A2B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теплостойкости кровельных и гидроизоляционных материалов.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F37C2D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 xml:space="preserve">Определение состава смеси </w:t>
            </w:r>
            <w:r w:rsidR="005D1C18" w:rsidRPr="007112BE">
              <w:rPr>
                <w:spacing w:val="-2"/>
                <w:sz w:val="22"/>
                <w:szCs w:val="22"/>
                <w:lang w:val="ru-RU"/>
              </w:rPr>
              <w:t>на основе органических вяжущих для дорожного строительства.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Мокрый рассев бетонной смеси на сите с отверстием величиной 5мм с целью определения количественного содержания крупного заполнителя.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Метод определения первоначального состава бетона (количественный анализ бетона с определением цемента по разности)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адгезии лакокрасочных покрытий методом решетчатых надрезов.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F504A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толщины лакокрасочных покрытий.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84105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условной вязкости лакокрасочных покрытий.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584105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времени и степени высыхания лакокрасочных покрытий.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Испытания пористых неорганических заполнителей для строительных работ:</w:t>
            </w:r>
          </w:p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Зерновой состав, насыпная плотность, прочность зерен, водопоглащение.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D3676E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влажности грунта.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плотности  грунтов методом режущего кольца.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 плотности  грунтов методом замещение объема. 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оптимальной влажности и максимальной плотности грунтов в лабораторных условиях.  Выдача заключения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Механические испытания арматуры. Определение (проверка) класс: стержневую на растяжение ГОСТ 12004-81 и изгиб ГОСТ 14019-80.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 xml:space="preserve">Механические испытания арматуры. Определение (проверка) класс: проволоку  на растяжение </w:t>
            </w:r>
            <w:r w:rsidR="00D060D3">
              <w:rPr>
                <w:spacing w:val="-2"/>
                <w:sz w:val="22"/>
                <w:szCs w:val="22"/>
                <w:lang w:val="ru-RU"/>
              </w:rPr>
              <w:t>ГОСТ 12004-81 и перегиб  ГОСТ 1579</w:t>
            </w:r>
            <w:r w:rsidRPr="007112BE">
              <w:rPr>
                <w:spacing w:val="-2"/>
                <w:sz w:val="22"/>
                <w:szCs w:val="22"/>
                <w:lang w:val="ru-RU"/>
              </w:rPr>
              <w:t>-80. 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0139A7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придела прочности при сжатии и изгибе материалов стеновых. Выдача заключения.</w:t>
            </w:r>
          </w:p>
        </w:tc>
        <w:tc>
          <w:tcPr>
            <w:tcW w:w="1417" w:type="dxa"/>
            <w:vAlign w:val="center"/>
          </w:tcPr>
          <w:p w:rsidR="005D1C18" w:rsidRPr="005C03D5" w:rsidRDefault="005C03D5" w:rsidP="00714177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Испытание1.Пробы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0139A7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водопоглощения, плотности и контроля морозостойкости кирпичей и камней керамических и силикатных. Выдача заключения.</w:t>
            </w:r>
          </w:p>
        </w:tc>
        <w:tc>
          <w:tcPr>
            <w:tcW w:w="1417" w:type="dxa"/>
            <w:vAlign w:val="center"/>
          </w:tcPr>
          <w:p w:rsidR="005D1C18" w:rsidRPr="005C03D5" w:rsidRDefault="005C03D5" w:rsidP="001357F6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Испытание1.Пробы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FC27EB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>Определение влажности древесины.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  <w:tr w:rsidR="005D1C18" w:rsidRPr="007112BE" w:rsidTr="005C03D5">
        <w:trPr>
          <w:trHeight w:val="259"/>
        </w:trPr>
        <w:tc>
          <w:tcPr>
            <w:tcW w:w="7196" w:type="dxa"/>
          </w:tcPr>
          <w:p w:rsidR="005D1C18" w:rsidRPr="007112BE" w:rsidRDefault="005D1C18" w:rsidP="00605BA4">
            <w:pPr>
              <w:pStyle w:val="Style1"/>
              <w:tabs>
                <w:tab w:val="left" w:pos="4590"/>
              </w:tabs>
              <w:adjustRightInd/>
              <w:spacing w:line="273" w:lineRule="auto"/>
              <w:rPr>
                <w:spacing w:val="-2"/>
                <w:sz w:val="22"/>
                <w:szCs w:val="22"/>
                <w:lang w:val="ru-RU"/>
              </w:rPr>
            </w:pPr>
            <w:r w:rsidRPr="007112BE">
              <w:rPr>
                <w:spacing w:val="-2"/>
                <w:sz w:val="22"/>
                <w:szCs w:val="22"/>
                <w:lang w:val="ru-RU"/>
              </w:rPr>
              <w:t xml:space="preserve">Подбор состава бетонной смеси с заданными свойствами: марка/класс/бетона (строительного) по прочности, морозостойкости, </w:t>
            </w:r>
            <w:r w:rsidRPr="007112BE">
              <w:rPr>
                <w:spacing w:val="-2"/>
                <w:sz w:val="22"/>
                <w:szCs w:val="22"/>
                <w:lang w:val="ru-RU"/>
              </w:rPr>
              <w:lastRenderedPageBreak/>
              <w:t>водонепроницаемости и удобоукладываемости  бетона (раствора) смеси. Выдача заключения.</w:t>
            </w:r>
          </w:p>
        </w:tc>
        <w:tc>
          <w:tcPr>
            <w:tcW w:w="1417" w:type="dxa"/>
            <w:vAlign w:val="center"/>
          </w:tcPr>
          <w:p w:rsidR="005C03D5" w:rsidRPr="005C03D5" w:rsidRDefault="005C03D5" w:rsidP="005C03D5">
            <w:pPr>
              <w:pStyle w:val="100"/>
              <w:shd w:val="clear" w:color="auto" w:fill="auto"/>
              <w:spacing w:line="240" w:lineRule="auto"/>
              <w:ind w:right="13" w:firstLine="0"/>
              <w:jc w:val="center"/>
              <w:rPr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lastRenderedPageBreak/>
              <w:t>Испытание 1.</w:t>
            </w:r>
          </w:p>
          <w:p w:rsidR="005D1C18" w:rsidRPr="005C03D5" w:rsidRDefault="005C03D5" w:rsidP="005C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sz w:val="20"/>
                <w:szCs w:val="20"/>
              </w:rPr>
              <w:t>пробы</w:t>
            </w:r>
          </w:p>
        </w:tc>
        <w:tc>
          <w:tcPr>
            <w:tcW w:w="1593" w:type="dxa"/>
            <w:vAlign w:val="center"/>
          </w:tcPr>
          <w:p w:rsidR="005D1C18" w:rsidRPr="005C03D5" w:rsidRDefault="005D1C18" w:rsidP="005D1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</w:tr>
    </w:tbl>
    <w:p w:rsidR="004016CA" w:rsidRPr="007112BE" w:rsidRDefault="004016CA" w:rsidP="0018516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FC03D5" w:rsidRPr="00FC03D5" w:rsidRDefault="00FC03D5" w:rsidP="00FC03D5">
      <w:pPr>
        <w:tabs>
          <w:tab w:val="left" w:pos="708"/>
        </w:tabs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b/>
          <w:lang w:eastAsia="ru-RU"/>
        </w:rPr>
        <w:t>5.2.</w:t>
      </w:r>
      <w:r w:rsidRPr="008604F3">
        <w:t xml:space="preserve">  </w:t>
      </w:r>
      <w:r w:rsidRPr="00FC03D5">
        <w:rPr>
          <w:rFonts w:ascii="Times New Roman" w:eastAsia="Times New Roman" w:hAnsi="Times New Roman" w:cs="Times New Roman"/>
          <w:lang w:eastAsia="ru-RU"/>
        </w:rPr>
        <w:t>Работы в объеме Технического задания выполняются с применением материалов Подрядчика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b/>
          <w:lang w:eastAsia="ru-RU"/>
        </w:rPr>
        <w:t>5.3.</w:t>
      </w:r>
      <w:r w:rsidRPr="008604F3">
        <w:rPr>
          <w:rFonts w:eastAsia="Calibri"/>
          <w:b/>
        </w:rPr>
        <w:t xml:space="preserve"> </w:t>
      </w:r>
      <w:r w:rsidRPr="00FC03D5">
        <w:rPr>
          <w:rFonts w:ascii="Times New Roman" w:eastAsia="Times New Roman" w:hAnsi="Times New Roman" w:cs="Times New Roman"/>
          <w:lang w:eastAsia="ru-RU"/>
        </w:rPr>
        <w:t xml:space="preserve">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 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техперевооружению», 2003г. ЗАО «ЦКБ Энергоремонт», с учетом последних дополнений;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  ФСНБ-2001 (ФЕР, ФЕРр, ФЕРм, ФЕРп), внесенные в федеральный реестр сметных нормативов;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-СБЦ на проектные работы и обследовательские работы, внесенные в федеральный реестр сметных ноомативов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с указанием нижеперечисленной информации: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- индексы цен  при использовании справочников ФЕР, ФЕРр, ФЕРм, ФЕРп</w:t>
      </w:r>
    </w:p>
    <w:p w:rsidR="00FC03D5" w:rsidRPr="00FC03D5" w:rsidRDefault="00FC03D5" w:rsidP="00FC03D5">
      <w:pPr>
        <w:pStyle w:val="a7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FC03D5" w:rsidRPr="00FC03D5" w:rsidRDefault="00FC03D5" w:rsidP="00FC03D5">
      <w:pPr>
        <w:pStyle w:val="a7"/>
        <w:ind w:left="0" w:firstLine="567"/>
        <w:rPr>
          <w:rFonts w:ascii="Times New Roman" w:eastAsia="Times New Roman" w:hAnsi="Times New Roman" w:cs="Times New Roman"/>
          <w:i/>
          <w:iCs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Сметная документация должна быть представлена в электронном виде в двух форматах: .xls и gsf или .xml,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FC03D5" w:rsidRPr="00FC03D5" w:rsidRDefault="00FC03D5" w:rsidP="00FC03D5">
      <w:pPr>
        <w:pStyle w:val="4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</w:p>
    <w:p w:rsidR="005A7306" w:rsidRPr="005C03D5" w:rsidRDefault="00D11A19" w:rsidP="00D11A1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6.</w:t>
      </w:r>
      <w:r w:rsidRPr="005C03D5">
        <w:rPr>
          <w:rFonts w:ascii="Times New Roman" w:hAnsi="Times New Roman"/>
          <w:sz w:val="22"/>
          <w:szCs w:val="22"/>
        </w:rPr>
        <w:t xml:space="preserve"> </w:t>
      </w:r>
      <w:r w:rsidR="005A7306" w:rsidRPr="005C03D5">
        <w:rPr>
          <w:rFonts w:ascii="Times New Roman" w:hAnsi="Times New Roman"/>
          <w:sz w:val="22"/>
          <w:szCs w:val="22"/>
        </w:rPr>
        <w:t xml:space="preserve"> </w:t>
      </w:r>
      <w:r w:rsidR="005A7306" w:rsidRPr="005C03D5">
        <w:rPr>
          <w:rFonts w:ascii="Times New Roman" w:hAnsi="Times New Roman"/>
          <w:b/>
          <w:sz w:val="22"/>
          <w:szCs w:val="22"/>
        </w:rPr>
        <w:t>Требования к Подрядчику:</w:t>
      </w:r>
    </w:p>
    <w:p w:rsidR="00D060D3" w:rsidRPr="005C03D5" w:rsidRDefault="00D060D3" w:rsidP="00D060D3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 xml:space="preserve"> Наличие аттестата аккредитации (свидетельства об аккредитации) испытательной лаборатории (центра).</w:t>
      </w:r>
    </w:p>
    <w:p w:rsidR="005A7306" w:rsidRPr="003D4140" w:rsidRDefault="005A7306" w:rsidP="00D060D3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22592A">
        <w:rPr>
          <w:rFonts w:ascii="Times New Roman" w:hAnsi="Times New Roman"/>
          <w:b/>
          <w:sz w:val="22"/>
          <w:szCs w:val="22"/>
        </w:rPr>
        <w:t xml:space="preserve">6.1. </w:t>
      </w:r>
      <w:r w:rsidRPr="003D4140">
        <w:rPr>
          <w:rFonts w:ascii="Times New Roman" w:hAnsi="Times New Roman"/>
          <w:sz w:val="22"/>
          <w:szCs w:val="22"/>
        </w:rPr>
        <w:t>Наличие  у Подрядчика Свидетельства о допуске к определенным видам работ  на опасных производственных объектах в рамках настоящего технического задания, которые оказывают влияние на безопасность</w:t>
      </w:r>
      <w:r w:rsidRPr="003D4140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3D4140">
        <w:rPr>
          <w:rFonts w:ascii="Times New Roman" w:hAnsi="Times New Roman"/>
          <w:sz w:val="22"/>
          <w:szCs w:val="22"/>
        </w:rPr>
        <w:t>объектов капитального строительства, выданного саморегулируемой организацией в порядке, установленным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энергии),</w:t>
      </w:r>
      <w:r w:rsidR="00835C4E" w:rsidRPr="003D4140">
        <w:rPr>
          <w:rFonts w:ascii="Times New Roman" w:hAnsi="Times New Roman"/>
          <w:sz w:val="22"/>
          <w:szCs w:val="22"/>
        </w:rPr>
        <w:t xml:space="preserve"> Согласно Приказ Минрегиона РФ от 30.12.2009 N 624 (ред. от 14.11.2011)</w:t>
      </w:r>
    </w:p>
    <w:p w:rsidR="00B26595" w:rsidRPr="003D4140" w:rsidRDefault="00B26595" w:rsidP="00B26595">
      <w:pPr>
        <w:pStyle w:val="a0"/>
        <w:numPr>
          <w:ilvl w:val="1"/>
          <w:numId w:val="17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D4140">
        <w:rPr>
          <w:rFonts w:ascii="Times New Roman" w:hAnsi="Times New Roman"/>
          <w:sz w:val="22"/>
          <w:szCs w:val="22"/>
        </w:rPr>
        <w:t xml:space="preserve">Желательно наличие у Подрядчика сертификата соответствия системы менеджмента качества стандарту </w:t>
      </w:r>
      <w:r w:rsidRPr="003D4140">
        <w:rPr>
          <w:rFonts w:ascii="Times New Roman" w:hAnsi="Times New Roman"/>
          <w:sz w:val="22"/>
          <w:szCs w:val="22"/>
          <w:lang w:val="en-US"/>
        </w:rPr>
        <w:t>ISO</w:t>
      </w:r>
      <w:r w:rsidRPr="003D4140">
        <w:rPr>
          <w:rFonts w:ascii="Times New Roman" w:hAnsi="Times New Roman"/>
          <w:sz w:val="22"/>
          <w:szCs w:val="22"/>
        </w:rPr>
        <w:t xml:space="preserve"> 9001:2011.</w:t>
      </w:r>
    </w:p>
    <w:p w:rsidR="005A7306" w:rsidRPr="003D4140" w:rsidRDefault="005A7306" w:rsidP="00185169">
      <w:pPr>
        <w:pStyle w:val="a0"/>
        <w:numPr>
          <w:ilvl w:val="1"/>
          <w:numId w:val="17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D4140">
        <w:rPr>
          <w:rFonts w:ascii="Times New Roman" w:hAnsi="Times New Roman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5A7306" w:rsidRPr="003D4140" w:rsidRDefault="005A7306" w:rsidP="00185169">
      <w:pPr>
        <w:pStyle w:val="a"/>
        <w:numPr>
          <w:ilvl w:val="1"/>
          <w:numId w:val="17"/>
        </w:numPr>
        <w:tabs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3D4140">
        <w:rPr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5A7306" w:rsidRPr="005C03D5" w:rsidRDefault="005A7306" w:rsidP="0069013E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="0069013E" w:rsidRPr="005C03D5">
        <w:rPr>
          <w:rFonts w:ascii="Times New Roman" w:hAnsi="Times New Roman" w:cs="Times New Roman"/>
        </w:rPr>
        <w:t>.</w:t>
      </w:r>
    </w:p>
    <w:p w:rsidR="005A7306" w:rsidRDefault="005A7306" w:rsidP="00185169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6B2E55" w:rsidRDefault="006B2E55" w:rsidP="00CA7B7C">
      <w:pPr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6B2E55">
        <w:rPr>
          <w:rFonts w:ascii="Times New Roman" w:hAnsi="Times New Roman" w:cs="Times New Roman"/>
        </w:rPr>
        <w:lastRenderedPageBreak/>
        <w:t>Подрядчик  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6B2E55" w:rsidRPr="006B2E55" w:rsidRDefault="006B2E55" w:rsidP="006B2E55">
      <w:p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A7306" w:rsidRDefault="005A7306" w:rsidP="00185169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634B66" w:rsidRDefault="00634B66" w:rsidP="00185169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634B66">
        <w:rPr>
          <w:rFonts w:ascii="Times New Roman" w:hAnsi="Times New Roman" w:cs="Times New Roman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смену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2257D" w:rsidRPr="005C03D5" w:rsidRDefault="0022257D" w:rsidP="00185169">
      <w:pPr>
        <w:pStyle w:val="a7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22257D">
        <w:rPr>
          <w:rFonts w:ascii="Times New Roman" w:hAnsi="Times New Roman" w:cs="Times New Roman"/>
        </w:rPr>
        <w:t>Организация и оборудование на стройплощадке специального мобильного модуля(с подключением к источникам тепло-, водо-, и энергоснабжения) для проведения лабораторно-аналитических работ;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tabs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C03D5">
        <w:rPr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5A7306" w:rsidRPr="005C03D5" w:rsidRDefault="005A7306" w:rsidP="00185169">
      <w:pPr>
        <w:pStyle w:val="61"/>
        <w:numPr>
          <w:ilvl w:val="1"/>
          <w:numId w:val="17"/>
        </w:numPr>
        <w:shd w:val="clear" w:color="auto" w:fill="auto"/>
        <w:tabs>
          <w:tab w:val="left" w:pos="404"/>
        </w:tabs>
        <w:spacing w:after="0" w:line="276" w:lineRule="auto"/>
        <w:ind w:left="0"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tabs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C03D5">
        <w:rPr>
          <w:sz w:val="22"/>
          <w:szCs w:val="22"/>
        </w:rPr>
        <w:t>Наличие необходимой оснастки, средств малой механизации, электро-пневмоинструмента, специнструмента,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tabs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C03D5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tabs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C03D5">
        <w:rPr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5A7306" w:rsidRPr="005C03D5" w:rsidRDefault="005A7306" w:rsidP="00185169">
      <w:pPr>
        <w:pStyle w:val="61"/>
        <w:numPr>
          <w:ilvl w:val="1"/>
          <w:numId w:val="17"/>
        </w:numPr>
        <w:shd w:val="clear" w:color="auto" w:fill="auto"/>
        <w:spacing w:after="0" w:line="276" w:lineRule="auto"/>
        <w:ind w:left="0"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5A7306" w:rsidRPr="005C03D5" w:rsidRDefault="005A7306" w:rsidP="00185169">
      <w:pPr>
        <w:pStyle w:val="61"/>
        <w:numPr>
          <w:ilvl w:val="1"/>
          <w:numId w:val="17"/>
        </w:numPr>
        <w:tabs>
          <w:tab w:val="left" w:pos="404"/>
        </w:tabs>
        <w:spacing w:after="0" w:line="276" w:lineRule="auto"/>
        <w:ind w:left="0"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  на этапе проведения закупочной процедуры. 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spacing w:line="276" w:lineRule="auto"/>
        <w:ind w:left="0" w:firstLine="0"/>
        <w:rPr>
          <w:rFonts w:eastAsia="Verdana"/>
          <w:snapToGrid/>
          <w:sz w:val="22"/>
          <w:szCs w:val="22"/>
        </w:rPr>
      </w:pPr>
      <w:r w:rsidRPr="005C03D5">
        <w:rPr>
          <w:rFonts w:eastAsia="Verdana"/>
          <w:snapToGrid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spacing w:line="276" w:lineRule="auto"/>
        <w:ind w:left="0" w:firstLine="0"/>
        <w:rPr>
          <w:rFonts w:eastAsia="Verdana"/>
          <w:snapToGrid/>
          <w:sz w:val="22"/>
          <w:szCs w:val="22"/>
        </w:rPr>
      </w:pPr>
      <w:r w:rsidRPr="005C03D5">
        <w:rPr>
          <w:sz w:val="22"/>
          <w:szCs w:val="22"/>
        </w:rPr>
        <w:t xml:space="preserve"> </w:t>
      </w:r>
      <w:r w:rsidRPr="005C03D5">
        <w:rPr>
          <w:rFonts w:eastAsia="Verdana"/>
          <w:snapToGrid/>
          <w:sz w:val="22"/>
          <w:szCs w:val="22"/>
        </w:rPr>
        <w:t xml:space="preserve">Наличие </w:t>
      </w:r>
      <w:r w:rsidRPr="005C03D5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5A7306" w:rsidRPr="005C03D5" w:rsidRDefault="005A7306" w:rsidP="00185169">
      <w:pPr>
        <w:pStyle w:val="a"/>
        <w:numPr>
          <w:ilvl w:val="1"/>
          <w:numId w:val="17"/>
        </w:numPr>
        <w:spacing w:line="276" w:lineRule="auto"/>
        <w:ind w:left="0" w:firstLine="0"/>
        <w:rPr>
          <w:rFonts w:eastAsia="Verdana"/>
          <w:snapToGrid/>
          <w:sz w:val="22"/>
          <w:szCs w:val="22"/>
        </w:rPr>
      </w:pPr>
      <w:r w:rsidRPr="005C03D5">
        <w:rPr>
          <w:rFonts w:eastAsia="Verdana"/>
          <w:snapToGrid/>
          <w:sz w:val="22"/>
          <w:szCs w:val="22"/>
        </w:rPr>
        <w:t xml:space="preserve">Подрядчик </w:t>
      </w:r>
      <w:r w:rsidRPr="005C03D5">
        <w:rPr>
          <w:sz w:val="22"/>
          <w:szCs w:val="22"/>
        </w:rPr>
        <w:t>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5A7306" w:rsidRPr="005C03D5" w:rsidRDefault="005A7306" w:rsidP="00185169">
      <w:pPr>
        <w:pStyle w:val="a7"/>
        <w:numPr>
          <w:ilvl w:val="1"/>
          <w:numId w:val="17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  <w:u w:val="single"/>
        </w:rPr>
        <w:t>В составе конкурсной документации должны быть представлены документы (информация),  характеризующие состояние охраны труда (ОТ) Подрядчика</w:t>
      </w:r>
      <w:r w:rsidRPr="005C03D5">
        <w:rPr>
          <w:rFonts w:ascii="Times New Roman" w:hAnsi="Times New Roman" w:cs="Times New Roman"/>
        </w:rPr>
        <w:t>: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 xml:space="preserve">а) 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</w:t>
      </w:r>
      <w:r w:rsidRPr="005C03D5">
        <w:rPr>
          <w:rFonts w:ascii="Times New Roman" w:hAnsi="Times New Roman" w:cs="Times New Roman"/>
        </w:rPr>
        <w:lastRenderedPageBreak/>
        <w:t>труда. Система управления охраной труда, (введен в действие приказом Ростехрегулирования от 10 июля 2007 г. N 169-ст.);  (приветствуется предоставление сертификата соответствия СУОТ на соответствие системе менеджмента OHSAS 18001-2007);</w:t>
      </w:r>
    </w:p>
    <w:p w:rsidR="005A7306" w:rsidRPr="005C03D5" w:rsidRDefault="005A7306" w:rsidP="00185169">
      <w:pPr>
        <w:pStyle w:val="a7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б)  копия приказа  по организации работы постоянно-действующей комиссии по проверке знаний  требований ОТ работников организации;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в)   копии удостоверений всех членов постоянно-действующей комиссии по проверке знаний требований ОТ работников организации Подрядчика;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г) копии протоколов проверки знаний требований ОТ всех членов постоянно-действующей комиссии по проверке знаний работников организации Подрядчика;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д) копии удостоверений  проверки знаний требований ОТ специалистов и рабочих (выборочно:  на 3-4 ИТР, на 3-4 рабочие);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ж) копии протоколов  проверки знаний требований охраны труда  специалистов и рабочих (выборочно:  на 3-4 ИТР, на 3-4 рабочие);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з)  сводная ведомость результатов аттестации рабочих мет по условиям труда (приложение № 6 к Порядку проведения аттестации рабочих мест по условиям труда, утв. Приказом Минсоцразвития России от 26.04.2011 №342н). Аттестующая организация должна быть аккредитована в установленном порядке (приветствуется наличие соответствия добровольной системы сертификации работ по охране труда, отвечающий требованиям ФЗ «О техническом регулировании»);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и)   сведения о травматизме на производстве и профессиональных заболеваниях (форма №7-травматизм Приказ Росстата: от 02.07.2008г. № 153,  за последние 3 года, заверенные статистическим органом;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к)  письмо руководителя Подрядчика с предоставлением статистики по несчастным случаям на производстве;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л) письмо руководителя о технической оснащенности бригад инструментами и приспособлениями для проведения работ в  рамках настоящего Технического задания;</w:t>
      </w:r>
    </w:p>
    <w:p w:rsidR="005A7306" w:rsidRPr="005C03D5" w:rsidRDefault="005A7306" w:rsidP="00185169">
      <w:pPr>
        <w:pStyle w:val="a7"/>
        <w:spacing w:after="0"/>
        <w:ind w:left="0"/>
        <w:contextualSpacing w:val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м)  подтверждение 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настоящего Технического задания.</w:t>
      </w:r>
    </w:p>
    <w:p w:rsidR="005A7306" w:rsidRPr="005C03D5" w:rsidRDefault="005A7306" w:rsidP="00185169">
      <w:pPr>
        <w:pStyle w:val="a7"/>
        <w:numPr>
          <w:ilvl w:val="1"/>
          <w:numId w:val="1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Подрядчик  обязан до начала производства работ разработать и согласовать с Заказчиком План безопасности   проведения работ   персоналом Подрядчика и обеспечить его выполнение.</w:t>
      </w:r>
    </w:p>
    <w:p w:rsidR="005A7306" w:rsidRDefault="005A7306" w:rsidP="00185169">
      <w:pPr>
        <w:pStyle w:val="a7"/>
        <w:numPr>
          <w:ilvl w:val="1"/>
          <w:numId w:val="1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(ППРк), технологических карт погрузочно-разгрузочных работ (ТК п/р работ), дополнений к ППР, ТК ППРк,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22592A" w:rsidRPr="005C03D5" w:rsidRDefault="0022592A" w:rsidP="00761C1D">
      <w:pPr>
        <w:pStyle w:val="a7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</w:rPr>
      </w:pPr>
    </w:p>
    <w:p w:rsidR="005A7306" w:rsidRPr="005C03D5" w:rsidRDefault="005A7306" w:rsidP="00931B19">
      <w:pPr>
        <w:pStyle w:val="a0"/>
        <w:numPr>
          <w:ilvl w:val="1"/>
          <w:numId w:val="17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4016CA" w:rsidRPr="005C03D5" w:rsidRDefault="005A7306" w:rsidP="00931B19">
      <w:pPr>
        <w:pStyle w:val="a0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Требования к выполнению работ:</w:t>
      </w:r>
    </w:p>
    <w:p w:rsidR="005A7306" w:rsidRPr="005C03D5" w:rsidRDefault="005A7306" w:rsidP="00185169">
      <w:pPr>
        <w:pStyle w:val="a0"/>
        <w:numPr>
          <w:ilvl w:val="1"/>
          <w:numId w:val="19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ascii="Times New Roman" w:hAnsi="Times New Roman"/>
          <w:i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СО 153 – 34.20.501. – 2003 «ПТЭ электрических станций и сетей РФ», 2003;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5A7306" w:rsidRPr="00761C1D" w:rsidRDefault="005A7306" w:rsidP="00761C1D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0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lastRenderedPageBreak/>
        <w:t>СанПиН 2.2.3.2887-11 «Гигиенические требования при производстве и использовании хризотила и хризотил</w:t>
      </w:r>
      <w:r w:rsidR="00E01234" w:rsidRPr="005C03D5">
        <w:rPr>
          <w:rFonts w:ascii="Times New Roman" w:hAnsi="Times New Roman"/>
          <w:spacing w:val="0"/>
          <w:sz w:val="22"/>
          <w:szCs w:val="22"/>
        </w:rPr>
        <w:t xml:space="preserve">  </w:t>
      </w:r>
      <w:r w:rsidRPr="005C03D5">
        <w:rPr>
          <w:rFonts w:ascii="Times New Roman" w:hAnsi="Times New Roman"/>
          <w:spacing w:val="0"/>
          <w:sz w:val="22"/>
          <w:szCs w:val="22"/>
        </w:rPr>
        <w:t>содержащих материалов»;</w:t>
      </w:r>
    </w:p>
    <w:p w:rsidR="005A7306" w:rsidRPr="005C03D5" w:rsidRDefault="005A7306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spacing w:val="0"/>
          <w:sz w:val="22"/>
          <w:szCs w:val="22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5A7306" w:rsidRPr="00761C1D" w:rsidRDefault="00761C1D" w:rsidP="00185169">
      <w:pPr>
        <w:pStyle w:val="61"/>
        <w:numPr>
          <w:ilvl w:val="0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right="62" w:firstLine="0"/>
        <w:jc w:val="both"/>
        <w:rPr>
          <w:rFonts w:ascii="Times New Roman" w:eastAsia="Times New Roman" w:hAnsi="Times New Roman"/>
          <w:spacing w:val="0"/>
          <w:sz w:val="22"/>
          <w:szCs w:val="22"/>
          <w:lang w:eastAsia="ru-RU"/>
        </w:rPr>
      </w:pPr>
      <w:r w:rsidRPr="00761C1D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 xml:space="preserve">СП 78.13330.2012 Автомобильные дороги. Актуализированная редакция СНиП 3.06.03-85 </w:t>
      </w:r>
      <w:r w:rsidR="005A7306" w:rsidRPr="00761C1D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>Другие действующие директивные материалы, обязательные для энергетики.</w:t>
      </w:r>
    </w:p>
    <w:p w:rsidR="005A7306" w:rsidRPr="005C03D5" w:rsidRDefault="005A7306" w:rsidP="00185169">
      <w:pPr>
        <w:pStyle w:val="a0"/>
        <w:numPr>
          <w:ilvl w:val="1"/>
          <w:numId w:val="19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Подрядчик обязан выполнить работы в соответствии с техническими условиями.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7.3</w:t>
      </w:r>
      <w:r w:rsidRPr="005C03D5">
        <w:rPr>
          <w:rFonts w:ascii="Times New Roman" w:hAnsi="Times New Roman"/>
          <w:sz w:val="22"/>
          <w:szCs w:val="22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5A7306" w:rsidRPr="005C03D5" w:rsidRDefault="005A7306" w:rsidP="00185169">
      <w:pPr>
        <w:pStyle w:val="a7"/>
        <w:numPr>
          <w:ilvl w:val="1"/>
          <w:numId w:val="22"/>
        </w:numPr>
        <w:spacing w:after="0"/>
        <w:ind w:left="0" w:right="75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 xml:space="preserve">Подрядчик обязан обеспечить складирование и вывоз мусора  в установленные Заказчиком места. Погрузка и вывоз отходов производится за счет средств Подрядчика. </w:t>
      </w:r>
    </w:p>
    <w:p w:rsidR="00BC45CD" w:rsidRPr="005C03D5" w:rsidRDefault="005A7306" w:rsidP="00931B19">
      <w:pPr>
        <w:pStyle w:val="a0"/>
        <w:numPr>
          <w:ilvl w:val="0"/>
          <w:numId w:val="20"/>
        </w:numPr>
        <w:spacing w:after="120" w:line="276" w:lineRule="auto"/>
        <w:ind w:left="0" w:firstLine="0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Требования к применяемым материалам:</w:t>
      </w:r>
    </w:p>
    <w:p w:rsidR="006B2E55" w:rsidRDefault="0069013E" w:rsidP="006B2E55">
      <w:pPr>
        <w:pStyle w:val="61"/>
        <w:shd w:val="clear" w:color="auto" w:fill="auto"/>
        <w:tabs>
          <w:tab w:val="left" w:pos="462"/>
        </w:tabs>
        <w:spacing w:after="0" w:line="276" w:lineRule="auto"/>
        <w:ind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  <w:r w:rsidRPr="005C03D5">
        <w:rPr>
          <w:rFonts w:ascii="Times New Roman" w:hAnsi="Times New Roman"/>
          <w:b/>
          <w:spacing w:val="0"/>
          <w:sz w:val="22"/>
          <w:szCs w:val="22"/>
        </w:rPr>
        <w:t>8.1</w:t>
      </w:r>
      <w:r w:rsidR="005C5E64">
        <w:rPr>
          <w:rFonts w:ascii="Times New Roman" w:hAnsi="Times New Roman"/>
          <w:spacing w:val="0"/>
          <w:sz w:val="22"/>
          <w:szCs w:val="22"/>
        </w:rPr>
        <w:t xml:space="preserve">    </w:t>
      </w:r>
      <w:r w:rsidR="005A7306" w:rsidRPr="005C03D5">
        <w:rPr>
          <w:rFonts w:ascii="Times New Roman" w:hAnsi="Times New Roman"/>
          <w:spacing w:val="0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6B2E55" w:rsidRDefault="006B2E55" w:rsidP="006B2E55">
      <w:pPr>
        <w:pStyle w:val="61"/>
        <w:shd w:val="clear" w:color="auto" w:fill="auto"/>
        <w:tabs>
          <w:tab w:val="left" w:pos="462"/>
        </w:tabs>
        <w:spacing w:after="0" w:line="276" w:lineRule="auto"/>
        <w:ind w:right="62" w:firstLine="0"/>
        <w:jc w:val="both"/>
        <w:rPr>
          <w:rFonts w:ascii="Times New Roman" w:hAnsi="Times New Roman"/>
          <w:spacing w:val="0"/>
          <w:sz w:val="22"/>
          <w:szCs w:val="22"/>
        </w:rPr>
      </w:pPr>
    </w:p>
    <w:p w:rsidR="00BC45CD" w:rsidRDefault="005A7306" w:rsidP="006B2E55">
      <w:pPr>
        <w:pStyle w:val="61"/>
        <w:numPr>
          <w:ilvl w:val="0"/>
          <w:numId w:val="34"/>
        </w:numPr>
        <w:shd w:val="clear" w:color="auto" w:fill="auto"/>
        <w:tabs>
          <w:tab w:val="left" w:pos="462"/>
        </w:tabs>
        <w:spacing w:after="0" w:line="276" w:lineRule="auto"/>
        <w:ind w:right="62"/>
        <w:jc w:val="both"/>
        <w:rPr>
          <w:rFonts w:ascii="Times New Roman" w:hAnsi="Times New Roman"/>
          <w:b/>
          <w:spacing w:val="0"/>
          <w:sz w:val="22"/>
          <w:szCs w:val="22"/>
        </w:rPr>
      </w:pPr>
      <w:r w:rsidRPr="005C03D5">
        <w:rPr>
          <w:rFonts w:ascii="Times New Roman" w:hAnsi="Times New Roman"/>
          <w:b/>
          <w:spacing w:val="0"/>
          <w:sz w:val="22"/>
          <w:szCs w:val="22"/>
        </w:rPr>
        <w:t>Сроки выполнения работ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9.1</w:t>
      </w:r>
      <w:r w:rsidRPr="005C03D5">
        <w:rPr>
          <w:rFonts w:ascii="Times New Roman" w:hAnsi="Times New Roman"/>
          <w:sz w:val="22"/>
          <w:szCs w:val="22"/>
        </w:rPr>
        <w:t>. Сроки выполнения Работ: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 xml:space="preserve">Срок начала выполнения  работ </w:t>
      </w:r>
      <w:r w:rsidR="00E01234" w:rsidRPr="005C03D5">
        <w:rPr>
          <w:rFonts w:ascii="Times New Roman" w:hAnsi="Times New Roman"/>
          <w:b/>
          <w:sz w:val="22"/>
          <w:szCs w:val="22"/>
        </w:rPr>
        <w:t xml:space="preserve">-         </w:t>
      </w:r>
      <w:r w:rsidR="00A42FB3" w:rsidRPr="00A42FB3">
        <w:rPr>
          <w:rFonts w:ascii="Times New Roman" w:hAnsi="Times New Roman"/>
          <w:b/>
          <w:sz w:val="22"/>
          <w:szCs w:val="22"/>
        </w:rPr>
        <w:t>1</w:t>
      </w:r>
      <w:r w:rsidR="00A42FB3" w:rsidRPr="00FC03D5">
        <w:rPr>
          <w:rFonts w:ascii="Times New Roman" w:hAnsi="Times New Roman"/>
          <w:b/>
          <w:sz w:val="22"/>
          <w:szCs w:val="22"/>
        </w:rPr>
        <w:t>7</w:t>
      </w:r>
      <w:r w:rsidR="00BE29DE">
        <w:rPr>
          <w:rFonts w:ascii="Times New Roman" w:hAnsi="Times New Roman"/>
          <w:b/>
          <w:sz w:val="22"/>
          <w:szCs w:val="22"/>
        </w:rPr>
        <w:t>.</w:t>
      </w:r>
      <w:r w:rsidR="006B2E55">
        <w:rPr>
          <w:rFonts w:ascii="Times New Roman" w:hAnsi="Times New Roman"/>
          <w:b/>
          <w:sz w:val="22"/>
          <w:szCs w:val="22"/>
        </w:rPr>
        <w:t>0</w:t>
      </w:r>
      <w:r w:rsidR="00FC03D5" w:rsidRPr="00FC03D5">
        <w:rPr>
          <w:rFonts w:ascii="Times New Roman" w:hAnsi="Times New Roman"/>
          <w:b/>
          <w:sz w:val="22"/>
          <w:szCs w:val="22"/>
        </w:rPr>
        <w:t>2</w:t>
      </w:r>
      <w:r w:rsidRPr="005C03D5">
        <w:rPr>
          <w:rFonts w:ascii="Times New Roman" w:hAnsi="Times New Roman"/>
          <w:b/>
          <w:sz w:val="22"/>
          <w:szCs w:val="22"/>
        </w:rPr>
        <w:t>.</w:t>
      </w:r>
      <w:r w:rsidRPr="005C03D5">
        <w:rPr>
          <w:rFonts w:ascii="Times New Roman" w:hAnsi="Times New Roman"/>
          <w:sz w:val="22"/>
          <w:szCs w:val="22"/>
        </w:rPr>
        <w:t xml:space="preserve"> </w:t>
      </w:r>
      <w:r w:rsidR="00BE29DE">
        <w:rPr>
          <w:rFonts w:ascii="Times New Roman" w:hAnsi="Times New Roman"/>
          <w:b/>
          <w:sz w:val="22"/>
          <w:szCs w:val="22"/>
        </w:rPr>
        <w:t>201</w:t>
      </w:r>
      <w:r w:rsidR="00FC03D5" w:rsidRPr="00FC03D5">
        <w:rPr>
          <w:rFonts w:ascii="Times New Roman" w:hAnsi="Times New Roman"/>
          <w:b/>
          <w:sz w:val="22"/>
          <w:szCs w:val="22"/>
        </w:rPr>
        <w:t>8</w:t>
      </w:r>
      <w:r w:rsidRPr="005C03D5">
        <w:rPr>
          <w:rFonts w:ascii="Times New Roman" w:hAnsi="Times New Roman"/>
          <w:b/>
          <w:sz w:val="22"/>
          <w:szCs w:val="22"/>
        </w:rPr>
        <w:t>года;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 xml:space="preserve">Срок окончания выполнения  работ - </w:t>
      </w:r>
      <w:r w:rsidR="007F3AE8" w:rsidRPr="005C03D5">
        <w:rPr>
          <w:rFonts w:ascii="Times New Roman" w:hAnsi="Times New Roman"/>
          <w:b/>
          <w:sz w:val="22"/>
          <w:szCs w:val="22"/>
        </w:rPr>
        <w:t xml:space="preserve"> </w:t>
      </w:r>
      <w:r w:rsidR="006B2E55">
        <w:rPr>
          <w:rFonts w:ascii="Times New Roman" w:hAnsi="Times New Roman"/>
          <w:b/>
          <w:sz w:val="22"/>
          <w:szCs w:val="22"/>
        </w:rPr>
        <w:t>31</w:t>
      </w:r>
      <w:r w:rsidR="00BE29DE">
        <w:rPr>
          <w:rFonts w:ascii="Times New Roman" w:hAnsi="Times New Roman"/>
          <w:b/>
          <w:sz w:val="22"/>
          <w:szCs w:val="22"/>
        </w:rPr>
        <w:t>.</w:t>
      </w:r>
      <w:r w:rsidR="006B2E55">
        <w:rPr>
          <w:rFonts w:ascii="Times New Roman" w:hAnsi="Times New Roman"/>
          <w:b/>
          <w:sz w:val="22"/>
          <w:szCs w:val="22"/>
        </w:rPr>
        <w:t>12</w:t>
      </w:r>
      <w:r w:rsidR="00BE29DE">
        <w:rPr>
          <w:rFonts w:ascii="Times New Roman" w:hAnsi="Times New Roman"/>
          <w:b/>
          <w:sz w:val="22"/>
          <w:szCs w:val="22"/>
        </w:rPr>
        <w:t>. 201</w:t>
      </w:r>
      <w:r w:rsidR="00FC03D5" w:rsidRPr="00D0727A">
        <w:rPr>
          <w:rFonts w:ascii="Times New Roman" w:hAnsi="Times New Roman"/>
          <w:b/>
          <w:sz w:val="22"/>
          <w:szCs w:val="22"/>
        </w:rPr>
        <w:t>8</w:t>
      </w:r>
      <w:r w:rsidRPr="005C03D5">
        <w:rPr>
          <w:rFonts w:ascii="Times New Roman" w:hAnsi="Times New Roman"/>
          <w:b/>
          <w:sz w:val="22"/>
          <w:szCs w:val="22"/>
        </w:rPr>
        <w:t xml:space="preserve"> года.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</w:t>
      </w:r>
      <w:r w:rsidR="00945B60" w:rsidRPr="005C03D5">
        <w:rPr>
          <w:rFonts w:ascii="Times New Roman" w:hAnsi="Times New Roman"/>
          <w:sz w:val="22"/>
          <w:szCs w:val="22"/>
        </w:rPr>
        <w:t>и с Графиком производства работ.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9.2</w:t>
      </w:r>
      <w:r w:rsidRPr="005C03D5">
        <w:rPr>
          <w:rFonts w:ascii="Times New Roman" w:hAnsi="Times New Roman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9.3</w:t>
      </w:r>
      <w:r w:rsidRPr="005C03D5">
        <w:rPr>
          <w:rFonts w:ascii="Times New Roman" w:hAnsi="Times New Roman"/>
          <w:sz w:val="22"/>
          <w:szCs w:val="22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5A7306" w:rsidRPr="005C03D5" w:rsidRDefault="00185169" w:rsidP="0018516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9.4</w:t>
      </w:r>
      <w:r w:rsidR="005A7306" w:rsidRPr="005C03D5">
        <w:rPr>
          <w:rFonts w:ascii="Times New Roman" w:hAnsi="Times New Roman"/>
          <w:b/>
          <w:sz w:val="22"/>
          <w:szCs w:val="22"/>
        </w:rPr>
        <w:t>.</w:t>
      </w:r>
      <w:r w:rsidR="005A7306" w:rsidRPr="005C03D5">
        <w:rPr>
          <w:rFonts w:ascii="Times New Roman" w:hAnsi="Times New Roman"/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4016CA" w:rsidRPr="005C03D5" w:rsidRDefault="005A7306" w:rsidP="0069013E">
      <w:pPr>
        <w:pStyle w:val="a0"/>
        <w:numPr>
          <w:ilvl w:val="0"/>
          <w:numId w:val="20"/>
        </w:numPr>
        <w:spacing w:after="0"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 xml:space="preserve">   Требования к сдаче-приемке  Работ:</w:t>
      </w:r>
    </w:p>
    <w:p w:rsidR="005A7306" w:rsidRPr="005C03D5" w:rsidRDefault="005A7306" w:rsidP="00185169">
      <w:pPr>
        <w:pStyle w:val="afa"/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b/>
          <w:sz w:val="22"/>
          <w:szCs w:val="22"/>
        </w:rPr>
        <w:t>10.1.</w:t>
      </w:r>
      <w:r w:rsidRPr="005C03D5">
        <w:rPr>
          <w:rFonts w:ascii="Times New Roman" w:hAnsi="Times New Roman" w:cs="Times New Roman"/>
          <w:sz w:val="22"/>
          <w:szCs w:val="22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5A7306" w:rsidRPr="005C03D5" w:rsidRDefault="005A7306" w:rsidP="00185169">
      <w:pPr>
        <w:pStyle w:val="afa"/>
        <w:numPr>
          <w:ilvl w:val="1"/>
          <w:numId w:val="28"/>
        </w:numPr>
        <w:tabs>
          <w:tab w:val="left" w:pos="284"/>
        </w:tabs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sz w:val="22"/>
          <w:szCs w:val="22"/>
        </w:rPr>
        <w:t xml:space="preserve"> 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5A7306" w:rsidRPr="005C03D5" w:rsidRDefault="005A7306" w:rsidP="00185169">
      <w:pPr>
        <w:pStyle w:val="afa"/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технической документации по выполненным работам.</w:t>
      </w:r>
    </w:p>
    <w:p w:rsidR="005A7306" w:rsidRPr="005C03D5" w:rsidRDefault="005A7306" w:rsidP="00185169">
      <w:pPr>
        <w:pStyle w:val="afa"/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b/>
          <w:sz w:val="22"/>
          <w:szCs w:val="22"/>
        </w:rPr>
        <w:t xml:space="preserve">10.3. </w:t>
      </w:r>
      <w:r w:rsidRPr="005C03D5">
        <w:rPr>
          <w:rFonts w:ascii="Times New Roman" w:hAnsi="Times New Roman" w:cs="Times New Roman"/>
          <w:sz w:val="22"/>
          <w:szCs w:val="22"/>
        </w:rPr>
        <w:t>Подрядчик обязан уведомлять Заказчика о сдаче работ</w:t>
      </w:r>
      <w:r w:rsidR="00B26595" w:rsidRPr="005C03D5">
        <w:rPr>
          <w:rFonts w:ascii="Times New Roman" w:hAnsi="Times New Roman" w:cs="Times New Roman"/>
          <w:sz w:val="22"/>
          <w:szCs w:val="22"/>
        </w:rPr>
        <w:t>.</w:t>
      </w:r>
    </w:p>
    <w:p w:rsidR="005A7306" w:rsidRPr="005C03D5" w:rsidRDefault="005A7306" w:rsidP="00185169">
      <w:pPr>
        <w:pStyle w:val="afa"/>
        <w:numPr>
          <w:ilvl w:val="1"/>
          <w:numId w:val="26"/>
        </w:numPr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sz w:val="22"/>
          <w:szCs w:val="22"/>
        </w:rPr>
        <w:t xml:space="preserve"> Сдача-приемка должна осуществляться в соответствии с НТД</w:t>
      </w:r>
      <w:r w:rsidR="00B26595" w:rsidRPr="005C03D5">
        <w:rPr>
          <w:rFonts w:ascii="Times New Roman" w:hAnsi="Times New Roman" w:cs="Times New Roman"/>
          <w:sz w:val="22"/>
          <w:szCs w:val="22"/>
        </w:rPr>
        <w:t>.</w:t>
      </w:r>
    </w:p>
    <w:p w:rsidR="005A7306" w:rsidRPr="005C03D5" w:rsidRDefault="005A7306" w:rsidP="00185169">
      <w:pPr>
        <w:pStyle w:val="afa"/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b/>
          <w:sz w:val="22"/>
          <w:szCs w:val="22"/>
        </w:rPr>
        <w:t>10.5.</w:t>
      </w:r>
      <w:r w:rsidRPr="005C03D5">
        <w:rPr>
          <w:rFonts w:ascii="Times New Roman" w:hAnsi="Times New Roman" w:cs="Times New Roman"/>
          <w:sz w:val="22"/>
          <w:szCs w:val="22"/>
        </w:rPr>
        <w:t xml:space="preserve">  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5A7306" w:rsidRPr="005C03D5" w:rsidRDefault="005A7306" w:rsidP="00185169">
      <w:pPr>
        <w:pStyle w:val="afa"/>
        <w:spacing w:before="0"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5C03D5">
        <w:rPr>
          <w:rFonts w:ascii="Times New Roman" w:hAnsi="Times New Roman" w:cs="Times New Roman"/>
          <w:b/>
          <w:sz w:val="22"/>
          <w:szCs w:val="22"/>
        </w:rPr>
        <w:t>10.6.</w:t>
      </w:r>
      <w:r w:rsidRPr="005C03D5">
        <w:rPr>
          <w:rFonts w:ascii="Times New Roman" w:hAnsi="Times New Roman" w:cs="Times New Roman"/>
          <w:sz w:val="22"/>
          <w:szCs w:val="22"/>
        </w:rPr>
        <w:t xml:space="preserve">  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5A7306" w:rsidRPr="005C03D5" w:rsidRDefault="005A7306" w:rsidP="00185169">
      <w:pPr>
        <w:pStyle w:val="afa"/>
        <w:numPr>
          <w:ilvl w:val="1"/>
          <w:numId w:val="27"/>
        </w:numPr>
        <w:spacing w:before="0" w:after="0" w:line="276" w:lineRule="auto"/>
        <w:ind w:left="0" w:firstLine="0"/>
        <w:rPr>
          <w:rFonts w:ascii="Times New Roman" w:hAnsi="Times New Roman" w:cs="Times New Roman"/>
          <w:bCs/>
          <w:iCs/>
          <w:sz w:val="22"/>
          <w:szCs w:val="22"/>
          <w:shd w:val="clear" w:color="auto" w:fill="FFFF99"/>
        </w:rPr>
      </w:pPr>
      <w:r w:rsidRPr="005C03D5">
        <w:rPr>
          <w:rFonts w:ascii="Times New Roman" w:hAnsi="Times New Roman" w:cs="Times New Roman"/>
          <w:sz w:val="22"/>
          <w:szCs w:val="22"/>
        </w:rPr>
        <w:t>Подрядчик по окончании работ по настоящему Техническому заданию,  предоставляет полный комплект отчетной документации,  в соответствии с разделом 11 настоящего Технического задания.</w:t>
      </w:r>
    </w:p>
    <w:p w:rsidR="005A7306" w:rsidRPr="00FC03D5" w:rsidRDefault="005A7306" w:rsidP="00931B19">
      <w:pPr>
        <w:pStyle w:val="a0"/>
        <w:numPr>
          <w:ilvl w:val="1"/>
          <w:numId w:val="27"/>
        </w:numPr>
        <w:spacing w:after="0" w:line="276" w:lineRule="auto"/>
        <w:ind w:left="0" w:firstLine="0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FC03D5" w:rsidRDefault="00FC03D5" w:rsidP="00FC03D5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CA7B7C" w:rsidRPr="005C03D5" w:rsidRDefault="00CA7B7C" w:rsidP="00FC03D5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4016CA" w:rsidRPr="005C03D5" w:rsidRDefault="005A7306" w:rsidP="00931B19">
      <w:pPr>
        <w:pStyle w:val="a0"/>
        <w:numPr>
          <w:ilvl w:val="0"/>
          <w:numId w:val="27"/>
        </w:numPr>
        <w:spacing w:after="0"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lastRenderedPageBreak/>
        <w:t xml:space="preserve">      </w:t>
      </w:r>
      <w:r w:rsidRPr="005C03D5">
        <w:rPr>
          <w:rFonts w:ascii="Times New Roman" w:hAnsi="Times New Roman"/>
          <w:b/>
          <w:sz w:val="22"/>
          <w:szCs w:val="22"/>
        </w:rPr>
        <w:t>Документация, предъявляемая Заказчику: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Подрядчик предъявляет Заказчику документацию:</w:t>
      </w:r>
    </w:p>
    <w:p w:rsidR="005A7306" w:rsidRPr="005C03D5" w:rsidRDefault="005A7306" w:rsidP="00185169">
      <w:pPr>
        <w:pStyle w:val="a7"/>
        <w:spacing w:after="0"/>
        <w:ind w:left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  <w:b/>
        </w:rPr>
        <w:t>11.1.</w:t>
      </w:r>
      <w:r w:rsidRPr="005C03D5">
        <w:rPr>
          <w:rFonts w:ascii="Times New Roman" w:hAnsi="Times New Roman" w:cs="Times New Roman"/>
        </w:rPr>
        <w:t xml:space="preserve"> Перечень организаций, участвовавших в производстве  работ, фамилии ИТР, ответственных за выполнение этих работ.</w:t>
      </w:r>
    </w:p>
    <w:p w:rsidR="005A7306" w:rsidRPr="005C03D5" w:rsidRDefault="005A7306" w:rsidP="00185169">
      <w:pPr>
        <w:pStyle w:val="a7"/>
        <w:spacing w:after="0"/>
        <w:ind w:left="0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  <w:b/>
        </w:rPr>
        <w:t>11.2.</w:t>
      </w:r>
      <w:r w:rsidR="00B26595" w:rsidRPr="005C03D5">
        <w:rPr>
          <w:rFonts w:ascii="Times New Roman" w:hAnsi="Times New Roman" w:cs="Times New Roman"/>
          <w:b/>
        </w:rPr>
        <w:t xml:space="preserve">    </w:t>
      </w:r>
      <w:r w:rsidRPr="005C03D5">
        <w:rPr>
          <w:rFonts w:ascii="Times New Roman" w:hAnsi="Times New Roman" w:cs="Times New Roman"/>
        </w:rPr>
        <w:t xml:space="preserve"> Сертификаты и технические паспорта на оборудование и материалы</w:t>
      </w:r>
      <w:r w:rsidR="002A69E6" w:rsidRPr="005C03D5">
        <w:rPr>
          <w:rFonts w:ascii="Times New Roman" w:hAnsi="Times New Roman" w:cs="Times New Roman"/>
        </w:rPr>
        <w:t>.</w:t>
      </w:r>
    </w:p>
    <w:p w:rsidR="005A7306" w:rsidRPr="005C03D5" w:rsidRDefault="005A7306" w:rsidP="00185169">
      <w:pPr>
        <w:pStyle w:val="a7"/>
        <w:numPr>
          <w:ilvl w:val="1"/>
          <w:numId w:val="25"/>
        </w:numPr>
        <w:snapToGri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Акты о завершении работ и выполненных работ, установленной формы</w:t>
      </w:r>
      <w:r w:rsidR="00B26595" w:rsidRPr="005C03D5">
        <w:rPr>
          <w:rFonts w:ascii="Times New Roman" w:hAnsi="Times New Roman" w:cs="Times New Roman"/>
        </w:rPr>
        <w:t>.</w:t>
      </w:r>
    </w:p>
    <w:p w:rsidR="005A7306" w:rsidRPr="005C03D5" w:rsidRDefault="007112BE" w:rsidP="00B26595">
      <w:pPr>
        <w:numPr>
          <w:ilvl w:val="1"/>
          <w:numId w:val="25"/>
        </w:numPr>
        <w:snapToGrid w:val="0"/>
        <w:spacing w:after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 xml:space="preserve">    </w:t>
      </w:r>
      <w:r w:rsidR="005A7306" w:rsidRPr="005C03D5">
        <w:rPr>
          <w:rFonts w:ascii="Times New Roman" w:hAnsi="Times New Roman" w:cs="Times New Roman"/>
        </w:rPr>
        <w:t>Перечень дополнительных работ, не предусмотренных проектом;</w:t>
      </w:r>
    </w:p>
    <w:p w:rsidR="005A7306" w:rsidRPr="005C03D5" w:rsidRDefault="005A7306" w:rsidP="00185169">
      <w:pPr>
        <w:pStyle w:val="a7"/>
        <w:numPr>
          <w:ilvl w:val="1"/>
          <w:numId w:val="25"/>
        </w:numPr>
        <w:snapToGri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ППР, разработанные в ходе выполнения работ.</w:t>
      </w:r>
    </w:p>
    <w:p w:rsidR="005A7306" w:rsidRPr="005C03D5" w:rsidRDefault="005A7306" w:rsidP="00185169">
      <w:pPr>
        <w:pStyle w:val="a7"/>
        <w:numPr>
          <w:ilvl w:val="1"/>
          <w:numId w:val="25"/>
        </w:numPr>
        <w:snapToGri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>Комплект исполнительной документации (</w:t>
      </w:r>
      <w:r w:rsidR="00B26595" w:rsidRPr="005C03D5">
        <w:rPr>
          <w:rFonts w:ascii="Times New Roman" w:hAnsi="Times New Roman" w:cs="Times New Roman"/>
        </w:rPr>
        <w:t xml:space="preserve">протоколы лабораторных испытаний, отбор проб </w:t>
      </w:r>
      <w:r w:rsidRPr="005C03D5">
        <w:rPr>
          <w:rFonts w:ascii="Times New Roman" w:hAnsi="Times New Roman" w:cs="Times New Roman"/>
        </w:rPr>
        <w:t>и т.п.).</w:t>
      </w:r>
    </w:p>
    <w:p w:rsidR="00BC45CD" w:rsidRDefault="007112BE" w:rsidP="00931B19">
      <w:pPr>
        <w:numPr>
          <w:ilvl w:val="1"/>
          <w:numId w:val="25"/>
        </w:numPr>
        <w:autoSpaceDE w:val="0"/>
        <w:autoSpaceDN w:val="0"/>
        <w:adjustRightInd w:val="0"/>
        <w:spacing w:after="120"/>
        <w:ind w:left="482" w:hanging="482"/>
        <w:jc w:val="both"/>
        <w:rPr>
          <w:rFonts w:ascii="Times New Roman" w:hAnsi="Times New Roman" w:cs="Times New Roman"/>
        </w:rPr>
      </w:pPr>
      <w:r w:rsidRPr="005C03D5">
        <w:rPr>
          <w:rFonts w:ascii="Times New Roman" w:hAnsi="Times New Roman" w:cs="Times New Roman"/>
        </w:rPr>
        <w:t xml:space="preserve">    </w:t>
      </w:r>
      <w:r w:rsidR="005A7306" w:rsidRPr="005C03D5">
        <w:rPr>
          <w:rFonts w:ascii="Times New Roman" w:hAnsi="Times New Roman" w:cs="Times New Roman"/>
        </w:rPr>
        <w:t xml:space="preserve">Итоговый акт </w:t>
      </w:r>
      <w:r w:rsidR="00BC45CD" w:rsidRPr="005C03D5">
        <w:rPr>
          <w:rFonts w:ascii="Times New Roman" w:hAnsi="Times New Roman" w:cs="Times New Roman"/>
        </w:rPr>
        <w:t>сдачи-приемки выполненных работ.</w:t>
      </w:r>
    </w:p>
    <w:p w:rsidR="00634B66" w:rsidRPr="005C03D5" w:rsidRDefault="00634B66" w:rsidP="00634B66">
      <w:pPr>
        <w:autoSpaceDE w:val="0"/>
        <w:autoSpaceDN w:val="0"/>
        <w:adjustRightInd w:val="0"/>
        <w:spacing w:after="120"/>
        <w:ind w:left="482"/>
        <w:jc w:val="both"/>
        <w:rPr>
          <w:rFonts w:ascii="Times New Roman" w:hAnsi="Times New Roman" w:cs="Times New Roman"/>
        </w:rPr>
      </w:pPr>
    </w:p>
    <w:p w:rsidR="00BC45CD" w:rsidRPr="005C03D5" w:rsidRDefault="005A7306" w:rsidP="00931B19">
      <w:pPr>
        <w:pStyle w:val="a0"/>
        <w:numPr>
          <w:ilvl w:val="0"/>
          <w:numId w:val="25"/>
        </w:numPr>
        <w:spacing w:after="120" w:line="276" w:lineRule="auto"/>
        <w:ind w:left="482" w:hanging="482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5C03D5">
        <w:rPr>
          <w:rFonts w:ascii="Times New Roman" w:hAnsi="Times New Roman"/>
          <w:b/>
          <w:sz w:val="22"/>
          <w:szCs w:val="22"/>
        </w:rPr>
        <w:t>Гарантии исполнителя  работ:</w:t>
      </w:r>
    </w:p>
    <w:p w:rsidR="005A7306" w:rsidRPr="005C03D5" w:rsidRDefault="005A7306" w:rsidP="00185169">
      <w:pPr>
        <w:pStyle w:val="a0"/>
        <w:numPr>
          <w:ilvl w:val="0"/>
          <w:numId w:val="0"/>
        </w:numPr>
        <w:spacing w:after="0" w:line="276" w:lineRule="auto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Подрядчик должен гарантировать:</w:t>
      </w:r>
    </w:p>
    <w:p w:rsidR="005A7306" w:rsidRPr="005C03D5" w:rsidRDefault="005A7306" w:rsidP="00185169">
      <w:pPr>
        <w:pStyle w:val="a0"/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5A7306" w:rsidRPr="005C03D5" w:rsidRDefault="005A7306" w:rsidP="00185169">
      <w:pPr>
        <w:pStyle w:val="a0"/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Выполнение всех работ в установленные сроки.</w:t>
      </w:r>
    </w:p>
    <w:p w:rsidR="005A7306" w:rsidRPr="005C03D5" w:rsidRDefault="005A7306" w:rsidP="00185169">
      <w:pPr>
        <w:pStyle w:val="a0"/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5A7306" w:rsidRPr="005C03D5" w:rsidRDefault="005A7306" w:rsidP="00185169">
      <w:pPr>
        <w:pStyle w:val="a0"/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03D5">
        <w:rPr>
          <w:rFonts w:ascii="Times New Roman" w:hAnsi="Times New Roman"/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6B2E55" w:rsidRPr="006B2E55" w:rsidRDefault="006B2E55" w:rsidP="006B2E55">
      <w:pPr>
        <w:numPr>
          <w:ilvl w:val="0"/>
          <w:numId w:val="25"/>
        </w:numPr>
        <w:tabs>
          <w:tab w:val="left" w:pos="708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55">
        <w:rPr>
          <w:rFonts w:ascii="Times New Roman" w:hAnsi="Times New Roman" w:cs="Times New Roman"/>
          <w:b/>
          <w:sz w:val="24"/>
          <w:szCs w:val="24"/>
        </w:rPr>
        <w:t>Сопутствующие условия.</w:t>
      </w:r>
    </w:p>
    <w:p w:rsidR="006B2E55" w:rsidRPr="006B2E55" w:rsidRDefault="006B2E55" w:rsidP="006B2E55">
      <w:pPr>
        <w:numPr>
          <w:ilvl w:val="1"/>
          <w:numId w:val="36"/>
        </w:numPr>
        <w:tabs>
          <w:tab w:val="left" w:pos="28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2E55">
        <w:rPr>
          <w:rFonts w:ascii="Times New Roman" w:eastAsia="Times New Roman" w:hAnsi="Times New Roman" w:cs="Times New Roman"/>
          <w:lang w:eastAsia="ru-RU"/>
        </w:rPr>
        <w:t>Заказчик до начала работ предоставляет Подрядчику  точки подключения к сетям инженерно-технического обеспечения для обеспечения Подрядчика временным электро-тепло-водо-газоснабжением на период выполнения Работ.</w:t>
      </w:r>
    </w:p>
    <w:p w:rsidR="006B2E55" w:rsidRPr="006B2E55" w:rsidRDefault="006B2E55" w:rsidP="006B2E55">
      <w:pPr>
        <w:numPr>
          <w:ilvl w:val="1"/>
          <w:numId w:val="36"/>
        </w:numPr>
        <w:tabs>
          <w:tab w:val="left" w:pos="284"/>
        </w:tabs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  <w:r w:rsidRPr="006B2E55">
        <w:rPr>
          <w:rFonts w:ascii="Times New Roman" w:eastAsia="Times New Roman" w:hAnsi="Times New Roman" w:cs="Times New Roman"/>
          <w:lang w:eastAsia="ru-RU"/>
        </w:rPr>
        <w:t>Снабжение Подрядчика электро-тепло-водо-газо ресурсами осуществляется на основании договора, заключаемого Подрядчиком со снабжающей организацией. В случае если обеспечение Подрядчика электро-тепло-водо-газ ресурсами осуществляет Заказчик, то Подрядчик оплачивает Заказчику стоимость потребленных ресурсов в течение 5 (Пяти) дней с даты выставления Заказчиком соответствующего счета. Стоимость потребленных ресурсов определяется на основании данных приборов учета, а при отсутствии приборов учета – на основании представленного Заказчиком расчета. Заказчик имеет право удержать стоимость потребленных ресурсов из платежей, подлежащих оплате Подрядчику.</w:t>
      </w:r>
    </w:p>
    <w:p w:rsidR="006B2E55" w:rsidRPr="006B2E55" w:rsidRDefault="006B2E55" w:rsidP="006B2E55">
      <w:pPr>
        <w:numPr>
          <w:ilvl w:val="1"/>
          <w:numId w:val="36"/>
        </w:numPr>
        <w:tabs>
          <w:tab w:val="left" w:pos="284"/>
        </w:tabs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  <w:r w:rsidRPr="006B2E55">
        <w:rPr>
          <w:rFonts w:ascii="Times New Roman" w:eastAsia="Times New Roman" w:hAnsi="Times New Roman" w:cs="Times New Roman"/>
          <w:lang w:eastAsia="ru-RU"/>
        </w:rPr>
        <w:t>Для возможности полноценного питания персонала Подрядчика на территории строительной площадки функционируют столовая на 250 посадочных мест Стоимость питания в столовой ориентировочно составляет 150 рублей (полноценный обед).</w:t>
      </w:r>
    </w:p>
    <w:p w:rsidR="006B2E55" w:rsidRPr="006B2E55" w:rsidRDefault="006B2E55" w:rsidP="006B2E55">
      <w:pPr>
        <w:numPr>
          <w:ilvl w:val="1"/>
          <w:numId w:val="36"/>
        </w:numPr>
        <w:tabs>
          <w:tab w:val="left" w:pos="284"/>
        </w:tabs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  <w:r w:rsidRPr="006B2E55">
        <w:rPr>
          <w:rFonts w:ascii="Times New Roman" w:eastAsia="Times New Roman" w:hAnsi="Times New Roman" w:cs="Times New Roman"/>
          <w:lang w:eastAsia="ru-RU"/>
        </w:rPr>
        <w:t>Для подрядной организации в зависимости от потребности существует возможность передачи в аренду/субаренду помещений для размещения офисных и производственных помещений (на основании Договора аренды/субаренды).</w:t>
      </w:r>
    </w:p>
    <w:p w:rsidR="006B2E55" w:rsidRPr="006B2E55" w:rsidRDefault="006B2E55" w:rsidP="006B2E55">
      <w:pPr>
        <w:numPr>
          <w:ilvl w:val="1"/>
          <w:numId w:val="36"/>
        </w:numPr>
        <w:tabs>
          <w:tab w:val="left" w:pos="284"/>
        </w:tabs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  <w:r w:rsidRPr="006B2E55">
        <w:rPr>
          <w:rFonts w:ascii="Times New Roman" w:eastAsia="Times New Roman" w:hAnsi="Times New Roman" w:cs="Times New Roman"/>
          <w:lang w:eastAsia="ru-RU"/>
        </w:rPr>
        <w:t>Все услуги, предоставляемые Заказчиком, являются оплачиваемыми и входят в перечень общих требований, которые неоспоримы и являются частью оформленного Договора подряда.</w:t>
      </w:r>
    </w:p>
    <w:p w:rsidR="00FC03D5" w:rsidRPr="00FC03D5" w:rsidRDefault="00FC03D5" w:rsidP="00FC03D5">
      <w:pPr>
        <w:ind w:right="-1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Зам. директора по капитальному строительству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филиала «Березовский» </w:t>
      </w:r>
    </w:p>
    <w:p w:rsidR="00FC03D5" w:rsidRPr="00D0727A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ООО «Юнипро Инжиниринг»                          _______________________________  А.П. Бохан</w:t>
      </w:r>
    </w:p>
    <w:p w:rsidR="00FC03D5" w:rsidRPr="00D0727A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Заместитель директора по экономике и финансам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Филиала «Березовский» 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ООО «Юнипро Инжинирин»                             _____________________________ А.Г. Давлетова</w:t>
      </w:r>
    </w:p>
    <w:p w:rsidR="00FC03D5" w:rsidRPr="00FC03D5" w:rsidRDefault="00FC03D5" w:rsidP="00FC03D5">
      <w:pPr>
        <w:pStyle w:val="a7"/>
        <w:ind w:left="0"/>
        <w:rPr>
          <w:rFonts w:ascii="Times New Roman" w:eastAsia="Times New Roman" w:hAnsi="Times New Roman" w:cs="Times New Roman"/>
          <w:lang w:eastAsia="ru-RU"/>
        </w:rPr>
      </w:pPr>
    </w:p>
    <w:p w:rsidR="00FC03D5" w:rsidRPr="00FC03D5" w:rsidRDefault="00FC03D5" w:rsidP="00FC03D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lastRenderedPageBreak/>
        <w:t xml:space="preserve">Начальник службы строительного                                                                      </w:t>
      </w: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контроля  и технического надзора филиала</w:t>
      </w:r>
    </w:p>
    <w:p w:rsidR="00FC03D5" w:rsidRPr="00FC03D5" w:rsidRDefault="00FC03D5" w:rsidP="00FC03D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«Березовский» ООО «Юнипро Инжиниринг»                  ___________________________    А.В. Альтах</w:t>
      </w: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Начальник отдела по организации </w:t>
      </w: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строительных работ филиала</w:t>
      </w: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«Березовский» ООО «Юнипро Инжиниринг»   </w:t>
      </w:r>
      <w:r w:rsidR="00D0727A">
        <w:rPr>
          <w:rFonts w:ascii="Times New Roman" w:eastAsia="Times New Roman" w:hAnsi="Times New Roman" w:cs="Times New Roman"/>
          <w:lang w:val="en-US" w:eastAsia="ru-RU"/>
        </w:rPr>
        <w:t xml:space="preserve">              </w:t>
      </w:r>
      <w:bookmarkStart w:id="2" w:name="_GoBack"/>
      <w:bookmarkEnd w:id="2"/>
      <w:r w:rsidRPr="00FC03D5">
        <w:rPr>
          <w:rFonts w:ascii="Times New Roman" w:eastAsia="Times New Roman" w:hAnsi="Times New Roman" w:cs="Times New Roman"/>
          <w:lang w:eastAsia="ru-RU"/>
        </w:rPr>
        <w:t>____________________________    К.М. Ятченко</w:t>
      </w:r>
    </w:p>
    <w:p w:rsidR="00FC03D5" w:rsidRDefault="00FC03D5" w:rsidP="00FC03D5">
      <w:pPr>
        <w:pStyle w:val="61"/>
        <w:shd w:val="clear" w:color="auto" w:fill="auto"/>
        <w:spacing w:after="0" w:line="240" w:lineRule="auto"/>
        <w:ind w:firstLine="0"/>
        <w:rPr>
          <w:rFonts w:ascii="Times New Roman" w:eastAsia="Times New Roman" w:hAnsi="Times New Roman"/>
          <w:spacing w:val="0"/>
          <w:sz w:val="22"/>
          <w:szCs w:val="22"/>
          <w:lang w:eastAsia="ru-RU"/>
        </w:rPr>
      </w:pPr>
    </w:p>
    <w:p w:rsidR="00FC03D5" w:rsidRPr="00FC03D5" w:rsidRDefault="00FC03D5" w:rsidP="00FC03D5">
      <w:pPr>
        <w:pStyle w:val="a7"/>
        <w:spacing w:after="0"/>
        <w:ind w:left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Ведущий инженер-технолог по организации </w:t>
      </w:r>
    </w:p>
    <w:p w:rsidR="00FC03D5" w:rsidRPr="00FC03D5" w:rsidRDefault="00FC03D5" w:rsidP="00FC03D5">
      <w:pPr>
        <w:pStyle w:val="61"/>
        <w:shd w:val="clear" w:color="auto" w:fill="auto"/>
        <w:spacing w:after="0" w:line="240" w:lineRule="auto"/>
        <w:ind w:firstLine="0"/>
        <w:rPr>
          <w:rFonts w:ascii="Times New Roman" w:eastAsia="Times New Roman" w:hAnsi="Times New Roman"/>
          <w:spacing w:val="0"/>
          <w:sz w:val="22"/>
          <w:szCs w:val="22"/>
          <w:lang w:eastAsia="ru-RU"/>
        </w:rPr>
      </w:pPr>
      <w:r w:rsidRPr="00FC03D5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>строительных работ</w:t>
      </w:r>
      <w:r w:rsidRPr="00A54393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 xml:space="preserve"> </w:t>
      </w:r>
      <w:r w:rsidRPr="00FC03D5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 xml:space="preserve">филиала </w:t>
      </w:r>
    </w:p>
    <w:p w:rsidR="00FC03D5" w:rsidRDefault="00FC03D5" w:rsidP="00FC03D5">
      <w:pPr>
        <w:pStyle w:val="61"/>
        <w:shd w:val="clear" w:color="auto" w:fill="auto"/>
        <w:spacing w:after="0" w:line="240" w:lineRule="auto"/>
        <w:ind w:firstLine="0"/>
        <w:rPr>
          <w:rFonts w:ascii="Times New Roman" w:eastAsia="Times New Roman" w:hAnsi="Times New Roman"/>
          <w:spacing w:val="0"/>
          <w:sz w:val="22"/>
          <w:szCs w:val="22"/>
          <w:lang w:eastAsia="ru-RU"/>
        </w:rPr>
      </w:pPr>
      <w:r w:rsidRPr="00FC03D5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 xml:space="preserve">«Березовский» ООО «Юнипро Инжиниринг                      </w:t>
      </w:r>
      <w:r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>_________________________</w:t>
      </w:r>
      <w:r w:rsidRPr="003E5184"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/>
          <w:spacing w:val="0"/>
          <w:sz w:val="22"/>
          <w:szCs w:val="22"/>
          <w:lang w:eastAsia="ru-RU"/>
        </w:rPr>
        <w:t>О.С. Веретенников</w:t>
      </w:r>
    </w:p>
    <w:p w:rsidR="00FC03D5" w:rsidRDefault="00FC03D5" w:rsidP="00FC03D5">
      <w:pPr>
        <w:pStyle w:val="61"/>
        <w:shd w:val="clear" w:color="auto" w:fill="auto"/>
        <w:spacing w:after="0" w:line="240" w:lineRule="auto"/>
        <w:ind w:firstLine="0"/>
        <w:rPr>
          <w:rFonts w:ascii="Times New Roman" w:eastAsia="Times New Roman" w:hAnsi="Times New Roman"/>
          <w:spacing w:val="0"/>
          <w:sz w:val="22"/>
          <w:szCs w:val="22"/>
          <w:lang w:eastAsia="ru-RU"/>
        </w:rPr>
      </w:pPr>
    </w:p>
    <w:p w:rsidR="00FC03D5" w:rsidRPr="00FC03D5" w:rsidRDefault="00FC03D5" w:rsidP="00FC03D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Приложения к техническому заданию:</w:t>
      </w:r>
    </w:p>
    <w:p w:rsidR="00FC03D5" w:rsidRPr="00FC03D5" w:rsidRDefault="00FC03D5" w:rsidP="00FC03D5">
      <w:pPr>
        <w:numPr>
          <w:ilvl w:val="0"/>
          <w:numId w:val="3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FC03D5" w:rsidRPr="00FC03D5" w:rsidRDefault="00FC03D5" w:rsidP="00FC03D5">
      <w:pPr>
        <w:keepNext/>
        <w:numPr>
          <w:ilvl w:val="0"/>
          <w:numId w:val="37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lang w:eastAsia="ru-RU"/>
        </w:rPr>
      </w:pPr>
      <w:r w:rsidRPr="00FC03D5">
        <w:rPr>
          <w:rFonts w:ascii="Times New Roman" w:eastAsia="Times New Roman" w:hAnsi="Times New Roman" w:cs="Times New Roman"/>
          <w:lang w:eastAsia="ru-RU"/>
        </w:rPr>
        <w:t xml:space="preserve"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и технического обслуживания оборудования, зданий и сооружений ПАО «Юнипро», охране здоровья и технике безопасности при его эксплуатации». </w:t>
      </w:r>
    </w:p>
    <w:p w:rsidR="00BA757C" w:rsidRPr="00E60FCA" w:rsidRDefault="00BA757C" w:rsidP="00185169">
      <w:pPr>
        <w:rPr>
          <w:rFonts w:ascii="Times New Roman" w:hAnsi="Times New Roman" w:cs="Times New Roman"/>
          <w:sz w:val="26"/>
          <w:szCs w:val="26"/>
        </w:rPr>
      </w:pPr>
    </w:p>
    <w:sectPr w:rsidR="00BA757C" w:rsidRPr="00E60FCA" w:rsidSect="00BA757C">
      <w:footerReference w:type="default" r:id="rId9"/>
      <w:pgSz w:w="11906" w:h="16838"/>
      <w:pgMar w:top="851" w:right="566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B9" w:rsidRDefault="00C824B9" w:rsidP="00E003A5">
      <w:pPr>
        <w:spacing w:after="0" w:line="240" w:lineRule="auto"/>
      </w:pPr>
      <w:r>
        <w:separator/>
      </w:r>
    </w:p>
  </w:endnote>
  <w:endnote w:type="continuationSeparator" w:id="0">
    <w:p w:rsidR="00C824B9" w:rsidRDefault="00C824B9" w:rsidP="00E0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149807"/>
      <w:docPartObj>
        <w:docPartGallery w:val="Page Numbers (Bottom of Page)"/>
        <w:docPartUnique/>
      </w:docPartObj>
    </w:sdtPr>
    <w:sdtEndPr/>
    <w:sdtContent>
      <w:p w:rsidR="00F119C6" w:rsidRDefault="00F119C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27A">
          <w:rPr>
            <w:noProof/>
          </w:rPr>
          <w:t>10</w:t>
        </w:r>
        <w:r>
          <w:fldChar w:fldCharType="end"/>
        </w:r>
      </w:p>
    </w:sdtContent>
  </w:sdt>
  <w:p w:rsidR="00F119C6" w:rsidRDefault="00F119C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B9" w:rsidRDefault="00C824B9" w:rsidP="00E003A5">
      <w:pPr>
        <w:spacing w:after="0" w:line="240" w:lineRule="auto"/>
      </w:pPr>
      <w:r>
        <w:separator/>
      </w:r>
    </w:p>
  </w:footnote>
  <w:footnote w:type="continuationSeparator" w:id="0">
    <w:p w:rsidR="00C824B9" w:rsidRDefault="00C824B9" w:rsidP="00E0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1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DA02E9"/>
    <w:multiLevelType w:val="hybridMultilevel"/>
    <w:tmpl w:val="1CD2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F57F2"/>
    <w:multiLevelType w:val="hybridMultilevel"/>
    <w:tmpl w:val="36F8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F68C4"/>
    <w:multiLevelType w:val="hybridMultilevel"/>
    <w:tmpl w:val="0A4EAD26"/>
    <w:lvl w:ilvl="0" w:tplc="7060B51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E410E956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E2DFD"/>
    <w:multiLevelType w:val="multilevel"/>
    <w:tmpl w:val="0814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171A05"/>
    <w:multiLevelType w:val="multilevel"/>
    <w:tmpl w:val="BE206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A2D79"/>
    <w:multiLevelType w:val="hybridMultilevel"/>
    <w:tmpl w:val="5008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24C3E"/>
    <w:multiLevelType w:val="multilevel"/>
    <w:tmpl w:val="6834F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4D421C"/>
    <w:multiLevelType w:val="multilevel"/>
    <w:tmpl w:val="0814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8D76801"/>
    <w:multiLevelType w:val="multilevel"/>
    <w:tmpl w:val="16AE993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822D93"/>
    <w:multiLevelType w:val="hybridMultilevel"/>
    <w:tmpl w:val="2C88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F5CDA"/>
    <w:multiLevelType w:val="hybridMultilevel"/>
    <w:tmpl w:val="0FA0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2AF13A3"/>
    <w:multiLevelType w:val="multilevel"/>
    <w:tmpl w:val="AE929604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>
    <w:nsid w:val="37CF51EA"/>
    <w:multiLevelType w:val="multilevel"/>
    <w:tmpl w:val="B4222718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2213DDA"/>
    <w:multiLevelType w:val="hybridMultilevel"/>
    <w:tmpl w:val="6E32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6737B"/>
    <w:multiLevelType w:val="multilevel"/>
    <w:tmpl w:val="8CCAB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317736"/>
    <w:multiLevelType w:val="multilevel"/>
    <w:tmpl w:val="4FDC3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>
    <w:nsid w:val="581905B9"/>
    <w:multiLevelType w:val="multilevel"/>
    <w:tmpl w:val="98127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BB20BD9"/>
    <w:multiLevelType w:val="multilevel"/>
    <w:tmpl w:val="311A3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30">
    <w:nsid w:val="6D290FFD"/>
    <w:multiLevelType w:val="hybridMultilevel"/>
    <w:tmpl w:val="82DC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A6F02"/>
    <w:multiLevelType w:val="hybridMultilevel"/>
    <w:tmpl w:val="D1206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3">
    <w:nsid w:val="79841C32"/>
    <w:multiLevelType w:val="multilevel"/>
    <w:tmpl w:val="37923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9D76DE4"/>
    <w:multiLevelType w:val="hybridMultilevel"/>
    <w:tmpl w:val="160ADB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23"/>
  </w:num>
  <w:num w:numId="5">
    <w:abstractNumId w:val="8"/>
  </w:num>
  <w:num w:numId="6">
    <w:abstractNumId w:val="15"/>
  </w:num>
  <w:num w:numId="7">
    <w:abstractNumId w:val="26"/>
  </w:num>
  <w:num w:numId="8">
    <w:abstractNumId w:val="13"/>
  </w:num>
  <w:num w:numId="9">
    <w:abstractNumId w:val="19"/>
  </w:num>
  <w:num w:numId="10">
    <w:abstractNumId w:val="22"/>
  </w:num>
  <w:num w:numId="11">
    <w:abstractNumId w:val="17"/>
  </w:num>
  <w:num w:numId="12">
    <w:abstractNumId w:val="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4"/>
  </w:num>
  <w:num w:numId="16">
    <w:abstractNumId w:val="18"/>
  </w:num>
  <w:num w:numId="17">
    <w:abstractNumId w:val="29"/>
  </w:num>
  <w:num w:numId="18">
    <w:abstractNumId w:val="11"/>
  </w:num>
  <w:num w:numId="19">
    <w:abstractNumId w:val="9"/>
  </w:num>
  <w:num w:numId="20">
    <w:abstractNumId w:val="16"/>
  </w:num>
  <w:num w:numId="21">
    <w:abstractNumId w:val="20"/>
  </w:num>
  <w:num w:numId="22">
    <w:abstractNumId w:val="1"/>
  </w:num>
  <w:num w:numId="23">
    <w:abstractNumId w:val="32"/>
  </w:num>
  <w:num w:numId="24">
    <w:abstractNumId w:val="27"/>
  </w:num>
  <w:num w:numId="25">
    <w:abstractNumId w:val="33"/>
  </w:num>
  <w:num w:numId="26">
    <w:abstractNumId w:val="35"/>
  </w:num>
  <w:num w:numId="27">
    <w:abstractNumId w:val="25"/>
  </w:num>
  <w:num w:numId="28">
    <w:abstractNumId w:val="0"/>
  </w:num>
  <w:num w:numId="29">
    <w:abstractNumId w:val="5"/>
  </w:num>
  <w:num w:numId="30">
    <w:abstractNumId w:val="30"/>
  </w:num>
  <w:num w:numId="31">
    <w:abstractNumId w:val="4"/>
  </w:num>
  <w:num w:numId="32">
    <w:abstractNumId w:val="34"/>
  </w:num>
  <w:num w:numId="33">
    <w:abstractNumId w:val="10"/>
  </w:num>
  <w:num w:numId="34">
    <w:abstractNumId w:val="28"/>
  </w:num>
  <w:num w:numId="35">
    <w:abstractNumId w:val="3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E8"/>
    <w:rsid w:val="00002538"/>
    <w:rsid w:val="00002AEC"/>
    <w:rsid w:val="00004ECE"/>
    <w:rsid w:val="000139A7"/>
    <w:rsid w:val="000349A9"/>
    <w:rsid w:val="00037A15"/>
    <w:rsid w:val="00042474"/>
    <w:rsid w:val="000753D6"/>
    <w:rsid w:val="00076698"/>
    <w:rsid w:val="000A0E3E"/>
    <w:rsid w:val="000A1791"/>
    <w:rsid w:val="000A491D"/>
    <w:rsid w:val="000D570A"/>
    <w:rsid w:val="000F0BBB"/>
    <w:rsid w:val="00105550"/>
    <w:rsid w:val="00107AC7"/>
    <w:rsid w:val="001108AD"/>
    <w:rsid w:val="001357F6"/>
    <w:rsid w:val="00136B9A"/>
    <w:rsid w:val="0014047D"/>
    <w:rsid w:val="00145534"/>
    <w:rsid w:val="00150541"/>
    <w:rsid w:val="001647A5"/>
    <w:rsid w:val="001660E2"/>
    <w:rsid w:val="00176020"/>
    <w:rsid w:val="00185169"/>
    <w:rsid w:val="001B0F1F"/>
    <w:rsid w:val="001B14B5"/>
    <w:rsid w:val="001B7E6E"/>
    <w:rsid w:val="001C210F"/>
    <w:rsid w:val="001C33C7"/>
    <w:rsid w:val="001C7A4C"/>
    <w:rsid w:val="001D295C"/>
    <w:rsid w:val="001D5175"/>
    <w:rsid w:val="001E7B2F"/>
    <w:rsid w:val="001F35A6"/>
    <w:rsid w:val="001F5D61"/>
    <w:rsid w:val="001F7A35"/>
    <w:rsid w:val="00201239"/>
    <w:rsid w:val="0020752D"/>
    <w:rsid w:val="00217D4F"/>
    <w:rsid w:val="0022257D"/>
    <w:rsid w:val="00223490"/>
    <w:rsid w:val="00224B83"/>
    <w:rsid w:val="00224FD8"/>
    <w:rsid w:val="0022592A"/>
    <w:rsid w:val="00237CF4"/>
    <w:rsid w:val="00241142"/>
    <w:rsid w:val="002579DA"/>
    <w:rsid w:val="002819F0"/>
    <w:rsid w:val="00293450"/>
    <w:rsid w:val="0029586D"/>
    <w:rsid w:val="00296851"/>
    <w:rsid w:val="0029785C"/>
    <w:rsid w:val="002A511C"/>
    <w:rsid w:val="002A69E6"/>
    <w:rsid w:val="002A7A08"/>
    <w:rsid w:val="002C5FEE"/>
    <w:rsid w:val="002C6ACA"/>
    <w:rsid w:val="002D408C"/>
    <w:rsid w:val="002D7C4A"/>
    <w:rsid w:val="002E2B31"/>
    <w:rsid w:val="002E529F"/>
    <w:rsid w:val="002F6859"/>
    <w:rsid w:val="002F71D8"/>
    <w:rsid w:val="00306E08"/>
    <w:rsid w:val="00332AFC"/>
    <w:rsid w:val="00335AD0"/>
    <w:rsid w:val="00337E10"/>
    <w:rsid w:val="0034173E"/>
    <w:rsid w:val="00354532"/>
    <w:rsid w:val="00361A8D"/>
    <w:rsid w:val="003857A7"/>
    <w:rsid w:val="003A7565"/>
    <w:rsid w:val="003B7349"/>
    <w:rsid w:val="003C3028"/>
    <w:rsid w:val="003C36E6"/>
    <w:rsid w:val="003D4140"/>
    <w:rsid w:val="003E6DC5"/>
    <w:rsid w:val="003F2963"/>
    <w:rsid w:val="004016CA"/>
    <w:rsid w:val="0041051B"/>
    <w:rsid w:val="004137FD"/>
    <w:rsid w:val="00414B20"/>
    <w:rsid w:val="00421DE3"/>
    <w:rsid w:val="00443659"/>
    <w:rsid w:val="004561CB"/>
    <w:rsid w:val="00472A82"/>
    <w:rsid w:val="00492E1C"/>
    <w:rsid w:val="004A2491"/>
    <w:rsid w:val="004A324E"/>
    <w:rsid w:val="004A3A54"/>
    <w:rsid w:val="004D0254"/>
    <w:rsid w:val="004F10BD"/>
    <w:rsid w:val="0050488C"/>
    <w:rsid w:val="00504AB4"/>
    <w:rsid w:val="00505EB3"/>
    <w:rsid w:val="00533271"/>
    <w:rsid w:val="00534F7D"/>
    <w:rsid w:val="005356A7"/>
    <w:rsid w:val="00536C66"/>
    <w:rsid w:val="00542356"/>
    <w:rsid w:val="0057478D"/>
    <w:rsid w:val="00575483"/>
    <w:rsid w:val="00584105"/>
    <w:rsid w:val="00586370"/>
    <w:rsid w:val="005A27C7"/>
    <w:rsid w:val="005A7306"/>
    <w:rsid w:val="005B3259"/>
    <w:rsid w:val="005C03D5"/>
    <w:rsid w:val="005C5E64"/>
    <w:rsid w:val="005D1C18"/>
    <w:rsid w:val="005D3B18"/>
    <w:rsid w:val="00605BA4"/>
    <w:rsid w:val="0062385F"/>
    <w:rsid w:val="00625611"/>
    <w:rsid w:val="00631B86"/>
    <w:rsid w:val="00632313"/>
    <w:rsid w:val="006344B6"/>
    <w:rsid w:val="00634B66"/>
    <w:rsid w:val="00651974"/>
    <w:rsid w:val="00672AA6"/>
    <w:rsid w:val="00676DA5"/>
    <w:rsid w:val="00687321"/>
    <w:rsid w:val="0069013E"/>
    <w:rsid w:val="006919B7"/>
    <w:rsid w:val="006B2E55"/>
    <w:rsid w:val="006B7A00"/>
    <w:rsid w:val="006D2BB4"/>
    <w:rsid w:val="006E38B1"/>
    <w:rsid w:val="006F663A"/>
    <w:rsid w:val="00704B69"/>
    <w:rsid w:val="007067D6"/>
    <w:rsid w:val="007112BE"/>
    <w:rsid w:val="00713450"/>
    <w:rsid w:val="00714177"/>
    <w:rsid w:val="00724237"/>
    <w:rsid w:val="007242C2"/>
    <w:rsid w:val="00732A76"/>
    <w:rsid w:val="00735C17"/>
    <w:rsid w:val="00742990"/>
    <w:rsid w:val="00747FB6"/>
    <w:rsid w:val="00761C1D"/>
    <w:rsid w:val="00770A2B"/>
    <w:rsid w:val="0077337E"/>
    <w:rsid w:val="007741E1"/>
    <w:rsid w:val="007C5556"/>
    <w:rsid w:val="007D25E8"/>
    <w:rsid w:val="007E0FE2"/>
    <w:rsid w:val="007F3AE8"/>
    <w:rsid w:val="00816DC5"/>
    <w:rsid w:val="00835567"/>
    <w:rsid w:val="00835C4E"/>
    <w:rsid w:val="0083697E"/>
    <w:rsid w:val="0084382C"/>
    <w:rsid w:val="00843D22"/>
    <w:rsid w:val="0084508E"/>
    <w:rsid w:val="0089395B"/>
    <w:rsid w:val="008A6543"/>
    <w:rsid w:val="008B17D6"/>
    <w:rsid w:val="008C143B"/>
    <w:rsid w:val="008C623B"/>
    <w:rsid w:val="008E3172"/>
    <w:rsid w:val="008E54B5"/>
    <w:rsid w:val="008F41F4"/>
    <w:rsid w:val="009047F3"/>
    <w:rsid w:val="0090526B"/>
    <w:rsid w:val="00905A01"/>
    <w:rsid w:val="00924415"/>
    <w:rsid w:val="00931B19"/>
    <w:rsid w:val="009361A4"/>
    <w:rsid w:val="00937ACA"/>
    <w:rsid w:val="00945B60"/>
    <w:rsid w:val="00950471"/>
    <w:rsid w:val="0097432B"/>
    <w:rsid w:val="00976D26"/>
    <w:rsid w:val="00981A41"/>
    <w:rsid w:val="009864D9"/>
    <w:rsid w:val="009B70C4"/>
    <w:rsid w:val="009C0406"/>
    <w:rsid w:val="009E3060"/>
    <w:rsid w:val="009E3D16"/>
    <w:rsid w:val="00A15845"/>
    <w:rsid w:val="00A16150"/>
    <w:rsid w:val="00A17556"/>
    <w:rsid w:val="00A25EF4"/>
    <w:rsid w:val="00A26F6B"/>
    <w:rsid w:val="00A42FB3"/>
    <w:rsid w:val="00A7189A"/>
    <w:rsid w:val="00A81A8D"/>
    <w:rsid w:val="00AA20DC"/>
    <w:rsid w:val="00AA45BB"/>
    <w:rsid w:val="00AB5A40"/>
    <w:rsid w:val="00AD404D"/>
    <w:rsid w:val="00AE045C"/>
    <w:rsid w:val="00B04626"/>
    <w:rsid w:val="00B1465E"/>
    <w:rsid w:val="00B16F60"/>
    <w:rsid w:val="00B1709C"/>
    <w:rsid w:val="00B245F5"/>
    <w:rsid w:val="00B26595"/>
    <w:rsid w:val="00B40531"/>
    <w:rsid w:val="00B44290"/>
    <w:rsid w:val="00B51100"/>
    <w:rsid w:val="00B77737"/>
    <w:rsid w:val="00B77983"/>
    <w:rsid w:val="00B95E80"/>
    <w:rsid w:val="00BA2683"/>
    <w:rsid w:val="00BA757C"/>
    <w:rsid w:val="00BB2334"/>
    <w:rsid w:val="00BB2DB4"/>
    <w:rsid w:val="00BB397B"/>
    <w:rsid w:val="00BB524A"/>
    <w:rsid w:val="00BC45CD"/>
    <w:rsid w:val="00BC5EF5"/>
    <w:rsid w:val="00BE048E"/>
    <w:rsid w:val="00BE10C4"/>
    <w:rsid w:val="00BE29DE"/>
    <w:rsid w:val="00C07A36"/>
    <w:rsid w:val="00C25FA6"/>
    <w:rsid w:val="00C27358"/>
    <w:rsid w:val="00C3721D"/>
    <w:rsid w:val="00C44AB8"/>
    <w:rsid w:val="00C72BD9"/>
    <w:rsid w:val="00C77668"/>
    <w:rsid w:val="00C81A37"/>
    <w:rsid w:val="00C824B9"/>
    <w:rsid w:val="00C96ABF"/>
    <w:rsid w:val="00CA7B7C"/>
    <w:rsid w:val="00CF3131"/>
    <w:rsid w:val="00CF688F"/>
    <w:rsid w:val="00D05A67"/>
    <w:rsid w:val="00D060D3"/>
    <w:rsid w:val="00D0727A"/>
    <w:rsid w:val="00D11A19"/>
    <w:rsid w:val="00D30229"/>
    <w:rsid w:val="00D32DD2"/>
    <w:rsid w:val="00D3676E"/>
    <w:rsid w:val="00D53A08"/>
    <w:rsid w:val="00D8089D"/>
    <w:rsid w:val="00DA043E"/>
    <w:rsid w:val="00DA1BE6"/>
    <w:rsid w:val="00DD649A"/>
    <w:rsid w:val="00DE5982"/>
    <w:rsid w:val="00E003A5"/>
    <w:rsid w:val="00E01234"/>
    <w:rsid w:val="00E02BDF"/>
    <w:rsid w:val="00E33FA5"/>
    <w:rsid w:val="00E35DAB"/>
    <w:rsid w:val="00E46415"/>
    <w:rsid w:val="00E50D2B"/>
    <w:rsid w:val="00E51493"/>
    <w:rsid w:val="00E5408A"/>
    <w:rsid w:val="00E60FCA"/>
    <w:rsid w:val="00E62AF0"/>
    <w:rsid w:val="00E642DC"/>
    <w:rsid w:val="00E74A30"/>
    <w:rsid w:val="00E83535"/>
    <w:rsid w:val="00E83F1A"/>
    <w:rsid w:val="00E83F5A"/>
    <w:rsid w:val="00EA0D4C"/>
    <w:rsid w:val="00EA29B8"/>
    <w:rsid w:val="00ED2416"/>
    <w:rsid w:val="00ED353D"/>
    <w:rsid w:val="00EE4432"/>
    <w:rsid w:val="00F0564C"/>
    <w:rsid w:val="00F119C6"/>
    <w:rsid w:val="00F1311C"/>
    <w:rsid w:val="00F35E75"/>
    <w:rsid w:val="00F37C2D"/>
    <w:rsid w:val="00F44234"/>
    <w:rsid w:val="00F504AE"/>
    <w:rsid w:val="00F55EB9"/>
    <w:rsid w:val="00F57CB4"/>
    <w:rsid w:val="00F62D93"/>
    <w:rsid w:val="00FA503C"/>
    <w:rsid w:val="00FC03D5"/>
    <w:rsid w:val="00FC27EB"/>
    <w:rsid w:val="00FC666A"/>
    <w:rsid w:val="00FD683B"/>
    <w:rsid w:val="00FE02EB"/>
    <w:rsid w:val="00FF473D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83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">
    <w:name w:val="Заголовок №3_"/>
    <w:basedOn w:val="a2"/>
    <w:link w:val="30"/>
    <w:rsid w:val="00AD40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1"/>
    <w:link w:val="3"/>
    <w:rsid w:val="00AD404D"/>
    <w:pPr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Подпись к таблице"/>
    <w:basedOn w:val="a2"/>
    <w:rsid w:val="00AD4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6">
    <w:name w:val="Основной текст_"/>
    <w:basedOn w:val="a2"/>
    <w:link w:val="100"/>
    <w:rsid w:val="00AD404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0">
    <w:name w:val="Основной текст10"/>
    <w:basedOn w:val="a1"/>
    <w:link w:val="a6"/>
    <w:rsid w:val="00AD404D"/>
    <w:pPr>
      <w:shd w:val="clear" w:color="auto" w:fill="FFFFFF"/>
      <w:spacing w:after="0" w:line="278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2"/>
    <w:link w:val="20"/>
    <w:rsid w:val="008C14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8C143B"/>
    <w:pPr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1"/>
    <w:link w:val="a8"/>
    <w:uiPriority w:val="34"/>
    <w:qFormat/>
    <w:rsid w:val="008C143B"/>
    <w:pPr>
      <w:ind w:left="720"/>
      <w:contextualSpacing/>
    </w:pPr>
  </w:style>
  <w:style w:type="character" w:customStyle="1" w:styleId="a9">
    <w:name w:val="Подпись к картинке_"/>
    <w:basedOn w:val="a2"/>
    <w:link w:val="aa"/>
    <w:rsid w:val="00F62D9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a">
    <w:name w:val="Подпись к картинке"/>
    <w:basedOn w:val="a1"/>
    <w:link w:val="a9"/>
    <w:rsid w:val="00F62D93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12pt-1pt">
    <w:name w:val="Основной текст (2) + 12 pt;Интервал -1 pt"/>
    <w:basedOn w:val="2"/>
    <w:rsid w:val="00F056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  <w:lang w:val="en-US"/>
    </w:rPr>
  </w:style>
  <w:style w:type="character" w:styleId="ab">
    <w:name w:val="Hyperlink"/>
    <w:basedOn w:val="a2"/>
    <w:rsid w:val="00E83535"/>
    <w:rPr>
      <w:color w:val="0066CC"/>
      <w:u w:val="single"/>
    </w:rPr>
  </w:style>
  <w:style w:type="character" w:customStyle="1" w:styleId="11pt">
    <w:name w:val="Основной текст + 11 pt"/>
    <w:basedOn w:val="a6"/>
    <w:rsid w:val="00E83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c">
    <w:name w:val="Основной текст + Полужирный"/>
    <w:basedOn w:val="a6"/>
    <w:rsid w:val="00E83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2"/>
    <w:link w:val="50"/>
    <w:rsid w:val="00E8353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E8353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E8353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2"/>
    <w:link w:val="60"/>
    <w:rsid w:val="00672A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">
    <w:name w:val="Основной текст (6) + 12 pt;Полужирный"/>
    <w:basedOn w:val="6"/>
    <w:rsid w:val="00672AA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11pt">
    <w:name w:val="Основной текст (6) + 11 pt"/>
    <w:basedOn w:val="6"/>
    <w:rsid w:val="00672AA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672AA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2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125pt">
    <w:name w:val="Основной текст + 12;5 pt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714pt">
    <w:name w:val="Основной текст (7) + Интервал 14 pt"/>
    <w:basedOn w:val="a2"/>
    <w:rsid w:val="00A71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0"/>
      <w:sz w:val="22"/>
      <w:szCs w:val="22"/>
    </w:rPr>
  </w:style>
  <w:style w:type="character" w:customStyle="1" w:styleId="785pt">
    <w:name w:val="Основной текст (7) + 8;5 pt;Курсив"/>
    <w:basedOn w:val="a2"/>
    <w:rsid w:val="00A718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lang w:val="en-US"/>
    </w:rPr>
  </w:style>
  <w:style w:type="character" w:customStyle="1" w:styleId="712pt">
    <w:name w:val="Основной текст (7) + 12 pt"/>
    <w:basedOn w:val="a2"/>
    <w:rsid w:val="00A71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CenturySchoolbook85pt">
    <w:name w:val="Основной текст (2) + Century Schoolbook;8;5 pt"/>
    <w:basedOn w:val="2"/>
    <w:rsid w:val="00A7189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  <w:lang w:val="en-US"/>
    </w:rPr>
  </w:style>
  <w:style w:type="character" w:styleId="ad">
    <w:name w:val="annotation reference"/>
    <w:basedOn w:val="a2"/>
    <w:uiPriority w:val="99"/>
    <w:semiHidden/>
    <w:unhideWhenUsed/>
    <w:rsid w:val="0041051B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41051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41051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051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051B"/>
    <w:rPr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41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41051B"/>
    <w:rPr>
      <w:rFonts w:ascii="Tahoma" w:hAnsi="Tahoma" w:cs="Tahoma"/>
      <w:sz w:val="16"/>
      <w:szCs w:val="16"/>
    </w:rPr>
  </w:style>
  <w:style w:type="paragraph" w:styleId="af4">
    <w:name w:val="header"/>
    <w:basedOn w:val="a1"/>
    <w:link w:val="af5"/>
    <w:uiPriority w:val="99"/>
    <w:unhideWhenUsed/>
    <w:rsid w:val="00E0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E003A5"/>
  </w:style>
  <w:style w:type="paragraph" w:styleId="af6">
    <w:name w:val="footer"/>
    <w:basedOn w:val="a1"/>
    <w:link w:val="af7"/>
    <w:uiPriority w:val="99"/>
    <w:unhideWhenUsed/>
    <w:rsid w:val="00E0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2"/>
    <w:link w:val="af6"/>
    <w:uiPriority w:val="99"/>
    <w:rsid w:val="00E003A5"/>
  </w:style>
  <w:style w:type="paragraph" w:customStyle="1" w:styleId="Style23">
    <w:name w:val="Style23"/>
    <w:basedOn w:val="a1"/>
    <w:rsid w:val="0089395B"/>
    <w:pPr>
      <w:autoSpaceDE w:val="0"/>
      <w:autoSpaceDN w:val="0"/>
      <w:spacing w:after="0" w:line="230" w:lineRule="exact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3">
    <w:name w:val="Font Style53"/>
    <w:basedOn w:val="a2"/>
    <w:rsid w:val="0089395B"/>
    <w:rPr>
      <w:rFonts w:ascii="Verdana" w:hAnsi="Verdana" w:cs="Verdana" w:hint="default"/>
      <w:sz w:val="20"/>
      <w:szCs w:val="20"/>
    </w:rPr>
  </w:style>
  <w:style w:type="paragraph" w:styleId="af8">
    <w:name w:val="Normal (Web)"/>
    <w:basedOn w:val="a1"/>
    <w:uiPriority w:val="99"/>
    <w:unhideWhenUsed/>
    <w:rsid w:val="006F66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9047F3"/>
    <w:pPr>
      <w:spacing w:after="0" w:line="240" w:lineRule="auto"/>
    </w:pPr>
  </w:style>
  <w:style w:type="paragraph" w:styleId="22">
    <w:name w:val="Body Text 2"/>
    <w:basedOn w:val="a1"/>
    <w:link w:val="23"/>
    <w:unhideWhenUsed/>
    <w:rsid w:val="00CF688F"/>
    <w:pPr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23">
    <w:name w:val="Основной текст 2 Знак"/>
    <w:basedOn w:val="a2"/>
    <w:link w:val="22"/>
    <w:rsid w:val="00CF688F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a">
    <w:name w:val="List"/>
    <w:basedOn w:val="a1"/>
    <w:rsid w:val="005A7306"/>
    <w:pPr>
      <w:spacing w:before="120" w:after="120" w:line="240" w:lineRule="auto"/>
      <w:ind w:left="283" w:hanging="283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0">
    <w:name w:val="Список нумерованный"/>
    <w:basedOn w:val="a1"/>
    <w:rsid w:val="005A7306"/>
    <w:pPr>
      <w:numPr>
        <w:numId w:val="15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5A7306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61">
    <w:name w:val="Основной текст6"/>
    <w:basedOn w:val="a1"/>
    <w:rsid w:val="005A7306"/>
    <w:pPr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spacing w:val="-10"/>
      <w:sz w:val="19"/>
      <w:szCs w:val="19"/>
    </w:rPr>
  </w:style>
  <w:style w:type="character" w:customStyle="1" w:styleId="10">
    <w:name w:val="Заголовок 1 Знак"/>
    <w:basedOn w:val="a2"/>
    <w:link w:val="1"/>
    <w:uiPriority w:val="9"/>
    <w:rsid w:val="0083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 1"/>
    <w:uiPriority w:val="99"/>
    <w:rsid w:val="001B7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8">
    <w:name w:val="Абзац списка Знак"/>
    <w:basedOn w:val="a2"/>
    <w:link w:val="a7"/>
    <w:uiPriority w:val="34"/>
    <w:rsid w:val="007741E1"/>
  </w:style>
  <w:style w:type="character" w:customStyle="1" w:styleId="4">
    <w:name w:val="Основной текст (4)_"/>
    <w:basedOn w:val="a2"/>
    <w:link w:val="40"/>
    <w:rsid w:val="00FC03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1"/>
    <w:link w:val="4"/>
    <w:rsid w:val="00FC03D5"/>
    <w:pPr>
      <w:widowControl w:val="0"/>
      <w:shd w:val="clear" w:color="auto" w:fill="FFFFFF"/>
      <w:spacing w:after="0"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83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">
    <w:name w:val="Заголовок №3_"/>
    <w:basedOn w:val="a2"/>
    <w:link w:val="30"/>
    <w:rsid w:val="00AD40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1"/>
    <w:link w:val="3"/>
    <w:rsid w:val="00AD404D"/>
    <w:pPr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Подпись к таблице"/>
    <w:basedOn w:val="a2"/>
    <w:rsid w:val="00AD4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6">
    <w:name w:val="Основной текст_"/>
    <w:basedOn w:val="a2"/>
    <w:link w:val="100"/>
    <w:rsid w:val="00AD404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0">
    <w:name w:val="Основной текст10"/>
    <w:basedOn w:val="a1"/>
    <w:link w:val="a6"/>
    <w:rsid w:val="00AD404D"/>
    <w:pPr>
      <w:shd w:val="clear" w:color="auto" w:fill="FFFFFF"/>
      <w:spacing w:after="0" w:line="278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2"/>
    <w:link w:val="20"/>
    <w:rsid w:val="008C14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8C143B"/>
    <w:pPr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1"/>
    <w:link w:val="a8"/>
    <w:uiPriority w:val="34"/>
    <w:qFormat/>
    <w:rsid w:val="008C143B"/>
    <w:pPr>
      <w:ind w:left="720"/>
      <w:contextualSpacing/>
    </w:pPr>
  </w:style>
  <w:style w:type="character" w:customStyle="1" w:styleId="a9">
    <w:name w:val="Подпись к картинке_"/>
    <w:basedOn w:val="a2"/>
    <w:link w:val="aa"/>
    <w:rsid w:val="00F62D9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a">
    <w:name w:val="Подпись к картинке"/>
    <w:basedOn w:val="a1"/>
    <w:link w:val="a9"/>
    <w:rsid w:val="00F62D93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12pt-1pt">
    <w:name w:val="Основной текст (2) + 12 pt;Интервал -1 pt"/>
    <w:basedOn w:val="2"/>
    <w:rsid w:val="00F056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  <w:lang w:val="en-US"/>
    </w:rPr>
  </w:style>
  <w:style w:type="character" w:styleId="ab">
    <w:name w:val="Hyperlink"/>
    <w:basedOn w:val="a2"/>
    <w:rsid w:val="00E83535"/>
    <w:rPr>
      <w:color w:val="0066CC"/>
      <w:u w:val="single"/>
    </w:rPr>
  </w:style>
  <w:style w:type="character" w:customStyle="1" w:styleId="11pt">
    <w:name w:val="Основной текст + 11 pt"/>
    <w:basedOn w:val="a6"/>
    <w:rsid w:val="00E83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c">
    <w:name w:val="Основной текст + Полужирный"/>
    <w:basedOn w:val="a6"/>
    <w:rsid w:val="00E83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2"/>
    <w:link w:val="50"/>
    <w:rsid w:val="00E8353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E8353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E8353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2"/>
    <w:link w:val="60"/>
    <w:rsid w:val="00672A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">
    <w:name w:val="Основной текст (6) + 12 pt;Полужирный"/>
    <w:basedOn w:val="6"/>
    <w:rsid w:val="00672AA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11pt">
    <w:name w:val="Основной текст (6) + 11 pt"/>
    <w:basedOn w:val="6"/>
    <w:rsid w:val="00672AA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672AA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2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125pt">
    <w:name w:val="Основной текст + 12;5 pt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6"/>
    <w:rsid w:val="00672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714pt">
    <w:name w:val="Основной текст (7) + Интервал 14 pt"/>
    <w:basedOn w:val="a2"/>
    <w:rsid w:val="00A71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0"/>
      <w:sz w:val="22"/>
      <w:szCs w:val="22"/>
    </w:rPr>
  </w:style>
  <w:style w:type="character" w:customStyle="1" w:styleId="785pt">
    <w:name w:val="Основной текст (7) + 8;5 pt;Курсив"/>
    <w:basedOn w:val="a2"/>
    <w:rsid w:val="00A718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lang w:val="en-US"/>
    </w:rPr>
  </w:style>
  <w:style w:type="character" w:customStyle="1" w:styleId="712pt">
    <w:name w:val="Основной текст (7) + 12 pt"/>
    <w:basedOn w:val="a2"/>
    <w:rsid w:val="00A71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CenturySchoolbook85pt">
    <w:name w:val="Основной текст (2) + Century Schoolbook;8;5 pt"/>
    <w:basedOn w:val="2"/>
    <w:rsid w:val="00A7189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  <w:lang w:val="en-US"/>
    </w:rPr>
  </w:style>
  <w:style w:type="character" w:styleId="ad">
    <w:name w:val="annotation reference"/>
    <w:basedOn w:val="a2"/>
    <w:uiPriority w:val="99"/>
    <w:semiHidden/>
    <w:unhideWhenUsed/>
    <w:rsid w:val="0041051B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41051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41051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051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051B"/>
    <w:rPr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41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41051B"/>
    <w:rPr>
      <w:rFonts w:ascii="Tahoma" w:hAnsi="Tahoma" w:cs="Tahoma"/>
      <w:sz w:val="16"/>
      <w:szCs w:val="16"/>
    </w:rPr>
  </w:style>
  <w:style w:type="paragraph" w:styleId="af4">
    <w:name w:val="header"/>
    <w:basedOn w:val="a1"/>
    <w:link w:val="af5"/>
    <w:uiPriority w:val="99"/>
    <w:unhideWhenUsed/>
    <w:rsid w:val="00E0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E003A5"/>
  </w:style>
  <w:style w:type="paragraph" w:styleId="af6">
    <w:name w:val="footer"/>
    <w:basedOn w:val="a1"/>
    <w:link w:val="af7"/>
    <w:uiPriority w:val="99"/>
    <w:unhideWhenUsed/>
    <w:rsid w:val="00E0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2"/>
    <w:link w:val="af6"/>
    <w:uiPriority w:val="99"/>
    <w:rsid w:val="00E003A5"/>
  </w:style>
  <w:style w:type="paragraph" w:customStyle="1" w:styleId="Style23">
    <w:name w:val="Style23"/>
    <w:basedOn w:val="a1"/>
    <w:rsid w:val="0089395B"/>
    <w:pPr>
      <w:autoSpaceDE w:val="0"/>
      <w:autoSpaceDN w:val="0"/>
      <w:spacing w:after="0" w:line="230" w:lineRule="exact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3">
    <w:name w:val="Font Style53"/>
    <w:basedOn w:val="a2"/>
    <w:rsid w:val="0089395B"/>
    <w:rPr>
      <w:rFonts w:ascii="Verdana" w:hAnsi="Verdana" w:cs="Verdana" w:hint="default"/>
      <w:sz w:val="20"/>
      <w:szCs w:val="20"/>
    </w:rPr>
  </w:style>
  <w:style w:type="paragraph" w:styleId="af8">
    <w:name w:val="Normal (Web)"/>
    <w:basedOn w:val="a1"/>
    <w:uiPriority w:val="99"/>
    <w:unhideWhenUsed/>
    <w:rsid w:val="006F66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9047F3"/>
    <w:pPr>
      <w:spacing w:after="0" w:line="240" w:lineRule="auto"/>
    </w:pPr>
  </w:style>
  <w:style w:type="paragraph" w:styleId="22">
    <w:name w:val="Body Text 2"/>
    <w:basedOn w:val="a1"/>
    <w:link w:val="23"/>
    <w:unhideWhenUsed/>
    <w:rsid w:val="00CF688F"/>
    <w:pPr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23">
    <w:name w:val="Основной текст 2 Знак"/>
    <w:basedOn w:val="a2"/>
    <w:link w:val="22"/>
    <w:rsid w:val="00CF688F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a">
    <w:name w:val="List"/>
    <w:basedOn w:val="a1"/>
    <w:rsid w:val="005A7306"/>
    <w:pPr>
      <w:spacing w:before="120" w:after="120" w:line="240" w:lineRule="auto"/>
      <w:ind w:left="283" w:hanging="283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0">
    <w:name w:val="Список нумерованный"/>
    <w:basedOn w:val="a1"/>
    <w:rsid w:val="005A7306"/>
    <w:pPr>
      <w:numPr>
        <w:numId w:val="15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5A7306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61">
    <w:name w:val="Основной текст6"/>
    <w:basedOn w:val="a1"/>
    <w:rsid w:val="005A7306"/>
    <w:pPr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spacing w:val="-10"/>
      <w:sz w:val="19"/>
      <w:szCs w:val="19"/>
    </w:rPr>
  </w:style>
  <w:style w:type="character" w:customStyle="1" w:styleId="10">
    <w:name w:val="Заголовок 1 Знак"/>
    <w:basedOn w:val="a2"/>
    <w:link w:val="1"/>
    <w:uiPriority w:val="9"/>
    <w:rsid w:val="0083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 1"/>
    <w:uiPriority w:val="99"/>
    <w:rsid w:val="001B7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8">
    <w:name w:val="Абзац списка Знак"/>
    <w:basedOn w:val="a2"/>
    <w:link w:val="a7"/>
    <w:uiPriority w:val="34"/>
    <w:rsid w:val="007741E1"/>
  </w:style>
  <w:style w:type="character" w:customStyle="1" w:styleId="4">
    <w:name w:val="Основной текст (4)_"/>
    <w:basedOn w:val="a2"/>
    <w:link w:val="40"/>
    <w:rsid w:val="00FC03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1"/>
    <w:link w:val="4"/>
    <w:rsid w:val="00FC03D5"/>
    <w:pPr>
      <w:widowControl w:val="0"/>
      <w:shd w:val="clear" w:color="auto" w:fill="FFFFFF"/>
      <w:spacing w:after="0"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66A7-3FE4-435E-90AF-1BCB3385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Зятиков Дмитрий Сергеевич</dc:creator>
  <cp:lastModifiedBy>Веретенников Олег Сергеевич</cp:lastModifiedBy>
  <cp:revision>23</cp:revision>
  <cp:lastPrinted>2017-02-22T04:31:00Z</cp:lastPrinted>
  <dcterms:created xsi:type="dcterms:W3CDTF">2017-02-21T07:46:00Z</dcterms:created>
  <dcterms:modified xsi:type="dcterms:W3CDTF">2018-01-24T06:38:00Z</dcterms:modified>
</cp:coreProperties>
</file>