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33A50" w14:textId="77777777" w:rsidR="005711E2" w:rsidRPr="00650894" w:rsidRDefault="005711E2" w:rsidP="005711E2">
      <w:pPr>
        <w:pStyle w:val="2"/>
        <w:ind w:right="-2"/>
        <w:jc w:val="right"/>
        <w:rPr>
          <w:rFonts w:ascii="Verdana" w:hAnsi="Verdana"/>
          <w:i/>
          <w:sz w:val="20"/>
        </w:rPr>
      </w:pPr>
      <w:bookmarkStart w:id="0" w:name="_GoBack"/>
      <w:bookmarkEnd w:id="0"/>
      <w:r w:rsidRPr="00650894">
        <w:rPr>
          <w:rFonts w:ascii="Verdana" w:hAnsi="Verdana"/>
          <w:i/>
          <w:sz w:val="20"/>
        </w:rPr>
        <w:t xml:space="preserve">Приложение № </w:t>
      </w:r>
      <w:r>
        <w:rPr>
          <w:rFonts w:ascii="Verdana" w:hAnsi="Verdana"/>
          <w:i/>
          <w:sz w:val="20"/>
          <w:lang w:val="ru-RU"/>
        </w:rPr>
        <w:t>03</w:t>
      </w:r>
      <w:r w:rsidRPr="00650894">
        <w:rPr>
          <w:rFonts w:ascii="Verdana" w:hAnsi="Verdana"/>
          <w:i/>
          <w:sz w:val="20"/>
        </w:rPr>
        <w:t xml:space="preserve"> к Приказу № </w:t>
      </w:r>
      <w:r>
        <w:rPr>
          <w:rFonts w:ascii="Verdana" w:hAnsi="Verdana"/>
          <w:i/>
          <w:sz w:val="20"/>
          <w:lang w:val="ru-RU"/>
        </w:rPr>
        <w:t>____</w:t>
      </w:r>
      <w:r w:rsidRPr="00650894">
        <w:rPr>
          <w:rFonts w:ascii="Verdana" w:hAnsi="Verdana"/>
          <w:i/>
          <w:sz w:val="20"/>
        </w:rPr>
        <w:t xml:space="preserve"> от «</w:t>
      </w:r>
      <w:r>
        <w:rPr>
          <w:rFonts w:ascii="Verdana" w:hAnsi="Verdana"/>
          <w:i/>
          <w:sz w:val="20"/>
          <w:lang w:val="ru-RU"/>
        </w:rPr>
        <w:t>___</w:t>
      </w:r>
      <w:r w:rsidRPr="00650894">
        <w:rPr>
          <w:rFonts w:ascii="Verdana" w:hAnsi="Verdana"/>
          <w:i/>
          <w:sz w:val="20"/>
        </w:rPr>
        <w:t xml:space="preserve">» </w:t>
      </w:r>
      <w:r>
        <w:rPr>
          <w:rFonts w:ascii="Verdana" w:hAnsi="Verdana"/>
          <w:i/>
          <w:sz w:val="20"/>
          <w:lang w:val="ru-RU"/>
        </w:rPr>
        <w:t xml:space="preserve">августа 2017 </w:t>
      </w:r>
      <w:r w:rsidRPr="00650894">
        <w:rPr>
          <w:rFonts w:ascii="Verdana" w:hAnsi="Verdana"/>
          <w:i/>
          <w:sz w:val="20"/>
        </w:rPr>
        <w:t>года</w:t>
      </w:r>
    </w:p>
    <w:p w14:paraId="08710826" w14:textId="77777777" w:rsidR="005711E2" w:rsidRDefault="005711E2" w:rsidP="00CA47EB">
      <w:pPr>
        <w:pStyle w:val="2"/>
        <w:ind w:left="0" w:right="0" w:firstLine="567"/>
        <w:rPr>
          <w:rFonts w:ascii="Verdana" w:hAnsi="Verdana"/>
          <w:b/>
          <w:sz w:val="22"/>
          <w:szCs w:val="22"/>
        </w:rPr>
      </w:pPr>
    </w:p>
    <w:p w14:paraId="735261A8" w14:textId="77777777" w:rsidR="00CA47EB" w:rsidRDefault="00CA47EB" w:rsidP="00CA47EB">
      <w:pPr>
        <w:pStyle w:val="2"/>
        <w:ind w:left="0" w:right="0" w:firstLine="567"/>
        <w:rPr>
          <w:rFonts w:ascii="Verdana" w:hAnsi="Verdana"/>
          <w:b/>
          <w:sz w:val="22"/>
          <w:szCs w:val="22"/>
        </w:rPr>
      </w:pPr>
      <w:r>
        <w:rPr>
          <w:rFonts w:ascii="Verdana" w:hAnsi="Verdana"/>
          <w:b/>
          <w:sz w:val="22"/>
          <w:szCs w:val="22"/>
        </w:rPr>
        <w:t>Договор подряда № ____________</w:t>
      </w:r>
    </w:p>
    <w:p w14:paraId="3A7971A7" w14:textId="77777777" w:rsidR="00CA47EB" w:rsidRDefault="00CA47EB" w:rsidP="00CA47EB">
      <w:pPr>
        <w:ind w:firstLine="567"/>
        <w:jc w:val="center"/>
        <w:rPr>
          <w:rFonts w:ascii="Verdana" w:hAnsi="Verdana"/>
          <w:b/>
          <w:sz w:val="22"/>
          <w:szCs w:val="22"/>
        </w:rPr>
      </w:pPr>
      <w:r>
        <w:rPr>
          <w:rFonts w:ascii="Verdana" w:hAnsi="Verdana"/>
          <w:b/>
          <w:sz w:val="22"/>
          <w:szCs w:val="22"/>
        </w:rPr>
        <w:t>на выполнение работ по техническому перевооружению</w:t>
      </w:r>
      <w:r>
        <w:rPr>
          <w:rFonts w:ascii="Verdana" w:hAnsi="Verdana"/>
          <w:b/>
          <w:sz w:val="22"/>
          <w:szCs w:val="22"/>
          <w:lang w:val="en-US"/>
        </w:rPr>
        <w:t> </w:t>
      </w:r>
      <w:r>
        <w:rPr>
          <w:rFonts w:ascii="Verdana" w:hAnsi="Verdana"/>
          <w:b/>
          <w:sz w:val="22"/>
          <w:szCs w:val="22"/>
        </w:rPr>
        <w:t>/ реконструкции «под ключ» с предоставлением материалов Подрядчиком</w:t>
      </w:r>
    </w:p>
    <w:p w14:paraId="6009E4D0" w14:textId="77777777" w:rsidR="00CA47EB" w:rsidRDefault="00CA47EB" w:rsidP="00CA47EB">
      <w:pPr>
        <w:ind w:firstLine="567"/>
        <w:jc w:val="both"/>
        <w:rPr>
          <w:rFonts w:ascii="Verdana" w:hAnsi="Verdana"/>
          <w:b/>
          <w:sz w:val="22"/>
          <w:szCs w:val="22"/>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A47EB" w14:paraId="537E17B1" w14:textId="77777777" w:rsidTr="00A17659">
        <w:tc>
          <w:tcPr>
            <w:tcW w:w="4814" w:type="dxa"/>
            <w:hideMark/>
          </w:tcPr>
          <w:p w14:paraId="769BF4E6" w14:textId="77777777" w:rsidR="00CA47EB" w:rsidRDefault="00CA47EB">
            <w:pPr>
              <w:pStyle w:val="aa"/>
              <w:jc w:val="both"/>
              <w:rPr>
                <w:rFonts w:ascii="Verdana" w:hAnsi="Verdana"/>
                <w:b w:val="0"/>
                <w:sz w:val="22"/>
                <w:szCs w:val="22"/>
              </w:rPr>
            </w:pPr>
            <w:r>
              <w:rPr>
                <w:rFonts w:ascii="Verdana" w:hAnsi="Verdana"/>
                <w:b w:val="0"/>
                <w:sz w:val="22"/>
                <w:szCs w:val="22"/>
              </w:rPr>
              <w:t>п.Озерный</w:t>
            </w:r>
          </w:p>
        </w:tc>
        <w:tc>
          <w:tcPr>
            <w:tcW w:w="4814" w:type="dxa"/>
            <w:hideMark/>
          </w:tcPr>
          <w:p w14:paraId="580F06A0" w14:textId="77777777" w:rsidR="00CA47EB" w:rsidRDefault="00CA47EB">
            <w:pPr>
              <w:pStyle w:val="aa"/>
              <w:jc w:val="right"/>
              <w:rPr>
                <w:rFonts w:ascii="Verdana" w:hAnsi="Verdana"/>
                <w:b w:val="0"/>
                <w:sz w:val="22"/>
                <w:szCs w:val="22"/>
              </w:rPr>
            </w:pPr>
            <w:r>
              <w:rPr>
                <w:rFonts w:ascii="Verdana" w:hAnsi="Verdana"/>
                <w:b w:val="0"/>
                <w:sz w:val="22"/>
                <w:szCs w:val="22"/>
              </w:rPr>
              <w:t>«___»_____________20__ года</w:t>
            </w:r>
          </w:p>
        </w:tc>
      </w:tr>
    </w:tbl>
    <w:p w14:paraId="275FCCE6" w14:textId="77777777" w:rsidR="00CA47EB" w:rsidRDefault="00CA47EB" w:rsidP="00CA47EB">
      <w:pPr>
        <w:pStyle w:val="aa"/>
        <w:jc w:val="both"/>
        <w:rPr>
          <w:rFonts w:ascii="Verdana" w:hAnsi="Verdana"/>
          <w:b w:val="0"/>
          <w:sz w:val="22"/>
          <w:szCs w:val="22"/>
        </w:rPr>
      </w:pPr>
    </w:p>
    <w:p w14:paraId="2144671A" w14:textId="1BADA65C" w:rsidR="00CA47EB" w:rsidRDefault="00CA47EB" w:rsidP="00CA47EB">
      <w:pPr>
        <w:pStyle w:val="a8"/>
        <w:ind w:firstLine="567"/>
        <w:rPr>
          <w:rFonts w:ascii="Verdana" w:hAnsi="Verdana"/>
          <w:color w:val="auto"/>
          <w:sz w:val="22"/>
          <w:szCs w:val="22"/>
        </w:rPr>
      </w:pPr>
      <w:r>
        <w:rPr>
          <w:rFonts w:ascii="Verdana" w:hAnsi="Verdana"/>
          <w:color w:val="auto"/>
          <w:sz w:val="22"/>
          <w:szCs w:val="22"/>
        </w:rPr>
        <w:t xml:space="preserve">Публичное акционерное общество «Юнипро», именуемое в дальнейшем «Заказчик», </w:t>
      </w:r>
      <w:r>
        <w:rPr>
          <w:rFonts w:ascii="Verdana" w:hAnsi="Verdana"/>
          <w:bCs/>
          <w:color w:val="auto"/>
          <w:sz w:val="22"/>
          <w:szCs w:val="22"/>
        </w:rPr>
        <w:t>в лице директора филиала «Смоленская ГРЭС» ПАО «Юнипро»</w:t>
      </w:r>
      <w:r w:rsidR="0074729B" w:rsidRPr="0074729B">
        <w:rPr>
          <w:rFonts w:ascii="Verdana" w:hAnsi="Verdana"/>
          <w:bCs/>
          <w:color w:val="auto"/>
          <w:sz w:val="22"/>
          <w:szCs w:val="22"/>
        </w:rPr>
        <w:t xml:space="preserve"> </w:t>
      </w:r>
      <w:r w:rsidR="0074729B">
        <w:rPr>
          <w:rFonts w:ascii="Verdana" w:hAnsi="Verdana"/>
          <w:bCs/>
          <w:color w:val="auto"/>
          <w:sz w:val="22"/>
          <w:szCs w:val="22"/>
        </w:rPr>
        <w:t>Перемибед</w:t>
      </w:r>
      <w:r w:rsidR="00325ADD">
        <w:rPr>
          <w:rFonts w:ascii="Verdana" w:hAnsi="Verdana"/>
          <w:bCs/>
          <w:color w:val="auto"/>
          <w:sz w:val="22"/>
          <w:szCs w:val="22"/>
        </w:rPr>
        <w:t>ы</w:t>
      </w:r>
      <w:r w:rsidR="0074729B">
        <w:rPr>
          <w:rFonts w:ascii="Verdana" w:hAnsi="Verdana"/>
          <w:bCs/>
          <w:color w:val="auto"/>
          <w:sz w:val="22"/>
          <w:szCs w:val="22"/>
        </w:rPr>
        <w:t xml:space="preserve"> Александр</w:t>
      </w:r>
      <w:r w:rsidR="00325ADD">
        <w:rPr>
          <w:rFonts w:ascii="Verdana" w:hAnsi="Verdana"/>
          <w:bCs/>
          <w:color w:val="auto"/>
          <w:sz w:val="22"/>
          <w:szCs w:val="22"/>
        </w:rPr>
        <w:t>а</w:t>
      </w:r>
      <w:r w:rsidR="0074729B">
        <w:rPr>
          <w:rFonts w:ascii="Verdana" w:hAnsi="Verdana"/>
          <w:bCs/>
          <w:color w:val="auto"/>
          <w:sz w:val="22"/>
          <w:szCs w:val="22"/>
        </w:rPr>
        <w:t xml:space="preserve"> Павлович</w:t>
      </w:r>
      <w:r w:rsidR="00325ADD">
        <w:rPr>
          <w:rFonts w:ascii="Verdana" w:hAnsi="Verdana"/>
          <w:bCs/>
          <w:color w:val="auto"/>
          <w:sz w:val="22"/>
          <w:szCs w:val="22"/>
        </w:rPr>
        <w:t>а</w:t>
      </w:r>
      <w:r>
        <w:rPr>
          <w:rFonts w:ascii="Verdana" w:hAnsi="Verdana"/>
          <w:bCs/>
          <w:color w:val="auto"/>
          <w:sz w:val="22"/>
          <w:szCs w:val="22"/>
        </w:rPr>
        <w:t xml:space="preserve">, </w:t>
      </w:r>
      <w:r w:rsidRPr="0074729B">
        <w:rPr>
          <w:rFonts w:ascii="Verdana" w:hAnsi="Verdana"/>
          <w:bCs/>
          <w:color w:val="auto"/>
          <w:sz w:val="22"/>
          <w:szCs w:val="22"/>
        </w:rPr>
        <w:t>действующего н</w:t>
      </w:r>
      <w:r>
        <w:rPr>
          <w:rFonts w:ascii="Verdana" w:hAnsi="Verdana"/>
          <w:bCs/>
          <w:color w:val="auto"/>
          <w:sz w:val="22"/>
          <w:szCs w:val="22"/>
        </w:rPr>
        <w:t>а основании доверенности №3 от 01.01.2017г.,</w:t>
      </w:r>
      <w:r>
        <w:rPr>
          <w:rFonts w:ascii="Verdana" w:hAnsi="Verdana"/>
          <w:color w:val="auto"/>
          <w:sz w:val="22"/>
          <w:szCs w:val="22"/>
        </w:rPr>
        <w:t xml:space="preserve"> с одной стороны, и</w:t>
      </w:r>
    </w:p>
    <w:p w14:paraId="5834183A" w14:textId="77777777" w:rsidR="00CA47EB" w:rsidRDefault="00CA47EB" w:rsidP="00CA47EB">
      <w:pPr>
        <w:pStyle w:val="a8"/>
        <w:ind w:firstLine="567"/>
        <w:rPr>
          <w:rFonts w:ascii="Verdana" w:hAnsi="Verdana"/>
          <w:color w:val="auto"/>
          <w:sz w:val="22"/>
          <w:szCs w:val="22"/>
        </w:rPr>
      </w:pPr>
      <w:r>
        <w:rPr>
          <w:rFonts w:ascii="Verdana" w:hAnsi="Verdana"/>
          <w:color w:val="auto"/>
          <w:sz w:val="22"/>
          <w:szCs w:val="22"/>
        </w:rPr>
        <w:t>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
    <w:p w14:paraId="6192435B" w14:textId="77777777" w:rsidR="00CA47EB" w:rsidRDefault="00CA47EB" w:rsidP="00CA47EB">
      <w:pPr>
        <w:spacing w:before="120" w:after="120"/>
        <w:jc w:val="center"/>
        <w:rPr>
          <w:rFonts w:ascii="Verdana" w:hAnsi="Verdana"/>
          <w:b/>
          <w:sz w:val="22"/>
          <w:szCs w:val="22"/>
        </w:rPr>
      </w:pPr>
      <w:r>
        <w:rPr>
          <w:rFonts w:ascii="Verdana" w:hAnsi="Verdana"/>
          <w:b/>
          <w:sz w:val="22"/>
          <w:szCs w:val="22"/>
        </w:rPr>
        <w:t>1. Предмет Договора</w:t>
      </w:r>
    </w:p>
    <w:p w14:paraId="432EF58A" w14:textId="18F419DE" w:rsidR="00CA47EB" w:rsidRDefault="00CA47EB" w:rsidP="00CA47EB">
      <w:pPr>
        <w:numPr>
          <w:ilvl w:val="1"/>
          <w:numId w:val="1"/>
        </w:numPr>
        <w:tabs>
          <w:tab w:val="num" w:pos="480"/>
          <w:tab w:val="left" w:pos="1134"/>
        </w:tabs>
        <w:ind w:left="0" w:firstLine="567"/>
        <w:jc w:val="both"/>
        <w:rPr>
          <w:rFonts w:ascii="Verdana" w:hAnsi="Verdana"/>
          <w:sz w:val="22"/>
          <w:szCs w:val="22"/>
        </w:rPr>
      </w:pPr>
      <w:r>
        <w:rPr>
          <w:rFonts w:ascii="Verdana" w:hAnsi="Verdana"/>
          <w:sz w:val="22"/>
          <w:szCs w:val="22"/>
        </w:rPr>
        <w:t xml:space="preserve">Подрядчик обязуется выполнить по заданию Заказчика </w:t>
      </w:r>
      <w:r>
        <w:rPr>
          <w:rFonts w:ascii="Verdana" w:hAnsi="Verdana"/>
          <w:bCs/>
          <w:sz w:val="22"/>
          <w:szCs w:val="22"/>
        </w:rPr>
        <w:t>полный комплекс работ «под ключ», включая</w:t>
      </w:r>
      <w:r>
        <w:rPr>
          <w:rFonts w:ascii="Verdana" w:hAnsi="Verdana"/>
          <w:sz w:val="22"/>
          <w:szCs w:val="22"/>
        </w:rPr>
        <w:t xml:space="preserve"> </w:t>
      </w:r>
      <w:r>
        <w:rPr>
          <w:rFonts w:ascii="Verdana" w:hAnsi="Verdana"/>
          <w:spacing w:val="-6"/>
          <w:sz w:val="22"/>
          <w:szCs w:val="22"/>
        </w:rPr>
        <w:t>проектно-изыскательские работы, предоставление</w:t>
      </w:r>
      <w:r w:rsidR="00354415" w:rsidRPr="00354415">
        <w:rPr>
          <w:rFonts w:ascii="Verdana" w:hAnsi="Verdana"/>
          <w:spacing w:val="-6"/>
          <w:sz w:val="22"/>
          <w:szCs w:val="22"/>
        </w:rPr>
        <w:t xml:space="preserve"> </w:t>
      </w:r>
      <w:r w:rsidR="00354415" w:rsidRPr="00C75132">
        <w:rPr>
          <w:rFonts w:ascii="Verdana" w:hAnsi="Verdana"/>
          <w:spacing w:val="-6"/>
          <w:sz w:val="22"/>
          <w:szCs w:val="22"/>
        </w:rPr>
        <w:t>оборудования</w:t>
      </w:r>
      <w:r w:rsidR="00354415">
        <w:rPr>
          <w:rFonts w:ascii="Verdana" w:hAnsi="Verdana"/>
          <w:spacing w:val="-6"/>
          <w:sz w:val="22"/>
          <w:szCs w:val="22"/>
        </w:rPr>
        <w:t xml:space="preserve"> и </w:t>
      </w:r>
      <w:r>
        <w:rPr>
          <w:rFonts w:ascii="Verdana" w:hAnsi="Verdana"/>
          <w:spacing w:val="-6"/>
          <w:sz w:val="22"/>
          <w:szCs w:val="22"/>
        </w:rPr>
        <w:t>материалов, строительно-монтажные работы,</w:t>
      </w:r>
      <w:r>
        <w:rPr>
          <w:rFonts w:ascii="Verdana" w:hAnsi="Verdana"/>
          <w:sz w:val="22"/>
          <w:szCs w:val="22"/>
        </w:rPr>
        <w:t xml:space="preserve"> по замене </w:t>
      </w:r>
      <w:r w:rsidR="00F67FAE">
        <w:rPr>
          <w:rFonts w:ascii="Verdana" w:hAnsi="Verdana"/>
          <w:sz w:val="22"/>
          <w:szCs w:val="22"/>
        </w:rPr>
        <w:t>кровли бункерного отделения здания главного корпуса на несгораемую</w:t>
      </w:r>
      <w:r>
        <w:rPr>
          <w:rFonts w:ascii="Verdana" w:hAnsi="Verdana"/>
          <w:b/>
          <w:sz w:val="22"/>
          <w:szCs w:val="22"/>
        </w:rPr>
        <w:t xml:space="preserve"> </w:t>
      </w:r>
      <w:r>
        <w:rPr>
          <w:rFonts w:ascii="Verdana" w:hAnsi="Verdana"/>
          <w:sz w:val="22"/>
          <w:szCs w:val="22"/>
        </w:rPr>
        <w:t>филиала «Смоленская ГРЭС» ПАО «Юнипро»</w:t>
      </w:r>
      <w:r>
        <w:rPr>
          <w:rFonts w:ascii="Verdana" w:hAnsi="Verdana"/>
          <w:b/>
          <w:sz w:val="22"/>
          <w:szCs w:val="22"/>
        </w:rPr>
        <w:t xml:space="preserve"> </w:t>
      </w:r>
      <w:r>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B8E9628" w14:textId="77777777" w:rsidR="00CA47EB" w:rsidRDefault="00CA47EB" w:rsidP="00CA47EB">
      <w:pPr>
        <w:numPr>
          <w:ilvl w:val="1"/>
          <w:numId w:val="1"/>
        </w:numPr>
        <w:tabs>
          <w:tab w:val="num" w:pos="480"/>
          <w:tab w:val="left" w:pos="1134"/>
        </w:tabs>
        <w:ind w:left="0" w:firstLine="567"/>
        <w:jc w:val="both"/>
        <w:rPr>
          <w:rFonts w:ascii="Verdana" w:hAnsi="Verdana"/>
          <w:sz w:val="22"/>
          <w:szCs w:val="22"/>
        </w:rPr>
      </w:pPr>
      <w:r>
        <w:rPr>
          <w:rFonts w:ascii="Verdana" w:hAnsi="Verdana"/>
          <w:sz w:val="22"/>
          <w:szCs w:val="22"/>
        </w:rPr>
        <w:t>Подрядчик обязуется выполнить Работы, указанные в пункте 1.1. Договора, по адресу: Смоленская область, Духовщинский район, поселок Озерный.</w:t>
      </w:r>
    </w:p>
    <w:p w14:paraId="2823735F" w14:textId="77777777" w:rsidR="00CA47EB" w:rsidRDefault="00CA47EB" w:rsidP="00CA47EB">
      <w:pPr>
        <w:numPr>
          <w:ilvl w:val="1"/>
          <w:numId w:val="1"/>
        </w:numPr>
        <w:tabs>
          <w:tab w:val="num" w:pos="480"/>
          <w:tab w:val="left" w:pos="1134"/>
        </w:tabs>
        <w:ind w:left="0" w:firstLine="567"/>
        <w:jc w:val="both"/>
        <w:rPr>
          <w:rFonts w:ascii="Verdana" w:hAnsi="Verdana"/>
          <w:sz w:val="22"/>
          <w:szCs w:val="22"/>
        </w:rPr>
      </w:pPr>
      <w:r>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№1 к Договору) и Сметной документацией (Приложение №2 к Договору), Графиком производства работ (Приложение №3 к Договору), проектной документацией, разработанной Подрядчиком и утвержденной Заказчиком.</w:t>
      </w:r>
    </w:p>
    <w:p w14:paraId="730DBA48"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№4 к Договору), которые предоставляет Подрядчик.</w:t>
      </w:r>
    </w:p>
    <w:p w14:paraId="70B053E4"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378F35DC" w14:textId="09586685"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Срок выполнения Работ: начало – «0</w:t>
      </w:r>
      <w:r w:rsidR="00025C53">
        <w:rPr>
          <w:rFonts w:ascii="Verdana" w:hAnsi="Verdana"/>
          <w:sz w:val="22"/>
          <w:szCs w:val="22"/>
        </w:rPr>
        <w:t>3</w:t>
      </w:r>
      <w:r>
        <w:rPr>
          <w:rFonts w:ascii="Verdana" w:hAnsi="Verdana"/>
          <w:sz w:val="22"/>
          <w:szCs w:val="22"/>
        </w:rPr>
        <w:t xml:space="preserve">» </w:t>
      </w:r>
      <w:r w:rsidR="00F67FAE">
        <w:rPr>
          <w:rFonts w:ascii="Verdana" w:hAnsi="Verdana"/>
          <w:sz w:val="22"/>
          <w:szCs w:val="22"/>
        </w:rPr>
        <w:t>мая</w:t>
      </w:r>
      <w:r>
        <w:rPr>
          <w:rFonts w:ascii="Verdana" w:hAnsi="Verdana"/>
          <w:sz w:val="22"/>
          <w:szCs w:val="22"/>
        </w:rPr>
        <w:t xml:space="preserve"> 2018 года, окончание – «3</w:t>
      </w:r>
      <w:r w:rsidR="00025C53">
        <w:rPr>
          <w:rFonts w:ascii="Verdana" w:hAnsi="Verdana"/>
          <w:sz w:val="22"/>
          <w:szCs w:val="22"/>
        </w:rPr>
        <w:t>1</w:t>
      </w:r>
      <w:r>
        <w:rPr>
          <w:rFonts w:ascii="Verdana" w:hAnsi="Verdana"/>
          <w:sz w:val="22"/>
          <w:szCs w:val="22"/>
        </w:rPr>
        <w:t>» ию</w:t>
      </w:r>
      <w:r w:rsidR="00F67FAE">
        <w:rPr>
          <w:rFonts w:ascii="Verdana" w:hAnsi="Verdana"/>
          <w:sz w:val="22"/>
          <w:szCs w:val="22"/>
        </w:rPr>
        <w:t>л</w:t>
      </w:r>
      <w:r>
        <w:rPr>
          <w:rFonts w:ascii="Verdana" w:hAnsi="Verdana"/>
          <w:sz w:val="22"/>
          <w:szCs w:val="22"/>
        </w:rPr>
        <w:t>я 2018 года. Подрядчик имеет право выполнить Работы досрочно только с письменного согласия Заказчика.</w:t>
      </w:r>
    </w:p>
    <w:p w14:paraId="0C11FF48"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297B3623"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 xml:space="preserve"> Сроки выполнения этапов Работ определяются в соответствии с Графиком производства работ (Приложение №3 к Договору).</w:t>
      </w:r>
    </w:p>
    <w:p w14:paraId="76D8B367" w14:textId="77777777" w:rsidR="00CA47EB" w:rsidRDefault="00CA47EB" w:rsidP="00CA47EB">
      <w:pPr>
        <w:numPr>
          <w:ilvl w:val="1"/>
          <w:numId w:val="2"/>
        </w:numPr>
        <w:tabs>
          <w:tab w:val="clear" w:pos="360"/>
          <w:tab w:val="num" w:pos="0"/>
          <w:tab w:val="left" w:pos="1134"/>
        </w:tabs>
        <w:ind w:left="0" w:firstLine="567"/>
        <w:jc w:val="both"/>
        <w:rPr>
          <w:rFonts w:ascii="Verdana" w:hAnsi="Verdana"/>
          <w:sz w:val="22"/>
          <w:szCs w:val="22"/>
        </w:rPr>
      </w:pPr>
      <w:r>
        <w:rPr>
          <w:rFonts w:ascii="Verdana" w:hAnsi="Verdana"/>
          <w:sz w:val="22"/>
          <w:szCs w:val="22"/>
        </w:rPr>
        <w:t>Исполнение Договора осуществляет Заказчик в лице своего филиала «Смоленская ГРЭС» ПАО «Юнипро».</w:t>
      </w:r>
    </w:p>
    <w:p w14:paraId="72677CB0" w14:textId="77777777" w:rsidR="00091C5B" w:rsidRDefault="00091C5B" w:rsidP="00091C5B">
      <w:pPr>
        <w:tabs>
          <w:tab w:val="left" w:pos="1134"/>
        </w:tabs>
        <w:ind w:left="567"/>
        <w:jc w:val="both"/>
        <w:rPr>
          <w:rFonts w:ascii="Verdana" w:hAnsi="Verdana"/>
          <w:sz w:val="22"/>
          <w:szCs w:val="22"/>
        </w:rPr>
      </w:pPr>
    </w:p>
    <w:p w14:paraId="072758F6" w14:textId="77777777" w:rsidR="00091C5B" w:rsidRDefault="00091C5B" w:rsidP="00CA47EB">
      <w:pPr>
        <w:spacing w:before="120" w:after="120"/>
        <w:jc w:val="center"/>
        <w:rPr>
          <w:rFonts w:ascii="Verdana" w:hAnsi="Verdana"/>
          <w:b/>
          <w:sz w:val="22"/>
          <w:szCs w:val="22"/>
        </w:rPr>
      </w:pPr>
    </w:p>
    <w:p w14:paraId="0B8C93F0" w14:textId="77777777" w:rsidR="00091C5B" w:rsidRDefault="00091C5B" w:rsidP="00CA47EB">
      <w:pPr>
        <w:spacing w:before="120" w:after="120"/>
        <w:jc w:val="center"/>
        <w:rPr>
          <w:rFonts w:ascii="Verdana" w:hAnsi="Verdana"/>
          <w:b/>
          <w:sz w:val="22"/>
          <w:szCs w:val="22"/>
        </w:rPr>
      </w:pPr>
    </w:p>
    <w:p w14:paraId="2B140501" w14:textId="77777777" w:rsidR="00091C5B" w:rsidRDefault="00091C5B" w:rsidP="00CA47EB">
      <w:pPr>
        <w:spacing w:before="120" w:after="120"/>
        <w:jc w:val="center"/>
        <w:rPr>
          <w:rFonts w:ascii="Verdana" w:hAnsi="Verdana"/>
          <w:b/>
          <w:sz w:val="22"/>
          <w:szCs w:val="22"/>
        </w:rPr>
      </w:pPr>
    </w:p>
    <w:p w14:paraId="3A10AE49" w14:textId="77777777" w:rsidR="00091C5B" w:rsidRDefault="00091C5B" w:rsidP="00CA47EB">
      <w:pPr>
        <w:spacing w:before="120" w:after="120"/>
        <w:jc w:val="center"/>
        <w:rPr>
          <w:rFonts w:ascii="Verdana" w:hAnsi="Verdana"/>
          <w:b/>
          <w:sz w:val="22"/>
          <w:szCs w:val="22"/>
        </w:rPr>
      </w:pPr>
    </w:p>
    <w:p w14:paraId="2CFB05D4" w14:textId="77777777" w:rsidR="00CA47EB" w:rsidRDefault="00CA47EB" w:rsidP="00CA47EB">
      <w:pPr>
        <w:spacing w:before="120" w:after="120"/>
        <w:jc w:val="center"/>
        <w:rPr>
          <w:rFonts w:ascii="Verdana" w:hAnsi="Verdana"/>
          <w:b/>
          <w:sz w:val="22"/>
          <w:szCs w:val="22"/>
        </w:rPr>
      </w:pPr>
      <w:r>
        <w:rPr>
          <w:rFonts w:ascii="Verdana" w:hAnsi="Verdana"/>
          <w:b/>
          <w:sz w:val="22"/>
          <w:szCs w:val="22"/>
        </w:rPr>
        <w:t>2. Права и обязанности Сторон</w:t>
      </w:r>
    </w:p>
    <w:p w14:paraId="351B71A7" w14:textId="77777777" w:rsidR="00CA47EB" w:rsidRDefault="00CA47EB" w:rsidP="00CA47EB">
      <w:pPr>
        <w:ind w:firstLine="567"/>
        <w:jc w:val="both"/>
        <w:rPr>
          <w:rFonts w:ascii="Verdana" w:hAnsi="Verdana"/>
          <w:b/>
          <w:sz w:val="22"/>
          <w:szCs w:val="22"/>
        </w:rPr>
      </w:pPr>
      <w:r>
        <w:rPr>
          <w:rFonts w:ascii="Verdana" w:hAnsi="Verdana"/>
          <w:b/>
          <w:sz w:val="22"/>
          <w:szCs w:val="22"/>
        </w:rPr>
        <w:t>2.1. Заказчик имеет право:</w:t>
      </w:r>
    </w:p>
    <w:p w14:paraId="78E3F320" w14:textId="77777777" w:rsidR="00CA47EB" w:rsidRDefault="00CA47EB" w:rsidP="00CA47EB">
      <w:pPr>
        <w:ind w:firstLine="567"/>
        <w:jc w:val="both"/>
        <w:rPr>
          <w:rFonts w:ascii="Verdana" w:hAnsi="Verdana"/>
          <w:sz w:val="22"/>
          <w:szCs w:val="22"/>
        </w:rPr>
      </w:pPr>
      <w:r>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BF2FC33" w14:textId="77777777" w:rsidR="00CA47EB" w:rsidRDefault="00CA47EB" w:rsidP="00CA47EB">
      <w:pPr>
        <w:ind w:firstLine="567"/>
        <w:jc w:val="both"/>
        <w:rPr>
          <w:rFonts w:ascii="Verdana" w:hAnsi="Verdana"/>
          <w:sz w:val="22"/>
          <w:szCs w:val="22"/>
        </w:rPr>
      </w:pPr>
      <w:r>
        <w:rPr>
          <w:rFonts w:ascii="Verdana" w:hAnsi="Verdana"/>
          <w:sz w:val="22"/>
          <w:szCs w:val="22"/>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14:paraId="13C207D2" w14:textId="77777777" w:rsidR="00CA47EB" w:rsidRDefault="00CA47EB" w:rsidP="00CA47EB">
      <w:pPr>
        <w:ind w:firstLine="567"/>
        <w:jc w:val="both"/>
        <w:rPr>
          <w:rFonts w:ascii="Verdana" w:hAnsi="Verdana"/>
          <w:sz w:val="22"/>
          <w:szCs w:val="22"/>
        </w:rPr>
      </w:pPr>
      <w:r>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Подрядчиком в соответствии с Договором;</w:t>
      </w:r>
    </w:p>
    <w:p w14:paraId="15B2CE38" w14:textId="77777777" w:rsidR="00CA47EB" w:rsidRDefault="00CA47EB" w:rsidP="00CA47EB">
      <w:pPr>
        <w:ind w:firstLine="567"/>
        <w:jc w:val="both"/>
        <w:rPr>
          <w:rFonts w:ascii="Verdana" w:hAnsi="Verdana"/>
          <w:sz w:val="22"/>
          <w:szCs w:val="22"/>
        </w:rPr>
      </w:pPr>
      <w:r>
        <w:rPr>
          <w:rFonts w:ascii="Verdana" w:hAnsi="Verdana"/>
          <w:sz w:val="22"/>
          <w:szCs w:val="22"/>
        </w:rPr>
        <w:t xml:space="preserve"> - если Подрядчик выполняет Работы с нарушением сроков согласованного Графика производства работ (Приложение №3 к Договору), а также если окончание выполнения Работ в срок оказывается под угрозой;</w:t>
      </w:r>
    </w:p>
    <w:p w14:paraId="079E0666" w14:textId="77777777" w:rsidR="00CA47EB" w:rsidRDefault="00CA47EB" w:rsidP="00CA47EB">
      <w:pPr>
        <w:ind w:firstLine="567"/>
        <w:jc w:val="both"/>
        <w:rPr>
          <w:rFonts w:ascii="Verdana" w:hAnsi="Verdana"/>
          <w:sz w:val="22"/>
          <w:szCs w:val="22"/>
        </w:rPr>
      </w:pPr>
      <w:r>
        <w:rPr>
          <w:rFonts w:ascii="Verdana" w:hAnsi="Verdana"/>
          <w:sz w:val="22"/>
          <w:szCs w:val="22"/>
        </w:rPr>
        <w:t xml:space="preserve"> - если Подрядчик допустил дефекты, которые могут быть скрыты последующими Работами.</w:t>
      </w:r>
    </w:p>
    <w:p w14:paraId="5468388B" w14:textId="77777777" w:rsidR="00CA47EB" w:rsidRDefault="00CA47EB" w:rsidP="00CA47EB">
      <w:pPr>
        <w:pStyle w:val="16"/>
        <w:shd w:val="clear" w:color="auto" w:fill="auto"/>
        <w:spacing w:before="0" w:after="0" w:line="240" w:lineRule="auto"/>
        <w:ind w:firstLine="567"/>
        <w:rPr>
          <w:sz w:val="22"/>
        </w:rPr>
      </w:pPr>
      <w:r>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3D4DFCE5" w14:textId="77777777" w:rsidR="00CA47EB" w:rsidRDefault="00CA47EB" w:rsidP="00CA47EB">
      <w:pPr>
        <w:pStyle w:val="16"/>
        <w:shd w:val="clear" w:color="auto" w:fill="auto"/>
        <w:spacing w:before="0" w:after="0" w:line="240" w:lineRule="auto"/>
        <w:ind w:firstLine="567"/>
        <w:rPr>
          <w:sz w:val="22"/>
        </w:rPr>
      </w:pPr>
      <w:r>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EBB335" w14:textId="77777777" w:rsidR="00CA47EB" w:rsidRDefault="00CA47EB" w:rsidP="00CA47EB">
      <w:pPr>
        <w:ind w:firstLine="567"/>
        <w:jc w:val="both"/>
        <w:rPr>
          <w:rFonts w:ascii="Verdana" w:hAnsi="Verdana"/>
          <w:sz w:val="22"/>
          <w:szCs w:val="22"/>
        </w:rPr>
      </w:pPr>
      <w:r>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3446E62D" w14:textId="77777777" w:rsidR="00CA47EB" w:rsidRDefault="00CA47EB" w:rsidP="00CA47EB">
      <w:pPr>
        <w:ind w:firstLine="567"/>
        <w:jc w:val="both"/>
        <w:rPr>
          <w:rFonts w:ascii="Verdana" w:hAnsi="Verdana"/>
          <w:sz w:val="22"/>
          <w:szCs w:val="22"/>
        </w:rPr>
      </w:pPr>
      <w:r>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EF911CF" w14:textId="77777777" w:rsidR="00CA47EB" w:rsidRDefault="00CA47EB" w:rsidP="00CA47EB">
      <w:pPr>
        <w:numPr>
          <w:ilvl w:val="0"/>
          <w:numId w:val="3"/>
        </w:numPr>
        <w:tabs>
          <w:tab w:val="num" w:pos="0"/>
        </w:tabs>
        <w:ind w:left="0" w:firstLine="567"/>
        <w:jc w:val="both"/>
        <w:rPr>
          <w:rFonts w:ascii="Verdana" w:hAnsi="Verdana"/>
          <w:sz w:val="22"/>
          <w:szCs w:val="22"/>
        </w:rPr>
      </w:pPr>
      <w:r>
        <w:rPr>
          <w:rFonts w:ascii="Verdana" w:hAnsi="Verdana"/>
          <w:sz w:val="22"/>
          <w:szCs w:val="22"/>
        </w:rPr>
        <w:t>безвозмездного устранения недостатков;</w:t>
      </w:r>
    </w:p>
    <w:p w14:paraId="542CF449" w14:textId="77777777" w:rsidR="00CA47EB" w:rsidRDefault="00CA47EB" w:rsidP="00CA47EB">
      <w:pPr>
        <w:numPr>
          <w:ilvl w:val="0"/>
          <w:numId w:val="3"/>
        </w:numPr>
        <w:tabs>
          <w:tab w:val="num" w:pos="0"/>
        </w:tabs>
        <w:ind w:left="0" w:firstLine="567"/>
        <w:jc w:val="both"/>
        <w:rPr>
          <w:rFonts w:ascii="Verdana" w:hAnsi="Verdana"/>
          <w:sz w:val="22"/>
          <w:szCs w:val="22"/>
        </w:rPr>
      </w:pPr>
      <w:r>
        <w:rPr>
          <w:rFonts w:ascii="Verdana" w:hAnsi="Verdana"/>
          <w:sz w:val="22"/>
          <w:szCs w:val="22"/>
        </w:rPr>
        <w:t>соразмерного уменьшения установленной пунктом 5.1 Договора цены.</w:t>
      </w:r>
    </w:p>
    <w:p w14:paraId="5BA4764D" w14:textId="77777777" w:rsidR="00CA47EB" w:rsidRDefault="00CA47EB" w:rsidP="00CA47EB">
      <w:pPr>
        <w:ind w:firstLine="567"/>
        <w:jc w:val="both"/>
        <w:rPr>
          <w:rFonts w:ascii="Verdana" w:hAnsi="Verdana"/>
          <w:sz w:val="22"/>
          <w:szCs w:val="22"/>
        </w:rPr>
      </w:pPr>
      <w:r>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p>
    <w:p w14:paraId="4F5B4362" w14:textId="77777777" w:rsidR="00CA47EB" w:rsidRDefault="00CA47EB" w:rsidP="00CA47EB">
      <w:pPr>
        <w:ind w:firstLine="567"/>
        <w:jc w:val="both"/>
        <w:rPr>
          <w:rFonts w:ascii="Verdana" w:hAnsi="Verdana"/>
          <w:b/>
          <w:sz w:val="22"/>
          <w:szCs w:val="22"/>
        </w:rPr>
      </w:pPr>
      <w:r>
        <w:rPr>
          <w:rFonts w:ascii="Verdana" w:hAnsi="Verdana"/>
          <w:b/>
          <w:sz w:val="22"/>
          <w:szCs w:val="22"/>
        </w:rPr>
        <w:t>2.2. Заказчик обязан:</w:t>
      </w:r>
    </w:p>
    <w:p w14:paraId="7B34F784"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 xml:space="preserve">Передать Подрядчику по акту приема-передачи все необходимые для проектирования документы. </w:t>
      </w:r>
    </w:p>
    <w:p w14:paraId="3A0878E4"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Согласовать Подрядчику подготовленную им проектную документацию.</w:t>
      </w:r>
    </w:p>
    <w:p w14:paraId="72129911"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 xml:space="preserve">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w:t>
      </w:r>
      <w:r>
        <w:rPr>
          <w:rFonts w:ascii="Verdana" w:hAnsi="Verdana"/>
          <w:sz w:val="22"/>
          <w:szCs w:val="22"/>
        </w:rPr>
        <w:lastRenderedPageBreak/>
        <w:t>организациями (далее - Согласующие органы). Для этого по запросу Подрядчика выдать</w:t>
      </w:r>
      <w:r>
        <w:rPr>
          <w:rFonts w:ascii="Verdana" w:hAnsi="Verdana"/>
          <w:sz w:val="22"/>
        </w:rPr>
        <w:t xml:space="preserve"> полномочия</w:t>
      </w:r>
      <w:r>
        <w:rPr>
          <w:rFonts w:ascii="Verdana" w:hAnsi="Verdana"/>
          <w:sz w:val="22"/>
          <w:szCs w:val="22"/>
        </w:rPr>
        <w:t xml:space="preserve"> на представление Подрядчиком интересов Заказчика в Согласующих органах.</w:t>
      </w:r>
    </w:p>
    <w:p w14:paraId="4E872400"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 xml:space="preserve">Передать Подрядчику Объект в пригодном для выполнения Работ состоянии. </w:t>
      </w:r>
    </w:p>
    <w:p w14:paraId="317CF389"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Обеспечить подходы и подъезды к Объекту производства Работ.</w:t>
      </w:r>
    </w:p>
    <w:p w14:paraId="219798F3"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4FD3755F"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мотивированный отказ с указанием дефектов и сроков их устранения.</w:t>
      </w:r>
    </w:p>
    <w:p w14:paraId="7E4AA835"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1123EC46" w14:textId="77777777" w:rsidR="00CA47EB" w:rsidRDefault="00CA47EB" w:rsidP="00CA47EB">
      <w:pPr>
        <w:pStyle w:val="ac"/>
        <w:numPr>
          <w:ilvl w:val="2"/>
          <w:numId w:val="4"/>
        </w:numPr>
        <w:ind w:left="0" w:firstLine="567"/>
        <w:jc w:val="both"/>
        <w:rPr>
          <w:rFonts w:ascii="Verdana" w:hAnsi="Verdana"/>
          <w:sz w:val="22"/>
          <w:szCs w:val="22"/>
        </w:rPr>
      </w:pPr>
      <w:r>
        <w:rPr>
          <w:rFonts w:ascii="Verdana" w:hAnsi="Verdana"/>
          <w:sz w:val="22"/>
          <w:szCs w:val="22"/>
        </w:rPr>
        <w:t>Оплатить выполненные Подрядчиком Работы по цене и в порядке, указанным в разделе 5 Договора.</w:t>
      </w:r>
    </w:p>
    <w:p w14:paraId="2A2BE604" w14:textId="77777777" w:rsidR="00CA47EB" w:rsidRDefault="00CA47EB" w:rsidP="00CA47EB">
      <w:pPr>
        <w:ind w:firstLine="567"/>
        <w:jc w:val="both"/>
        <w:rPr>
          <w:rFonts w:ascii="Verdana" w:hAnsi="Verdana"/>
          <w:b/>
          <w:sz w:val="22"/>
          <w:szCs w:val="22"/>
        </w:rPr>
      </w:pPr>
      <w:r>
        <w:rPr>
          <w:rFonts w:ascii="Verdana" w:hAnsi="Verdana"/>
          <w:b/>
          <w:sz w:val="22"/>
          <w:szCs w:val="22"/>
        </w:rPr>
        <w:t>2.3. Подрядчик обязан:</w:t>
      </w:r>
    </w:p>
    <w:p w14:paraId="7123DDD9"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Выполнить Работу с надлежащим качеством и передать результат Работы Заказчику в состоянии, соответствующем Техническому заданию Заказчика (Приложение №1 к Договору), требованиям действующих нормативных актов, технических норм и правил, включая СНиП и ГОСТ, норм и правил проектирования, действующих в Российской Федерации, на основании полученных от Заказчика исходных данных и его указаний.</w:t>
      </w:r>
    </w:p>
    <w:p w14:paraId="0802C918"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Подрядчиком исходных данных и иных документов, предоставленных Заказчиком, и лишают Подрядчиком права ссылаться на недостатки таких данных (документов) в дальнейшем.</w:t>
      </w:r>
    </w:p>
    <w:p w14:paraId="6DE9498D"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pacing w:val="-2"/>
          <w:sz w:val="22"/>
          <w:szCs w:val="22"/>
        </w:rPr>
        <w:t xml:space="preserve">Разработать и </w:t>
      </w:r>
      <w:r>
        <w:rPr>
          <w:spacing w:val="-6"/>
          <w:sz w:val="22"/>
          <w:szCs w:val="22"/>
        </w:rPr>
        <w:t>с</w:t>
      </w:r>
      <w:r>
        <w:rPr>
          <w:sz w:val="22"/>
        </w:rPr>
        <w:t>огласовать с Заказчиком проектную документацию.</w:t>
      </w:r>
    </w:p>
    <w:p w14:paraId="29B78A07"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Не предусматривать использование в проектной документации и не использовать при выполнении Работ асбестосодержащих материалов.</w:t>
      </w:r>
    </w:p>
    <w:p w14:paraId="0137064A" w14:textId="5F1410E2" w:rsidR="00CA47EB" w:rsidRDefault="00CA47EB" w:rsidP="00CA47EB">
      <w:pPr>
        <w:pStyle w:val="16"/>
        <w:numPr>
          <w:ilvl w:val="2"/>
          <w:numId w:val="5"/>
        </w:numPr>
        <w:shd w:val="clear" w:color="auto" w:fill="auto"/>
        <w:tabs>
          <w:tab w:val="left" w:pos="567"/>
        </w:tabs>
        <w:spacing w:before="0" w:after="0" w:line="240" w:lineRule="auto"/>
        <w:ind w:left="0" w:firstLine="567"/>
        <w:rPr>
          <w:sz w:val="22"/>
        </w:rPr>
      </w:pPr>
      <w:r>
        <w:rPr>
          <w:sz w:val="22"/>
        </w:rPr>
        <w:t xml:space="preserve">На основании выданной Заказчиком доверенности осуществить сопровождение проектной документации </w:t>
      </w:r>
      <w:r>
        <w:rPr>
          <w:i/>
          <w:sz w:val="22"/>
        </w:rPr>
        <w:t xml:space="preserve">при проведении государственной экологической экспертизы / государственной экспертизы (Главгосэкспертизы) / </w:t>
      </w:r>
      <w:r>
        <w:rPr>
          <w:sz w:val="22"/>
        </w:rPr>
        <w:t>в целях получения положительного</w:t>
      </w:r>
      <w:r>
        <w:rPr>
          <w:i/>
          <w:sz w:val="22"/>
        </w:rPr>
        <w:t>(ых)</w:t>
      </w:r>
      <w:r>
        <w:rPr>
          <w:sz w:val="22"/>
        </w:rPr>
        <w:t xml:space="preserve"> заключения</w:t>
      </w:r>
      <w:r>
        <w:rPr>
          <w:i/>
          <w:sz w:val="22"/>
        </w:rPr>
        <w:t>(ий)</w:t>
      </w:r>
      <w:r>
        <w:rPr>
          <w:sz w:val="22"/>
        </w:rPr>
        <w:t xml:space="preserve"> и согласование с Согласующими органами)</w:t>
      </w:r>
      <w:r>
        <w:rPr>
          <w:i/>
          <w:sz w:val="22"/>
        </w:rPr>
        <w:t>.</w:t>
      </w:r>
      <w:r>
        <w:rPr>
          <w:sz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Pr>
          <w:i/>
          <w:sz w:val="22"/>
        </w:rPr>
        <w:t>(ых)</w:t>
      </w:r>
      <w:r>
        <w:rPr>
          <w:sz w:val="22"/>
        </w:rPr>
        <w:t xml:space="preserve"> заключения</w:t>
      </w:r>
      <w:r>
        <w:rPr>
          <w:i/>
          <w:sz w:val="22"/>
        </w:rPr>
        <w:t>(ий)</w:t>
      </w:r>
      <w:r>
        <w:rPr>
          <w:sz w:val="22"/>
        </w:rPr>
        <w:t xml:space="preserve"> соответствующей</w:t>
      </w:r>
      <w:r>
        <w:rPr>
          <w:i/>
          <w:sz w:val="22"/>
        </w:rPr>
        <w:t>(их)</w:t>
      </w:r>
      <w:r>
        <w:rPr>
          <w:sz w:val="22"/>
        </w:rPr>
        <w:t xml:space="preserve"> экспертизы</w:t>
      </w:r>
      <w:r>
        <w:rPr>
          <w:i/>
          <w:sz w:val="22"/>
        </w:rPr>
        <w:t xml:space="preserve">(экспертиз) </w:t>
      </w:r>
      <w:r>
        <w:rPr>
          <w:sz w:val="22"/>
        </w:rPr>
        <w:t>и / или согласования. Подрядчик считается выполнившим данное обязательство надлежащим образом только после получения положительного заключения и / или согласования проектной документации.</w:t>
      </w:r>
    </w:p>
    <w:p w14:paraId="36F8ECE5"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6A4E6E3"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7F3A3B4C"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14:paraId="7801D295"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При обнаружении недостатков в проектной документации по требованию Заказчика безвозмездно переделать проектную документацию.</w:t>
      </w:r>
    </w:p>
    <w:p w14:paraId="78F8A79F"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Обеспечить получение всей необходимой разрешительной документации для выполнения Работ. В случаях если получение разрешительной документации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76436496"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Передать Заказчику исключительные права на подготовленную им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2.3.5. Договора. Вознаграждение за предоставление Заказчику исключительных прав на проектную документацию и/или ее части включено в цену Договора.</w:t>
      </w:r>
    </w:p>
    <w:p w14:paraId="1276C901"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Произвести до начала Работ все предусмотренные СНиП подготовительные работы, в том числе:</w:t>
      </w:r>
    </w:p>
    <w:p w14:paraId="7209DE3D" w14:textId="77777777" w:rsidR="00CA47EB" w:rsidRDefault="00CA47EB" w:rsidP="00CA47EB">
      <w:pPr>
        <w:widowControl w:val="0"/>
        <w:numPr>
          <w:ilvl w:val="0"/>
          <w:numId w:val="6"/>
        </w:numPr>
        <w:shd w:val="clear" w:color="auto" w:fill="FFFFFF"/>
        <w:tabs>
          <w:tab w:val="left" w:pos="1090"/>
        </w:tabs>
        <w:autoSpaceDE w:val="0"/>
        <w:autoSpaceDN w:val="0"/>
        <w:adjustRightInd w:val="0"/>
        <w:ind w:firstLine="567"/>
        <w:jc w:val="both"/>
        <w:rPr>
          <w:rFonts w:ascii="Verdana" w:hAnsi="Verdana"/>
          <w:sz w:val="22"/>
          <w:szCs w:val="22"/>
        </w:rPr>
      </w:pPr>
      <w:r>
        <w:rPr>
          <w:rFonts w:ascii="Verdana" w:hAnsi="Verdana"/>
          <w:spacing w:val="-5"/>
          <w:sz w:val="22"/>
          <w:szCs w:val="22"/>
        </w:rPr>
        <w:t>изучить техническую и проектную документацию;</w:t>
      </w:r>
    </w:p>
    <w:p w14:paraId="7F9FB0CF" w14:textId="77777777" w:rsidR="00CA47EB" w:rsidRDefault="00CA47EB" w:rsidP="00CA47EB">
      <w:pPr>
        <w:widowControl w:val="0"/>
        <w:numPr>
          <w:ilvl w:val="0"/>
          <w:numId w:val="6"/>
        </w:numPr>
        <w:shd w:val="clear" w:color="auto" w:fill="FFFFFF"/>
        <w:tabs>
          <w:tab w:val="left" w:pos="1090"/>
        </w:tabs>
        <w:autoSpaceDE w:val="0"/>
        <w:autoSpaceDN w:val="0"/>
        <w:adjustRightInd w:val="0"/>
        <w:ind w:firstLine="567"/>
        <w:jc w:val="both"/>
        <w:rPr>
          <w:rFonts w:ascii="Verdana" w:hAnsi="Verdana"/>
          <w:sz w:val="22"/>
          <w:szCs w:val="22"/>
        </w:rPr>
      </w:pPr>
      <w:r>
        <w:rPr>
          <w:rFonts w:ascii="Verdana" w:hAnsi="Verdana"/>
          <w:spacing w:val="-5"/>
          <w:sz w:val="22"/>
          <w:szCs w:val="22"/>
        </w:rPr>
        <w:t>ознакомиться с условиями производства Работ;</w:t>
      </w:r>
    </w:p>
    <w:p w14:paraId="2C4EEFB5" w14:textId="77777777" w:rsidR="00CA47EB" w:rsidRDefault="00CA47EB" w:rsidP="00CA47EB">
      <w:pPr>
        <w:widowControl w:val="0"/>
        <w:numPr>
          <w:ilvl w:val="0"/>
          <w:numId w:val="7"/>
        </w:numPr>
        <w:shd w:val="clear" w:color="auto" w:fill="FFFFFF"/>
        <w:tabs>
          <w:tab w:val="left" w:pos="1070"/>
        </w:tabs>
        <w:autoSpaceDE w:val="0"/>
        <w:autoSpaceDN w:val="0"/>
        <w:adjustRightInd w:val="0"/>
        <w:ind w:firstLine="567"/>
        <w:jc w:val="both"/>
        <w:rPr>
          <w:rFonts w:ascii="Verdana" w:hAnsi="Verdana"/>
          <w:sz w:val="22"/>
          <w:szCs w:val="22"/>
        </w:rPr>
      </w:pPr>
      <w:r>
        <w:rPr>
          <w:rFonts w:ascii="Verdana" w:hAnsi="Verdana"/>
          <w:sz w:val="22"/>
          <w:szCs w:val="22"/>
        </w:rPr>
        <w:t xml:space="preserve">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w:t>
      </w:r>
      <w:r>
        <w:rPr>
          <w:rFonts w:ascii="Verdana" w:hAnsi="Verdana"/>
          <w:spacing w:val="3"/>
          <w:sz w:val="22"/>
          <w:szCs w:val="22"/>
        </w:rPr>
        <w:t xml:space="preserve">под ППР понимается документация, в которой детально </w:t>
      </w:r>
      <w:r>
        <w:rPr>
          <w:rFonts w:ascii="Verdana" w:hAnsi="Verdana"/>
          <w:spacing w:val="-3"/>
          <w:sz w:val="22"/>
          <w:szCs w:val="22"/>
        </w:rPr>
        <w:t xml:space="preserve">прорабатываются вопросы рациональной технологии и организации производства Работ по </w:t>
      </w:r>
      <w:r>
        <w:rPr>
          <w:rFonts w:ascii="Verdana" w:hAnsi="Verdana"/>
          <w:spacing w:val="-6"/>
          <w:sz w:val="22"/>
          <w:szCs w:val="22"/>
        </w:rPr>
        <w:t>Объекту.</w:t>
      </w:r>
    </w:p>
    <w:p w14:paraId="6B4ECBFE"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z w:val="22"/>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48F4B5ED"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6EF4193D" w14:textId="77777777" w:rsidR="00CA47EB" w:rsidRDefault="00CA47EB" w:rsidP="00CA47EB">
      <w:pPr>
        <w:pStyle w:val="16"/>
        <w:numPr>
          <w:ilvl w:val="2"/>
          <w:numId w:val="5"/>
        </w:numPr>
        <w:shd w:val="clear" w:color="auto" w:fill="auto"/>
        <w:tabs>
          <w:tab w:val="left" w:pos="774"/>
        </w:tabs>
        <w:spacing w:before="0" w:after="0" w:line="240" w:lineRule="auto"/>
        <w:ind w:left="0" w:firstLine="567"/>
        <w:rPr>
          <w:sz w:val="22"/>
        </w:rPr>
      </w:pPr>
      <w:r>
        <w:rPr>
          <w:spacing w:val="-2"/>
          <w:sz w:val="22"/>
          <w:szCs w:val="22"/>
        </w:rPr>
        <w:t xml:space="preserve">Перед началом выполнения строительно-монтажных работ совместно с Заказчиком оформить акт-допуск для производства Работ на </w:t>
      </w:r>
      <w:r>
        <w:rPr>
          <w:sz w:val="22"/>
        </w:rPr>
        <w:t>территории Заказчика, в том числе на оборудовании, в зданиях, сооружениях.</w:t>
      </w:r>
    </w:p>
    <w:p w14:paraId="257938B1"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pacing w:val="-3"/>
          <w:sz w:val="22"/>
          <w:szCs w:val="22"/>
        </w:rPr>
        <w:t>Обеспечить установку освещения, необходимых обозначений, ограждений на месте производства Работ.</w:t>
      </w:r>
      <w:r>
        <w:rPr>
          <w:sz w:val="22"/>
        </w:rPr>
        <w:t xml:space="preserve"> </w:t>
      </w:r>
    </w:p>
    <w:p w14:paraId="368097C6"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Выполнить Работу собственными силами или с привлечением третьих лиц с письменного согласия Заказчика.</w:t>
      </w:r>
    </w:p>
    <w:p w14:paraId="7E4B469E"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 Доставить на объект необходимое оборудование, комплектующие изделия в объеме согласно сметной, проектной документации и Приложению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28E10460"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Осуществлять доставку оборудования, комплектующих изделий, материалов (Приложение №4 к Договору), в том числе от склада Заказчика до места выполнения Работ своими силами и за свой счет.</w:t>
      </w:r>
    </w:p>
    <w:p w14:paraId="5B719CC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3098908E"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№184-ФЗ «О техническом регулировании», и необходимые для выполнения Работ в соответствии с проектной документацией и Техническим заданием.</w:t>
      </w:r>
    </w:p>
    <w:p w14:paraId="67EE60A4"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14:paraId="3EFE513D"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3D7F6CF3"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5C836D4F" w14:textId="7A39A88B" w:rsidR="00CA47EB" w:rsidRDefault="00CA47EB" w:rsidP="00CA47EB">
      <w:pPr>
        <w:pStyle w:val="16"/>
        <w:numPr>
          <w:ilvl w:val="2"/>
          <w:numId w:val="5"/>
        </w:numPr>
        <w:shd w:val="clear" w:color="auto" w:fill="auto"/>
        <w:tabs>
          <w:tab w:val="left" w:pos="763"/>
        </w:tabs>
        <w:spacing w:before="0" w:after="0" w:line="240" w:lineRule="auto"/>
        <w:ind w:left="0" w:firstLine="567"/>
        <w:rPr>
          <w:sz w:val="22"/>
          <w:szCs w:val="22"/>
        </w:rPr>
      </w:pPr>
      <w:r>
        <w:rPr>
          <w:sz w:val="22"/>
          <w:szCs w:val="22"/>
        </w:rPr>
        <w:t xml:space="preserve">Соблюдать требования </w:t>
      </w:r>
      <w:r w:rsidRPr="0074729B">
        <w:rPr>
          <w:sz w:val="22"/>
          <w:szCs w:val="22"/>
        </w:rPr>
        <w:t>Регламент</w:t>
      </w:r>
      <w:r>
        <w:rPr>
          <w:sz w:val="22"/>
          <w:szCs w:val="22"/>
        </w:rPr>
        <w:t>а</w:t>
      </w:r>
      <w:r w:rsidR="0074729B">
        <w:rPr>
          <w:sz w:val="22"/>
          <w:szCs w:val="22"/>
        </w:rPr>
        <w:t xml:space="preserve"> системы менеджмента охраны здоровья и безопасности труда</w:t>
      </w:r>
      <w:r>
        <w:rPr>
          <w:sz w:val="22"/>
          <w:szCs w:val="22"/>
        </w:rPr>
        <w:t xml:space="preserve"> «Правила</w:t>
      </w:r>
      <w:r w:rsidR="00CE4533">
        <w:rPr>
          <w:sz w:val="22"/>
          <w:szCs w:val="22"/>
        </w:rPr>
        <w:t xml:space="preserve"> техники</w:t>
      </w:r>
      <w:r>
        <w:rPr>
          <w:sz w:val="22"/>
          <w:szCs w:val="22"/>
        </w:rPr>
        <w:t xml:space="preserve"> безопасности для подрядных организаций» (СТО №ОТиБП-Р.03) (Приложение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w:t>
      </w:r>
      <w:r w:rsidRPr="00091C5B">
        <w:rPr>
          <w:sz w:val="22"/>
          <w:szCs w:val="22"/>
        </w:rPr>
        <w:t>Приложение №</w:t>
      </w:r>
      <w:r w:rsidR="00CE4533">
        <w:rPr>
          <w:sz w:val="22"/>
          <w:szCs w:val="22"/>
        </w:rPr>
        <w:t>7</w:t>
      </w:r>
      <w:r>
        <w:rPr>
          <w:sz w:val="22"/>
          <w:szCs w:val="22"/>
        </w:rPr>
        <w:t xml:space="preserve"> к Договору), а также включить аналогичное условие во все заключаемые договоры субподряда.</w:t>
      </w:r>
    </w:p>
    <w:p w14:paraId="3905510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Соблюдать требования Стандарта «О мерах безопасности при работе с асбестом и асбестосодержащими материалами на объектах ПАО «Юнипро» (СТО №ОТиБП-С.20) (</w:t>
      </w:r>
      <w:r w:rsidRPr="00091C5B">
        <w:rPr>
          <w:sz w:val="22"/>
        </w:rPr>
        <w:t>Приложение №6</w:t>
      </w:r>
      <w:r>
        <w:rPr>
          <w:sz w:val="22"/>
        </w:rPr>
        <w:t xml:space="preserve"> к Договору), а также включить аналогичное условие во все договоры субподряда.</w:t>
      </w:r>
    </w:p>
    <w:p w14:paraId="1C0277E0"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w:t>
      </w:r>
    </w:p>
    <w:p w14:paraId="25BD894B" w14:textId="77777777" w:rsidR="00CA47EB" w:rsidRDefault="00CA47EB" w:rsidP="00CA47EB">
      <w:pPr>
        <w:ind w:firstLine="567"/>
        <w:jc w:val="both"/>
        <w:rPr>
          <w:sz w:val="22"/>
        </w:rPr>
      </w:pPr>
      <w:r>
        <w:rPr>
          <w:rFonts w:ascii="Verdana" w:eastAsia="Verdana" w:hAnsi="Verdana" w:cs="Verdana"/>
          <w:sz w:val="22"/>
          <w:szCs w:val="21"/>
        </w:rPr>
        <w:t>Подготовить</w:t>
      </w:r>
      <w:r>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Pr>
          <w:rFonts w:ascii="Verdana" w:eastAsia="Verdana" w:hAnsi="Verdana" w:cs="Verdana"/>
          <w:sz w:val="22"/>
          <w:szCs w:val="21"/>
        </w:rPr>
        <w:t xml:space="preserve">строительства и </w:t>
      </w:r>
      <w:r>
        <w:rPr>
          <w:rFonts w:ascii="Verdana" w:eastAsia="Verdana" w:hAnsi="Verdana"/>
          <w:sz w:val="22"/>
        </w:rPr>
        <w:t xml:space="preserve">эксплуатации Объекта, </w:t>
      </w:r>
      <w:r>
        <w:rPr>
          <w:rFonts w:ascii="Verdana" w:hAnsi="Verdana"/>
          <w:sz w:val="22"/>
          <w:szCs w:val="22"/>
        </w:rPr>
        <w:t>в том числе предусмотренные Техническим заданием (Приложение №1 к Договору). Указанные документы предоставляются одновременно с Актами о приемке выполненных работ (форма КС-2) о принятии работ, к которым относятся такие документы, если иное не согласовано с Заказчиком. В любом случае Подрядчик обязан</w:t>
      </w:r>
      <w:r>
        <w:rPr>
          <w:rFonts w:ascii="Verdana" w:eastAsia="Verdana" w:hAnsi="Verdana"/>
          <w:sz w:val="22"/>
        </w:rPr>
        <w:t xml:space="preserve"> передать указанные документы Заказчику не позднее чем за 5 (Пять) рабочих дней до начала приемки Объекта в эксплуатацию. </w:t>
      </w:r>
    </w:p>
    <w:p w14:paraId="7348CF92"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Немедленно письменно извещать Заказчика:</w:t>
      </w:r>
    </w:p>
    <w:p w14:paraId="4B4FFF43"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 о необходимости отступления от Технического задания (приложение № 1 к Договору) при выполнении Работ;</w:t>
      </w:r>
    </w:p>
    <w:p w14:paraId="5700847B"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49E7460A"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4876C1ED" w14:textId="77777777" w:rsidR="00CA47EB" w:rsidRDefault="00CA47EB" w:rsidP="00CA47EB">
      <w:pPr>
        <w:shd w:val="clear" w:color="auto" w:fill="FFFFFF"/>
        <w:tabs>
          <w:tab w:val="left" w:pos="720"/>
        </w:tabs>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0EFA8834" w14:textId="77777777" w:rsidR="00CA47EB" w:rsidRDefault="00CA47EB" w:rsidP="00CA47EB">
      <w:pPr>
        <w:shd w:val="clear" w:color="auto" w:fill="FFFFFF"/>
        <w:tabs>
          <w:tab w:val="left" w:pos="720"/>
        </w:tabs>
        <w:ind w:firstLine="567"/>
        <w:jc w:val="both"/>
        <w:rPr>
          <w:rFonts w:ascii="Verdana" w:eastAsia="Verdana" w:hAnsi="Verdana" w:cs="Verdana"/>
          <w:sz w:val="22"/>
          <w:szCs w:val="21"/>
        </w:rPr>
      </w:pPr>
      <w:r>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3C47E3F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szCs w:val="22"/>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выполнения Работ по Договору металлом является собственностью Заказчика.</w:t>
      </w:r>
    </w:p>
    <w:p w14:paraId="2D0179F6"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2CB0962E"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 xml:space="preserve">Сдавать Заказчику по письменному Акту </w:t>
      </w:r>
      <w:r>
        <w:rPr>
          <w:sz w:val="22"/>
          <w:szCs w:val="22"/>
        </w:rPr>
        <w:t>освидетельствования скрытых работ</w:t>
      </w:r>
      <w:r>
        <w:rPr>
          <w:sz w:val="22"/>
        </w:rPr>
        <w:t xml:space="preserve">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0D7E24F3"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5C47A2" w14:textId="77777777" w:rsidR="00CA47EB" w:rsidRDefault="00CA47EB" w:rsidP="00CA47EB">
      <w:pPr>
        <w:ind w:firstLine="567"/>
        <w:jc w:val="both"/>
        <w:rPr>
          <w:rFonts w:ascii="Verdana" w:eastAsia="Verdana" w:hAnsi="Verdana" w:cs="Verdana"/>
          <w:sz w:val="22"/>
          <w:szCs w:val="21"/>
        </w:rPr>
      </w:pPr>
      <w:r>
        <w:rPr>
          <w:rFonts w:ascii="Verdana" w:eastAsia="Verdana" w:hAnsi="Verdana" w:cs="Verdana"/>
          <w:sz w:val="22"/>
          <w:szCs w:val="21"/>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5E34E505"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14:paraId="2E42E27C"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6F77794"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 демонтировать возведенные им временные здания и сооружения.</w:t>
      </w:r>
    </w:p>
    <w:p w14:paraId="6EB33C02"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14:paraId="6D12115C"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6930E158"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341CE9A"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Подрядчик обязуется предоставить по запросу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E9FB76B" w14:textId="77777777" w:rsidR="00CA47EB" w:rsidRDefault="00CA47EB" w:rsidP="00CA47EB">
      <w:pPr>
        <w:pStyle w:val="16"/>
        <w:numPr>
          <w:ilvl w:val="2"/>
          <w:numId w:val="5"/>
        </w:numPr>
        <w:shd w:val="clear" w:color="auto" w:fill="auto"/>
        <w:tabs>
          <w:tab w:val="left" w:pos="763"/>
        </w:tabs>
        <w:spacing w:before="0" w:after="0" w:line="240" w:lineRule="auto"/>
        <w:ind w:left="0" w:firstLine="567"/>
        <w:rPr>
          <w:sz w:val="22"/>
        </w:rPr>
      </w:pPr>
      <w:r>
        <w:rPr>
          <w:sz w:val="22"/>
        </w:rPr>
        <w:t>Выполнить в полном объеме все свои обязательства, предусмотренные в иных статьях и разделах Договора.</w:t>
      </w:r>
    </w:p>
    <w:p w14:paraId="304C7D08" w14:textId="77777777" w:rsidR="00CA47EB" w:rsidRDefault="00CA47EB" w:rsidP="00CA47EB">
      <w:pPr>
        <w:spacing w:before="120" w:after="120"/>
        <w:jc w:val="center"/>
        <w:rPr>
          <w:rFonts w:ascii="Verdana" w:hAnsi="Verdana"/>
          <w:b/>
          <w:sz w:val="22"/>
          <w:szCs w:val="22"/>
        </w:rPr>
      </w:pPr>
      <w:r>
        <w:rPr>
          <w:rFonts w:ascii="Verdana" w:hAnsi="Verdana"/>
          <w:b/>
          <w:sz w:val="22"/>
          <w:szCs w:val="22"/>
        </w:rPr>
        <w:t>3. Условия предоставления материалов и оборудования</w:t>
      </w:r>
    </w:p>
    <w:p w14:paraId="01656ABC"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3.1. Для выполнения Работ, предусмотренных Договором, Подрядчик предоставляет и использует материалы и оборудование, перечень (номенклатура) и стоимость которых указаны в Приложении №4 к Договору. </w:t>
      </w:r>
    </w:p>
    <w:p w14:paraId="2ABC6512"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3.2. Подрядчик обязуется предоставить материалы и оборудование в соответствии с Приложением №4 к Договору для надлежащего выполнения Работ по Договору в сроки, определенные Приложением №3 к Договору.</w:t>
      </w:r>
    </w:p>
    <w:p w14:paraId="187E34E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3.3. При использовании 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и материалы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3CC0BE0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Используемые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предоставляемые Подрядчиком материалы и оборудование представляются в подлиннике или надлежащим образом заверенной оригинальной печатью копии (в случае, если наличие печати у Подрядчика предусмотрено его учредительными документами).</w:t>
      </w:r>
    </w:p>
    <w:p w14:paraId="4946D98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В случае использования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E144DC3"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3.4. Материалы и оборудование, предоставляемые Подрядчиком (Приложение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2BF80862"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5666992" w14:textId="77777777" w:rsidR="00091C5B" w:rsidRDefault="00CA47EB" w:rsidP="00091C5B">
      <w:pPr>
        <w:pStyle w:val="aa"/>
        <w:ind w:firstLine="567"/>
        <w:jc w:val="both"/>
        <w:rPr>
          <w:rFonts w:ascii="Verdana" w:hAnsi="Verdana"/>
          <w:b w:val="0"/>
          <w:sz w:val="22"/>
          <w:szCs w:val="22"/>
        </w:rPr>
      </w:pPr>
      <w:r>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КС-2,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32174C8" w14:textId="77777777" w:rsidR="0074729B" w:rsidRDefault="0074729B" w:rsidP="00CA47EB">
      <w:pPr>
        <w:spacing w:before="120" w:after="120"/>
        <w:jc w:val="center"/>
        <w:rPr>
          <w:rFonts w:ascii="Verdana" w:hAnsi="Verdana"/>
          <w:b/>
          <w:sz w:val="22"/>
          <w:szCs w:val="22"/>
        </w:rPr>
      </w:pPr>
    </w:p>
    <w:p w14:paraId="5589E2DD" w14:textId="77777777" w:rsidR="0074729B" w:rsidRDefault="0074729B" w:rsidP="00CA47EB">
      <w:pPr>
        <w:spacing w:before="120" w:after="120"/>
        <w:jc w:val="center"/>
        <w:rPr>
          <w:rFonts w:ascii="Verdana" w:hAnsi="Verdana"/>
          <w:b/>
          <w:sz w:val="22"/>
          <w:szCs w:val="22"/>
        </w:rPr>
      </w:pPr>
    </w:p>
    <w:p w14:paraId="25D119B2" w14:textId="77777777" w:rsidR="0074729B" w:rsidRDefault="0074729B" w:rsidP="00CA47EB">
      <w:pPr>
        <w:spacing w:before="120" w:after="120"/>
        <w:jc w:val="center"/>
        <w:rPr>
          <w:rFonts w:ascii="Verdana" w:hAnsi="Verdana"/>
          <w:b/>
          <w:sz w:val="22"/>
          <w:szCs w:val="22"/>
        </w:rPr>
      </w:pPr>
    </w:p>
    <w:p w14:paraId="61D37A3C" w14:textId="77777777" w:rsidR="0074729B" w:rsidRDefault="0074729B" w:rsidP="00CA47EB">
      <w:pPr>
        <w:spacing w:before="120" w:after="120"/>
        <w:jc w:val="center"/>
        <w:rPr>
          <w:rFonts w:ascii="Verdana" w:hAnsi="Verdana"/>
          <w:b/>
          <w:sz w:val="22"/>
          <w:szCs w:val="22"/>
        </w:rPr>
      </w:pPr>
    </w:p>
    <w:p w14:paraId="24ECFB4E" w14:textId="77777777" w:rsidR="00CA47EB" w:rsidRDefault="00CA47EB" w:rsidP="00CA47EB">
      <w:pPr>
        <w:spacing w:before="120" w:after="120"/>
        <w:jc w:val="center"/>
        <w:rPr>
          <w:rFonts w:ascii="Verdana" w:hAnsi="Verdana"/>
          <w:b/>
          <w:sz w:val="22"/>
          <w:szCs w:val="22"/>
        </w:rPr>
      </w:pPr>
      <w:r>
        <w:rPr>
          <w:rFonts w:ascii="Verdana" w:hAnsi="Verdana"/>
          <w:b/>
          <w:sz w:val="22"/>
          <w:szCs w:val="22"/>
        </w:rPr>
        <w:t>4. Порядок сдачи-приемки Работ</w:t>
      </w:r>
    </w:p>
    <w:p w14:paraId="32719D14" w14:textId="77777777" w:rsidR="00CA47EB" w:rsidRDefault="00CA47EB" w:rsidP="00CA47EB">
      <w:pPr>
        <w:ind w:firstLine="567"/>
        <w:jc w:val="both"/>
        <w:rPr>
          <w:rFonts w:ascii="Verdana" w:hAnsi="Verdana"/>
          <w:sz w:val="22"/>
          <w:szCs w:val="22"/>
        </w:rPr>
      </w:pPr>
      <w:r>
        <w:rPr>
          <w:rFonts w:ascii="Verdana" w:hAnsi="Verdana"/>
          <w:sz w:val="22"/>
          <w:szCs w:val="22"/>
        </w:rPr>
        <w:t>4.1. Подрядчик производит сдачу результатов выполненных Работ поэтапно в соответствии с Графиком производства работ (Приложение №3 к Договору) и окончательно (после завершения всех Работ по Договору).</w:t>
      </w:r>
    </w:p>
    <w:p w14:paraId="4BA3D584" w14:textId="12616336" w:rsidR="00CA47EB" w:rsidRDefault="00CA47EB" w:rsidP="00CA47EB">
      <w:pPr>
        <w:ind w:firstLine="567"/>
        <w:jc w:val="both"/>
        <w:rPr>
          <w:rFonts w:ascii="Verdana" w:hAnsi="Verdana"/>
          <w:sz w:val="22"/>
          <w:szCs w:val="22"/>
        </w:rPr>
      </w:pPr>
      <w:r w:rsidRPr="00091C5B">
        <w:rPr>
          <w:rFonts w:ascii="Verdana" w:hAnsi="Verdana"/>
          <w:sz w:val="22"/>
          <w:szCs w:val="22"/>
        </w:rPr>
        <w:t>4.2. Незамедлительно после выполнения Подрядчиком Работ по этапу в соответствии с Графиком производства работ, но не позднее 25 числа месяца, в котором завершены Работы по этапу (в случае завершения Работ по этапу позднее 25 числа текущего месяца, они подлежат сдаче - приемке в следующем месяце), Подрядчик предоставляет Заказчику Акт о приемке выполненных работ по соответствующему этапу (по неунифицированной форме КС-2 в соответствии с Приложением №</w:t>
      </w:r>
      <w:r w:rsidR="00CE4533">
        <w:rPr>
          <w:rFonts w:ascii="Verdana" w:hAnsi="Verdana"/>
          <w:sz w:val="22"/>
          <w:szCs w:val="22"/>
        </w:rPr>
        <w:t>8</w:t>
      </w:r>
      <w:r w:rsidRPr="00091C5B">
        <w:rPr>
          <w:rFonts w:ascii="Verdana" w:hAnsi="Verdana"/>
          <w:sz w:val="22"/>
          <w:szCs w:val="22"/>
        </w:rPr>
        <w:t xml:space="preserve"> к Договору), Справку о стоимости выполненных работ (по неунифицированной форме КС-3 в соответствии с Приложением №</w:t>
      </w:r>
      <w:r w:rsidR="00CE4533">
        <w:rPr>
          <w:rFonts w:ascii="Verdana" w:hAnsi="Verdana"/>
          <w:sz w:val="22"/>
          <w:szCs w:val="22"/>
        </w:rPr>
        <w:t>9</w:t>
      </w:r>
      <w:r w:rsidRPr="00091C5B">
        <w:rPr>
          <w:rFonts w:ascii="Verdana" w:hAnsi="Verdana"/>
          <w:sz w:val="22"/>
          <w:szCs w:val="22"/>
        </w:rPr>
        <w:t xml:space="preserve"> к Договору) (для проектно-изыскательских работ только Акт сдачи-приемки выполненных работ).</w:t>
      </w:r>
      <w:r>
        <w:rPr>
          <w:rFonts w:ascii="Verdana" w:hAnsi="Verdana"/>
          <w:sz w:val="22"/>
          <w:szCs w:val="22"/>
        </w:rPr>
        <w:t xml:space="preserve"> </w:t>
      </w:r>
    </w:p>
    <w:p w14:paraId="67430D35" w14:textId="77777777" w:rsidR="00CA47EB" w:rsidRDefault="00CA47EB" w:rsidP="00CA47EB">
      <w:pPr>
        <w:ind w:firstLine="567"/>
        <w:jc w:val="both"/>
        <w:rPr>
          <w:rFonts w:ascii="Verdana" w:hAnsi="Verdana"/>
          <w:sz w:val="22"/>
          <w:szCs w:val="22"/>
        </w:rPr>
      </w:pPr>
      <w:r>
        <w:rPr>
          <w:rFonts w:ascii="Verdana" w:hAnsi="Verdana"/>
          <w:sz w:val="22"/>
          <w:szCs w:val="22"/>
        </w:rPr>
        <w:t>Заказчик в течение 3 (трех) рабочих дней с момента получения от Подрядчика подписывает Акт о приемке выполненных работ по соответствующему этапу (по форме КС-2), Справку о стоимости выполненных работ и затрат (по форме КС-3) (для проектно-изыскательских работ Акт сдачи-приемки выполненных работ) при отсутствии у Заказчика замечаний к качеству и объему выполненных Работ.</w:t>
      </w:r>
    </w:p>
    <w:p w14:paraId="125E8572" w14:textId="77777777" w:rsidR="00CA47EB" w:rsidRDefault="00CA47EB" w:rsidP="00CA47EB">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по соответствующему этапу (по форме КС-2) (Акта сдачи-приемки выполненных работ для проектно-изыскательских работ) и Справки о стоимости выполненных работ и затрат (по форме КС-3)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4F321C10" w14:textId="02BE639E" w:rsidR="00CA47EB" w:rsidRDefault="00CA47EB" w:rsidP="00CA47EB">
      <w:pPr>
        <w:ind w:firstLine="567"/>
        <w:jc w:val="both"/>
        <w:rPr>
          <w:rFonts w:ascii="Verdana" w:hAnsi="Verdana"/>
          <w:sz w:val="22"/>
          <w:szCs w:val="22"/>
        </w:rPr>
      </w:pPr>
      <w:r>
        <w:rPr>
          <w:rFonts w:ascii="Verdana" w:hAnsi="Verdana"/>
          <w:sz w:val="22"/>
          <w:szCs w:val="22"/>
        </w:rPr>
        <w:t>4.3. Подря</w:t>
      </w:r>
      <w:r w:rsidR="00025C53">
        <w:rPr>
          <w:rFonts w:ascii="Verdana" w:hAnsi="Verdana"/>
          <w:sz w:val="22"/>
          <w:szCs w:val="22"/>
        </w:rPr>
        <w:t xml:space="preserve">дчик производит сдачу Заказчику </w:t>
      </w:r>
      <w:r>
        <w:rPr>
          <w:rFonts w:ascii="Verdana" w:hAnsi="Verdana"/>
          <w:sz w:val="22"/>
          <w:szCs w:val="22"/>
        </w:rPr>
        <w:t>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14:paraId="506B6DC0" w14:textId="77777777" w:rsidR="00CA47EB" w:rsidRDefault="00CA47EB" w:rsidP="00CA47EB">
      <w:pPr>
        <w:ind w:firstLine="567"/>
        <w:jc w:val="both"/>
        <w:rPr>
          <w:rFonts w:ascii="Verdana" w:hAnsi="Verdana"/>
          <w:sz w:val="22"/>
          <w:szCs w:val="22"/>
        </w:rPr>
      </w:pPr>
      <w:r>
        <w:rPr>
          <w:rFonts w:ascii="Verdana" w:hAnsi="Verdana"/>
          <w:sz w:val="22"/>
          <w:szCs w:val="22"/>
        </w:rPr>
        <w:t>Заказчик осуществляет итоговую приемку Объекта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14:paraId="445E33B8" w14:textId="77777777" w:rsidR="00CA47EB" w:rsidRDefault="00CA47EB" w:rsidP="00CA47EB">
      <w:pPr>
        <w:ind w:firstLine="567"/>
        <w:jc w:val="both"/>
        <w:rPr>
          <w:rFonts w:ascii="Verdana" w:hAnsi="Verdana"/>
          <w:sz w:val="22"/>
          <w:szCs w:val="22"/>
        </w:rPr>
      </w:pPr>
      <w:r>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14:paraId="3F5E938A" w14:textId="77777777" w:rsidR="00CA47EB" w:rsidRDefault="00CA47EB" w:rsidP="00CA47EB">
      <w:pPr>
        <w:spacing w:before="120" w:after="120"/>
        <w:ind w:firstLine="567"/>
        <w:jc w:val="center"/>
        <w:rPr>
          <w:rFonts w:ascii="Verdana" w:hAnsi="Verdana"/>
          <w:b/>
          <w:sz w:val="22"/>
          <w:szCs w:val="22"/>
        </w:rPr>
      </w:pPr>
      <w:r>
        <w:rPr>
          <w:rFonts w:ascii="Verdana" w:hAnsi="Verdana"/>
          <w:b/>
          <w:sz w:val="22"/>
          <w:szCs w:val="22"/>
        </w:rPr>
        <w:t>5. Цена Договора и порядок расчетов</w:t>
      </w:r>
    </w:p>
    <w:p w14:paraId="2A4EF15F" w14:textId="77777777" w:rsidR="00CA47EB" w:rsidRDefault="00CA47EB" w:rsidP="00CA47EB">
      <w:pPr>
        <w:pStyle w:val="aa"/>
        <w:ind w:firstLine="567"/>
        <w:jc w:val="both"/>
        <w:rPr>
          <w:rFonts w:ascii="Verdana" w:hAnsi="Verdana"/>
          <w:b w:val="0"/>
          <w:sz w:val="22"/>
          <w:szCs w:val="22"/>
        </w:rPr>
      </w:pPr>
      <w:bookmarkStart w:id="1" w:name="_Ref212525794"/>
      <w:r>
        <w:rPr>
          <w:rFonts w:ascii="Verdana" w:hAnsi="Verdana"/>
          <w:b w:val="0"/>
          <w:sz w:val="22"/>
          <w:szCs w:val="22"/>
        </w:rPr>
        <w:t>5.1. Цена Договора составляет ______________________________, в т.ч. НДС (18%) в размере _____________________________________, и включает в себя стоимость Работ, предоставляемых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318E93FE"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Стоимость материалов и оборудования, предоставляемых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доставки, маркировки, транспортных расходов, страховки, охраны в месте их хранения. </w:t>
      </w:r>
      <w:bookmarkEnd w:id="1"/>
    </w:p>
    <w:p w14:paraId="45D03FE1" w14:textId="77777777" w:rsidR="00CA47EB" w:rsidRDefault="00CA47EB" w:rsidP="00CA47EB">
      <w:pPr>
        <w:shd w:val="clear" w:color="auto" w:fill="FFFFFF"/>
        <w:ind w:firstLine="567"/>
        <w:jc w:val="both"/>
        <w:rPr>
          <w:rFonts w:ascii="Verdana" w:hAnsi="Verdana"/>
          <w:b/>
          <w:sz w:val="22"/>
          <w:szCs w:val="22"/>
        </w:rPr>
      </w:pPr>
      <w:bookmarkStart w:id="2" w:name="_Ref212527049"/>
      <w:bookmarkStart w:id="3" w:name="_Ref212526535"/>
      <w:bookmarkStart w:id="4" w:name="_Ref212527208"/>
      <w:r>
        <w:rPr>
          <w:rFonts w:ascii="Verdana" w:hAnsi="Verdana"/>
          <w:sz w:val="22"/>
          <w:szCs w:val="22"/>
        </w:rPr>
        <w:t>5.2. Заказчик производит оплату по Договору путем перечисления денежных средств на расчетный счет Подрядчика в течение 80 (восьмидесяти) календарных дней после подписания Сторонами Акта о приемке выполненных работ (формы КС-2) (для проектно-изыскательских работ только Акта сдачи-приемки выполненных работ) и Справки о стоимости выполненных работ и затрат (формы КС-3) при условии наличия соответствующего счета-фактуры Подрядчика. Заказчик производит оплату в размере 90%,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5.7.-5.11., 5.13. Договора.</w:t>
      </w:r>
    </w:p>
    <w:bookmarkEnd w:id="2"/>
    <w:bookmarkEnd w:id="3"/>
    <w:bookmarkEnd w:id="4"/>
    <w:p w14:paraId="612F74F3"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p>
    <w:p w14:paraId="74A682C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Счета-фактуры предоставляются Подрядчиком Заказчику одновременно с соответствующими Актами о приемке выполненных работ (формы КС-2) и Справками о стоимости выполненных работ и затрат (по форме КС-3) (для проектно-изыскательских работ Актами сдачи-приемки выполненных работ).</w:t>
      </w:r>
    </w:p>
    <w:p w14:paraId="32F46A88"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65A7B3A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6DA3FC1C" w14:textId="77777777" w:rsidR="00CA47EB" w:rsidRDefault="00CA47EB" w:rsidP="00CA47EB">
      <w:pPr>
        <w:pStyle w:val="a6"/>
        <w:ind w:firstLine="567"/>
        <w:rPr>
          <w:rFonts w:ascii="Verdana" w:hAnsi="Verdana"/>
          <w:sz w:val="22"/>
          <w:szCs w:val="22"/>
        </w:rPr>
      </w:pPr>
      <w:r>
        <w:rPr>
          <w:rFonts w:ascii="Verdana" w:hAnsi="Verdana"/>
          <w:sz w:val="22"/>
          <w:szCs w:val="22"/>
        </w:rPr>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470BB455" w14:textId="77777777" w:rsidR="00CA47EB" w:rsidRDefault="00CA47EB" w:rsidP="00CA47EB">
      <w:pPr>
        <w:pStyle w:val="a6"/>
        <w:ind w:firstLine="567"/>
        <w:rPr>
          <w:rFonts w:ascii="Verdana" w:hAnsi="Verdana"/>
          <w:sz w:val="22"/>
          <w:szCs w:val="22"/>
        </w:rPr>
      </w:pPr>
      <w:r>
        <w:rPr>
          <w:rFonts w:ascii="Verdana" w:hAnsi="Verdana"/>
          <w:sz w:val="22"/>
          <w:szCs w:val="22"/>
        </w:rPr>
        <w:t>На указанную сумму начисляются проценты в соответствии с требованиями пункта 2 статьи 1107 ГК РФ.</w:t>
      </w:r>
    </w:p>
    <w:p w14:paraId="27120BF4" w14:textId="77777777" w:rsidR="00CA47EB" w:rsidRDefault="00CA47EB" w:rsidP="00CA47EB">
      <w:pPr>
        <w:pStyle w:val="a6"/>
        <w:ind w:firstLine="567"/>
        <w:rPr>
          <w:rFonts w:ascii="Verdana" w:hAnsi="Verdana"/>
          <w:sz w:val="22"/>
          <w:szCs w:val="22"/>
        </w:rPr>
      </w:pPr>
      <w:r>
        <w:rPr>
          <w:rFonts w:ascii="Verdana" w:hAnsi="Verdana"/>
          <w:sz w:val="22"/>
          <w:szCs w:val="22"/>
        </w:rPr>
        <w:t xml:space="preserve">5.6. Не является экономией Подрядчика и не подлежит оплате невыполнение Подрядчиком Работ, указанных в Сметной документации (Приложение №2 к Договору), а также стоимость </w:t>
      </w:r>
      <w:r>
        <w:rPr>
          <w:rFonts w:ascii="Verdana" w:hAnsi="Verdana"/>
          <w:sz w:val="22"/>
          <w:szCs w:val="22"/>
          <w:lang w:val="ru-RU"/>
        </w:rPr>
        <w:t>предоставляемых</w:t>
      </w:r>
      <w:r>
        <w:rPr>
          <w:rFonts w:ascii="Verdana" w:hAnsi="Verdana"/>
          <w:sz w:val="22"/>
          <w:szCs w:val="22"/>
        </w:rPr>
        <w:t xml:space="preserve"> Подрядчиком материалов, запасных частей и оборудования, указанных в Сметной документации (Приложение №2 к Договору) и/или в Перечне материалов и оборудования, </w:t>
      </w:r>
      <w:r>
        <w:rPr>
          <w:rFonts w:ascii="Verdana" w:hAnsi="Verdana"/>
          <w:sz w:val="22"/>
          <w:szCs w:val="22"/>
          <w:lang w:val="ru-RU"/>
        </w:rPr>
        <w:t>предоставляемых</w:t>
      </w:r>
      <w:r>
        <w:rPr>
          <w:rFonts w:ascii="Verdana" w:hAnsi="Verdana"/>
          <w:sz w:val="22"/>
          <w:szCs w:val="22"/>
        </w:rPr>
        <w:t xml:space="preserve"> Подрядчиком (Приложение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№2 к Договору), а также неиспользовании в связи с этим подлежащих </w:t>
      </w:r>
      <w:r>
        <w:rPr>
          <w:rFonts w:ascii="Verdana" w:hAnsi="Verdana"/>
          <w:sz w:val="22"/>
          <w:szCs w:val="22"/>
          <w:lang w:val="ru-RU"/>
        </w:rPr>
        <w:t>предоставлению</w:t>
      </w:r>
      <w:r>
        <w:rPr>
          <w:rFonts w:ascii="Verdana" w:hAnsi="Verdana"/>
          <w:sz w:val="22"/>
          <w:szCs w:val="22"/>
        </w:rPr>
        <w:t xml:space="preserve"> Подрядчиком материалов, запасных частей и оборудования, указанных в Сметной документации (Приложение №2 к Договору) и/или в Перечне материалов и оборудования, </w:t>
      </w:r>
      <w:r>
        <w:rPr>
          <w:rFonts w:ascii="Verdana" w:hAnsi="Verdana"/>
          <w:sz w:val="22"/>
          <w:szCs w:val="22"/>
          <w:lang w:val="ru-RU"/>
        </w:rPr>
        <w:t>предоставляемых</w:t>
      </w:r>
      <w:r>
        <w:rPr>
          <w:rFonts w:ascii="Verdana" w:hAnsi="Verdana"/>
          <w:sz w:val="22"/>
          <w:szCs w:val="22"/>
        </w:rPr>
        <w:t xml:space="preserve"> Подрядчиком (Приложение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7A6158C4" w14:textId="77777777" w:rsidR="00CA47EB" w:rsidRDefault="00CA47EB" w:rsidP="00CA47EB">
      <w:pPr>
        <w:ind w:firstLine="567"/>
        <w:jc w:val="both"/>
        <w:rPr>
          <w:rFonts w:ascii="Verdana" w:hAnsi="Verdana"/>
          <w:sz w:val="22"/>
          <w:szCs w:val="22"/>
        </w:rPr>
      </w:pPr>
      <w:bookmarkStart w:id="5" w:name="_Ref212519179"/>
      <w:r>
        <w:rPr>
          <w:rFonts w:ascii="Verdana" w:hAnsi="Verdana"/>
          <w:sz w:val="22"/>
          <w:szCs w:val="22"/>
        </w:rPr>
        <w:t>Стороны согласовывают следующий принцип распределения экономии, полученной Подрядчиком в части подлежащих предоставлению им материалов, запасных частей и оборудования:</w:t>
      </w:r>
    </w:p>
    <w:p w14:paraId="03976233" w14:textId="77777777" w:rsidR="00CA47EB" w:rsidRDefault="00CA47EB" w:rsidP="00CA47EB">
      <w:pPr>
        <w:ind w:firstLine="567"/>
        <w:jc w:val="both"/>
        <w:rPr>
          <w:rFonts w:ascii="Verdana" w:hAnsi="Verdana"/>
          <w:sz w:val="22"/>
          <w:szCs w:val="22"/>
        </w:rPr>
      </w:pPr>
      <w:r>
        <w:rPr>
          <w:rFonts w:ascii="Verdana" w:hAnsi="Verdana"/>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№2 к Договору) и/или в Перечне материалов и оборудования, предоставляемых Подрядчиком (Приложение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19EEFE7" w14:textId="77777777" w:rsidR="00CA47EB" w:rsidRDefault="00CA47EB" w:rsidP="00CA47EB">
      <w:pPr>
        <w:ind w:firstLine="567"/>
        <w:jc w:val="both"/>
        <w:rPr>
          <w:rFonts w:ascii="Verdana" w:hAnsi="Verdana"/>
          <w:b/>
          <w:sz w:val="22"/>
          <w:szCs w:val="22"/>
        </w:rPr>
      </w:pPr>
      <w:r>
        <w:rPr>
          <w:rFonts w:ascii="Verdana" w:hAnsi="Verdana"/>
          <w:sz w:val="22"/>
          <w:szCs w:val="22"/>
        </w:rPr>
        <w:t>- экономия, возникшая в связи с приобретением материалов, запасных частей и оборудования, предоставляемых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№1 к Договору), или в Сметной документации (Приложение №2 к Договору), или в Перечне материалов и оборудования, предоставляемых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296665A8" w14:textId="77777777" w:rsidR="00CA47EB" w:rsidRDefault="00CA47EB" w:rsidP="00CA47EB">
      <w:pPr>
        <w:shd w:val="clear" w:color="auto" w:fill="FFFFFF"/>
        <w:ind w:firstLine="567"/>
        <w:jc w:val="both"/>
        <w:rPr>
          <w:rFonts w:ascii="Verdana" w:hAnsi="Verdana"/>
          <w:bCs/>
          <w:iCs/>
          <w:sz w:val="22"/>
          <w:szCs w:val="22"/>
        </w:rPr>
      </w:pPr>
      <w:r>
        <w:rPr>
          <w:rFonts w:ascii="Verdana" w:hAnsi="Verdana"/>
          <w:sz w:val="22"/>
          <w:szCs w:val="22"/>
        </w:rPr>
        <w:t xml:space="preserve">5.7. </w:t>
      </w:r>
      <w:r>
        <w:rPr>
          <w:rFonts w:ascii="Verdana" w:hAnsi="Verdana"/>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Pr>
          <w:rFonts w:ascii="Verdana" w:hAnsi="Verdana"/>
          <w:sz w:val="22"/>
          <w:szCs w:val="22"/>
        </w:rPr>
        <w:t xml:space="preserve">(для проектно-изыскательских работ только Актам сдачи-приемки выполненных работ) </w:t>
      </w:r>
      <w:r>
        <w:rPr>
          <w:rFonts w:ascii="Verdana" w:hAnsi="Verdana"/>
          <w:bCs/>
          <w:iCs/>
          <w:sz w:val="22"/>
          <w:szCs w:val="22"/>
        </w:rPr>
        <w:t>и Справок о стоимости выполненных работ и затрат (форма КС-3) (далее – «гарантийные удержания»).</w:t>
      </w:r>
    </w:p>
    <w:bookmarkEnd w:id="5"/>
    <w:p w14:paraId="5856B7B8"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1D2F7F2"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5.9.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14:paraId="657EBA2E"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(исполнить) требования об уплате неустойки, штрафов,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9B96A8D"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69397604" w14:textId="77777777" w:rsidR="00CA47EB" w:rsidRDefault="00CA47EB" w:rsidP="00CA47EB">
      <w:pPr>
        <w:ind w:firstLine="567"/>
        <w:jc w:val="both"/>
        <w:rPr>
          <w:rFonts w:ascii="Verdana" w:hAnsi="Verdana"/>
          <w:sz w:val="22"/>
          <w:szCs w:val="22"/>
        </w:rPr>
      </w:pPr>
      <w:bookmarkStart w:id="6" w:name="_Ref212523753"/>
      <w:bookmarkStart w:id="7" w:name="_Ref212519199"/>
      <w:r>
        <w:rPr>
          <w:rFonts w:ascii="Verdana" w:hAnsi="Verdana"/>
          <w:sz w:val="22"/>
          <w:szCs w:val="22"/>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5C716CA4" w14:textId="77777777" w:rsidR="00CA47EB" w:rsidRDefault="00CA47EB" w:rsidP="00CA47EB">
      <w:pPr>
        <w:ind w:firstLine="567"/>
        <w:jc w:val="both"/>
        <w:rPr>
          <w:rFonts w:ascii="Verdana" w:hAnsi="Verdana"/>
          <w:sz w:val="22"/>
          <w:szCs w:val="22"/>
        </w:rPr>
      </w:pPr>
      <w:r>
        <w:rPr>
          <w:rFonts w:ascii="Verdana" w:hAnsi="Verdana"/>
          <w:sz w:val="22"/>
          <w:szCs w:val="22"/>
        </w:rPr>
        <w:t>5.10.1. требования об уплате неустоек, штрафов, предусмотренных законом или Договором.</w:t>
      </w:r>
    </w:p>
    <w:p w14:paraId="0661ACB8" w14:textId="77777777" w:rsidR="00CA47EB" w:rsidRDefault="00CA47EB" w:rsidP="00CA47EB">
      <w:pPr>
        <w:ind w:firstLine="567"/>
        <w:jc w:val="both"/>
        <w:rPr>
          <w:rFonts w:ascii="Verdana" w:hAnsi="Verdana"/>
          <w:sz w:val="22"/>
          <w:szCs w:val="22"/>
        </w:rPr>
      </w:pPr>
      <w:r>
        <w:rPr>
          <w:rFonts w:ascii="Verdana" w:hAnsi="Verdana"/>
          <w:sz w:val="22"/>
          <w:szCs w:val="22"/>
        </w:rPr>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6C2BB9DA"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5.11. Требование Заказчика к Подрядчику удовлетворяется за счет гарантийных удержаний в следующем порядке:</w:t>
      </w:r>
    </w:p>
    <w:p w14:paraId="6485C413"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5.11.1. В случае, предусмотренном пунктом 5.10.1. Договора, Заказчик направляет Подрядчику письменное уведомление, содержащее:</w:t>
      </w:r>
    </w:p>
    <w:p w14:paraId="7ABFEBAF"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сведения о допущенном Подрядчиком нарушении Договора; </w:t>
      </w:r>
    </w:p>
    <w:p w14:paraId="2FC19029"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правовое основание для начисления неустойки, штрафа;</w:t>
      </w:r>
    </w:p>
    <w:p w14:paraId="2FC44AD7"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сумму штрафа, неустойки, начисленных Подрядчику за допущенное нарушение Договора;</w:t>
      </w:r>
    </w:p>
    <w:p w14:paraId="1877DAB2"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получение Заказчиком неустойки, штрафа за счет гарантийных удержаний.</w:t>
      </w:r>
    </w:p>
    <w:p w14:paraId="490DA82B"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Сумма неустойки, штрафа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штраф признаются уплаченными Подрядчиком за счет гарантийных удержаний.</w:t>
      </w:r>
    </w:p>
    <w:p w14:paraId="2BF95ABB"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181A7AFF"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5.11.2. В случае, предусмотренном пунктом 5.10.2. Договора, Заказчик направляет Подрядчику письменное уведомление, содержащее:</w:t>
      </w:r>
    </w:p>
    <w:p w14:paraId="4AED51EB"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сведения о допущенном Подрядчиком нарушении Договора; </w:t>
      </w:r>
    </w:p>
    <w:p w14:paraId="0D6C7094"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сумму расходов и (или) иных убытков, подлежащих возмещению Подрядчиком;</w:t>
      </w:r>
    </w:p>
    <w:p w14:paraId="142786D4"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4B6C3B2C"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 </w:t>
      </w:r>
    </w:p>
    <w:p w14:paraId="1226DDC1" w14:textId="77777777" w:rsidR="00CA47EB" w:rsidRDefault="00CA47EB" w:rsidP="00CA47EB">
      <w:pPr>
        <w:ind w:firstLine="567"/>
        <w:jc w:val="both"/>
        <w:rPr>
          <w:rFonts w:ascii="Verdana" w:eastAsia="MS Mincho"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14:paraId="7815F5A0" w14:textId="77777777" w:rsidR="00CA47EB" w:rsidRDefault="00CA47EB" w:rsidP="00CA47EB">
      <w:pPr>
        <w:ind w:firstLine="567"/>
        <w:jc w:val="both"/>
        <w:rPr>
          <w:rFonts w:ascii="Verdana" w:hAnsi="Verdana"/>
          <w:sz w:val="22"/>
          <w:szCs w:val="22"/>
        </w:rPr>
      </w:pPr>
      <w:r>
        <w:rPr>
          <w:rFonts w:ascii="Verdana" w:hAnsi="Verdana"/>
          <w:sz w:val="22"/>
          <w:szCs w:val="22"/>
        </w:rPr>
        <w:t>5.12. Стороны признают, что Гарантийные удержания в порядке пунктов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7"/>
      <w:r>
        <w:rPr>
          <w:rFonts w:ascii="Verdana" w:hAnsi="Verdana"/>
          <w:sz w:val="22"/>
          <w:szCs w:val="22"/>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7D7CE405" w14:textId="77777777" w:rsidR="00CA47EB" w:rsidRDefault="00CA47EB" w:rsidP="00CA47EB">
      <w:pPr>
        <w:pStyle w:val="a6"/>
        <w:ind w:firstLine="567"/>
        <w:rPr>
          <w:rFonts w:ascii="Verdana" w:hAnsi="Verdana"/>
          <w:sz w:val="22"/>
          <w:szCs w:val="22"/>
          <w:lang w:val="ru-RU"/>
        </w:rPr>
      </w:pPr>
      <w:r>
        <w:rPr>
          <w:rFonts w:ascii="Verdana" w:hAnsi="Verdana"/>
          <w:sz w:val="22"/>
          <w:szCs w:val="22"/>
        </w:rPr>
        <w:t>5.13. Обязанность Заказчика по оплате считается исполненной с момента списания денежных средств с расчетного счета Заказчика.</w:t>
      </w:r>
      <w:r>
        <w:rPr>
          <w:rFonts w:ascii="Verdana" w:hAnsi="Verdana"/>
          <w:sz w:val="22"/>
          <w:szCs w:val="22"/>
          <w:lang w:val="ru-RU"/>
        </w:rPr>
        <w:t xml:space="preserve"> </w:t>
      </w:r>
    </w:p>
    <w:p w14:paraId="3B449F69" w14:textId="77777777" w:rsidR="00CA47EB" w:rsidRDefault="00CA47EB" w:rsidP="00CA47EB">
      <w:pPr>
        <w:pStyle w:val="a6"/>
        <w:ind w:firstLine="567"/>
        <w:rPr>
          <w:rFonts w:ascii="Verdana" w:hAnsi="Verdana"/>
          <w:sz w:val="22"/>
          <w:szCs w:val="22"/>
          <w:lang w:val="ru-RU"/>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 xml:space="preserve">. </w:t>
      </w:r>
    </w:p>
    <w:p w14:paraId="52A441E8" w14:textId="77777777" w:rsidR="00CA47EB" w:rsidRDefault="00CA47EB" w:rsidP="00CA47EB">
      <w:pPr>
        <w:pStyle w:val="a6"/>
        <w:ind w:firstLine="567"/>
        <w:rPr>
          <w:rFonts w:ascii="Verdana" w:hAnsi="Verdana"/>
          <w:sz w:val="22"/>
          <w:szCs w:val="22"/>
        </w:rPr>
      </w:pPr>
      <w:r>
        <w:rPr>
          <w:rFonts w:ascii="Verdana" w:hAnsi="Verdana"/>
          <w:sz w:val="22"/>
          <w:szCs w:val="22"/>
        </w:rPr>
        <w:t>5.14.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0281350E" w14:textId="77777777" w:rsidR="00CA47EB" w:rsidRPr="009E4087" w:rsidRDefault="00CA47EB" w:rsidP="00CA47EB">
      <w:pPr>
        <w:tabs>
          <w:tab w:val="left" w:pos="720"/>
        </w:tabs>
        <w:spacing w:before="120" w:after="120"/>
        <w:jc w:val="center"/>
        <w:rPr>
          <w:rFonts w:ascii="Verdana" w:hAnsi="Verdana"/>
          <w:i/>
          <w:sz w:val="22"/>
          <w:szCs w:val="22"/>
        </w:rPr>
      </w:pPr>
      <w:r w:rsidRPr="009E4087">
        <w:rPr>
          <w:rFonts w:ascii="Verdana" w:hAnsi="Verdana"/>
          <w:b/>
          <w:sz w:val="22"/>
          <w:szCs w:val="22"/>
        </w:rPr>
        <w:t xml:space="preserve">6. Охрана труда и безопасность при проведении Работ </w:t>
      </w:r>
    </w:p>
    <w:p w14:paraId="31DD1069" w14:textId="77777777" w:rsidR="00CA47EB" w:rsidRDefault="00CA47EB" w:rsidP="00CA47EB">
      <w:pPr>
        <w:ind w:firstLine="567"/>
        <w:jc w:val="both"/>
        <w:rPr>
          <w:rFonts w:ascii="Verdana" w:hAnsi="Verdana"/>
          <w:sz w:val="22"/>
          <w:szCs w:val="22"/>
        </w:rPr>
      </w:pPr>
      <w:r>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8CB5A13" w14:textId="77777777" w:rsidR="00CA47EB" w:rsidRDefault="00CA47EB" w:rsidP="00CA47EB">
      <w:pPr>
        <w:ind w:firstLine="567"/>
        <w:jc w:val="both"/>
        <w:rPr>
          <w:rFonts w:ascii="Verdana" w:hAnsi="Verdana"/>
          <w:sz w:val="22"/>
          <w:szCs w:val="22"/>
        </w:rPr>
      </w:pPr>
      <w:r>
        <w:rPr>
          <w:rFonts w:ascii="Verdana" w:hAnsi="Verdana"/>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14:paraId="7C4B51C8" w14:textId="77777777" w:rsidR="00CA47EB" w:rsidRDefault="00CA47EB" w:rsidP="00CA47EB">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14:paraId="708D5F69" w14:textId="77777777" w:rsidR="00CA47EB" w:rsidRDefault="00CA47EB" w:rsidP="00CA47EB">
      <w:pPr>
        <w:ind w:firstLine="567"/>
        <w:jc w:val="both"/>
        <w:rPr>
          <w:rFonts w:ascii="Verdana" w:hAnsi="Verdana"/>
          <w:sz w:val="22"/>
          <w:szCs w:val="22"/>
        </w:rPr>
      </w:pPr>
      <w:r>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A9245CA" w14:textId="77777777" w:rsidR="00CA47EB" w:rsidRDefault="00CA47EB" w:rsidP="00CA47EB">
      <w:pPr>
        <w:ind w:firstLine="567"/>
        <w:jc w:val="both"/>
        <w:rPr>
          <w:rFonts w:ascii="Verdana" w:hAnsi="Verdana"/>
          <w:sz w:val="22"/>
          <w:szCs w:val="22"/>
        </w:rPr>
      </w:pPr>
      <w:r>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88C3FF5" w14:textId="77777777" w:rsidR="00CA47EB" w:rsidRDefault="00CA47EB" w:rsidP="00CA47EB">
      <w:pPr>
        <w:ind w:firstLine="567"/>
        <w:jc w:val="both"/>
        <w:rPr>
          <w:rFonts w:ascii="Verdana" w:hAnsi="Verdana"/>
          <w:sz w:val="22"/>
          <w:szCs w:val="22"/>
        </w:rPr>
      </w:pPr>
      <w:r>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77E714C"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68CD3B89" w14:textId="77777777" w:rsidR="00CA47EB" w:rsidRDefault="00CA47EB" w:rsidP="00CA47EB">
      <w:pPr>
        <w:ind w:firstLine="567"/>
        <w:jc w:val="both"/>
        <w:rPr>
          <w:rFonts w:ascii="Verdana" w:hAnsi="Verdana"/>
          <w:sz w:val="22"/>
          <w:szCs w:val="22"/>
        </w:rPr>
      </w:pPr>
      <w:r>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471E930" w14:textId="77777777" w:rsidR="00CA47EB" w:rsidRDefault="00CA47EB" w:rsidP="00CA47EB">
      <w:pPr>
        <w:ind w:firstLine="567"/>
        <w:jc w:val="both"/>
        <w:rPr>
          <w:rFonts w:ascii="Verdana" w:hAnsi="Verdana"/>
          <w:sz w:val="22"/>
          <w:szCs w:val="22"/>
        </w:rPr>
      </w:pPr>
      <w:r>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410B97ED" w14:textId="77777777" w:rsidR="00CA47EB" w:rsidRDefault="00CA47EB" w:rsidP="00CA47EB">
      <w:pPr>
        <w:ind w:firstLine="567"/>
        <w:jc w:val="both"/>
        <w:rPr>
          <w:rFonts w:ascii="Verdana" w:hAnsi="Verdana"/>
          <w:sz w:val="22"/>
          <w:szCs w:val="22"/>
        </w:rPr>
      </w:pPr>
      <w:r>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D02F7E"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1BAF127" w14:textId="77777777" w:rsidR="00CA47EB" w:rsidRDefault="00CA47EB" w:rsidP="00CA47EB">
      <w:pPr>
        <w:ind w:firstLine="567"/>
        <w:jc w:val="both"/>
        <w:rPr>
          <w:rFonts w:ascii="Verdana" w:hAnsi="Verdana"/>
          <w:sz w:val="22"/>
          <w:szCs w:val="22"/>
        </w:rPr>
      </w:pPr>
      <w:r>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14:paraId="2BC25317" w14:textId="77777777" w:rsidR="00CA47EB" w:rsidRDefault="00CA47EB" w:rsidP="00CA47EB">
      <w:pPr>
        <w:ind w:firstLine="567"/>
        <w:jc w:val="both"/>
        <w:rPr>
          <w:rFonts w:ascii="Verdana" w:hAnsi="Verdana"/>
          <w:sz w:val="22"/>
          <w:szCs w:val="22"/>
        </w:rPr>
      </w:pPr>
      <w:r>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58FA5ED0" w14:textId="77777777" w:rsidR="00CA47EB" w:rsidRDefault="00CA47EB" w:rsidP="00CA47EB">
      <w:pPr>
        <w:ind w:firstLine="567"/>
        <w:jc w:val="both"/>
        <w:rPr>
          <w:rFonts w:ascii="Verdana" w:hAnsi="Verdana"/>
          <w:sz w:val="22"/>
          <w:szCs w:val="22"/>
        </w:rPr>
      </w:pPr>
      <w:r>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8143A04" w14:textId="77777777" w:rsidR="00CA47EB" w:rsidRDefault="00CA47EB" w:rsidP="00CA47EB">
      <w:pPr>
        <w:ind w:firstLine="567"/>
        <w:jc w:val="both"/>
        <w:rPr>
          <w:rFonts w:ascii="Verdana" w:hAnsi="Verdana"/>
          <w:sz w:val="22"/>
          <w:szCs w:val="22"/>
        </w:rPr>
      </w:pPr>
      <w:r>
        <w:rPr>
          <w:rFonts w:ascii="Verdana" w:hAnsi="Verdana"/>
          <w:sz w:val="22"/>
          <w:szCs w:val="22"/>
        </w:rPr>
        <w:t>- составление перечня применяемых Подрядчиком при выполнении работ оборудования, машин и механизмов;</w:t>
      </w:r>
    </w:p>
    <w:p w14:paraId="5B0266DF" w14:textId="77777777" w:rsidR="00CA47EB" w:rsidRDefault="00CA47EB" w:rsidP="00CA47EB">
      <w:pPr>
        <w:ind w:firstLine="567"/>
        <w:jc w:val="both"/>
        <w:rPr>
          <w:rFonts w:ascii="Verdana" w:hAnsi="Verdana"/>
          <w:sz w:val="22"/>
          <w:szCs w:val="22"/>
        </w:rPr>
      </w:pPr>
      <w:r>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0631546E" w14:textId="77777777" w:rsidR="00CA47EB" w:rsidRDefault="00CA47EB" w:rsidP="00CA47EB">
      <w:pPr>
        <w:ind w:firstLine="567"/>
        <w:jc w:val="both"/>
        <w:rPr>
          <w:rFonts w:ascii="Verdana" w:hAnsi="Verdana"/>
          <w:sz w:val="22"/>
          <w:szCs w:val="22"/>
        </w:rPr>
      </w:pPr>
      <w:r>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2D80A427" w14:textId="77777777" w:rsidR="00CA47EB" w:rsidRDefault="00CA47EB" w:rsidP="00CA47EB">
      <w:pPr>
        <w:ind w:firstLine="567"/>
        <w:jc w:val="both"/>
        <w:rPr>
          <w:rFonts w:ascii="Verdana" w:hAnsi="Verdana"/>
          <w:sz w:val="22"/>
          <w:szCs w:val="22"/>
        </w:rPr>
      </w:pPr>
      <w:r>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3B263BBE" w14:textId="77777777" w:rsidR="00CA47EB" w:rsidRDefault="00CA47EB" w:rsidP="00CA47EB">
      <w:pPr>
        <w:ind w:firstLine="567"/>
        <w:jc w:val="both"/>
        <w:rPr>
          <w:rFonts w:ascii="Verdana" w:hAnsi="Verdana"/>
          <w:sz w:val="22"/>
          <w:szCs w:val="22"/>
        </w:rPr>
      </w:pPr>
      <w:r>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4CEBE1E" w14:textId="77777777" w:rsidR="00CA47EB" w:rsidRDefault="00CA47EB" w:rsidP="00CA47EB">
      <w:pPr>
        <w:ind w:firstLine="567"/>
        <w:jc w:val="both"/>
        <w:rPr>
          <w:rFonts w:ascii="Verdana" w:hAnsi="Verdana"/>
          <w:sz w:val="22"/>
          <w:szCs w:val="22"/>
        </w:rPr>
      </w:pPr>
      <w:r>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4A60536C" w14:textId="77777777" w:rsidR="00CA47EB" w:rsidRDefault="00CA47EB" w:rsidP="00CA47EB">
      <w:pPr>
        <w:ind w:firstLine="567"/>
        <w:jc w:val="both"/>
        <w:rPr>
          <w:rFonts w:ascii="Verdana" w:hAnsi="Verdana"/>
          <w:sz w:val="22"/>
          <w:szCs w:val="22"/>
        </w:rPr>
      </w:pPr>
      <w:r>
        <w:rPr>
          <w:rFonts w:ascii="Verdana" w:hAnsi="Verdana"/>
          <w:sz w:val="22"/>
          <w:szCs w:val="22"/>
        </w:rPr>
        <w:t>-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14:paraId="6C6D3DDC"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5EB02C7"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13D66ED4" w14:textId="77777777" w:rsidR="00CA47EB" w:rsidRDefault="00CA47EB" w:rsidP="00CA47EB">
      <w:pPr>
        <w:ind w:firstLine="567"/>
        <w:jc w:val="both"/>
        <w:rPr>
          <w:rFonts w:ascii="Verdana" w:hAnsi="Verdana"/>
          <w:sz w:val="22"/>
          <w:szCs w:val="22"/>
        </w:rPr>
      </w:pPr>
      <w:r>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Заказчик вправе в любое время в ходе выполнения работ по Договору запрашивать от Подрядчика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4666906" w14:textId="77777777" w:rsidR="00CA47EB" w:rsidRDefault="00CA47EB" w:rsidP="00CA47EB">
      <w:pPr>
        <w:ind w:firstLine="567"/>
        <w:jc w:val="both"/>
        <w:rPr>
          <w:rFonts w:ascii="Verdana" w:hAnsi="Verdana"/>
          <w:sz w:val="22"/>
          <w:szCs w:val="22"/>
        </w:rPr>
      </w:pPr>
      <w:r>
        <w:rPr>
          <w:rFonts w:ascii="Verdana" w:hAnsi="Verdana"/>
          <w:sz w:val="22"/>
          <w:szCs w:val="22"/>
        </w:rPr>
        <w:t>Заказчик вправе не допустить на территорию строительной площадки (месте выполнения работ по Договору)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7D7D2E4" w14:textId="77777777" w:rsidR="00CA47EB" w:rsidRDefault="00CA47EB" w:rsidP="00CA47EB">
      <w:pPr>
        <w:ind w:firstLine="567"/>
        <w:jc w:val="both"/>
        <w:rPr>
          <w:rFonts w:ascii="Verdana" w:hAnsi="Verdana"/>
          <w:sz w:val="22"/>
          <w:szCs w:val="22"/>
        </w:rPr>
      </w:pPr>
      <w:r>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DC221C8" w14:textId="77777777" w:rsidR="00CA47EB" w:rsidRDefault="00CA47EB" w:rsidP="00CA47EB">
      <w:pPr>
        <w:ind w:firstLine="567"/>
        <w:jc w:val="both"/>
        <w:rPr>
          <w:rFonts w:ascii="Verdana" w:hAnsi="Verdana"/>
          <w:sz w:val="22"/>
          <w:szCs w:val="22"/>
        </w:rPr>
      </w:pPr>
      <w:r>
        <w:rPr>
          <w:rFonts w:ascii="Verdana" w:hAnsi="Verdana"/>
          <w:sz w:val="22"/>
          <w:szCs w:val="22"/>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(месте выполнения работ по Договору)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B96F543" w14:textId="77777777" w:rsidR="00CA47EB" w:rsidRDefault="00CA47EB" w:rsidP="00CA47EB">
      <w:pPr>
        <w:ind w:firstLine="567"/>
        <w:jc w:val="both"/>
        <w:rPr>
          <w:rFonts w:ascii="Verdana" w:hAnsi="Verdana"/>
          <w:sz w:val="22"/>
          <w:szCs w:val="22"/>
        </w:rPr>
      </w:pPr>
      <w:r>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94BCBB5" w14:textId="77777777" w:rsidR="00CA47EB" w:rsidRDefault="00CA47EB" w:rsidP="00CA47EB">
      <w:pPr>
        <w:ind w:firstLine="567"/>
        <w:jc w:val="both"/>
        <w:rPr>
          <w:rFonts w:ascii="Verdana" w:hAnsi="Verdana"/>
          <w:sz w:val="22"/>
          <w:szCs w:val="22"/>
        </w:rPr>
      </w:pPr>
      <w:r>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14:paraId="3BD2935B" w14:textId="77777777" w:rsidR="00CA47EB" w:rsidRDefault="00CA47EB" w:rsidP="00CA47EB">
      <w:pPr>
        <w:ind w:firstLine="567"/>
        <w:jc w:val="both"/>
        <w:rPr>
          <w:rFonts w:ascii="Verdana" w:hAnsi="Verdana"/>
          <w:sz w:val="22"/>
          <w:szCs w:val="22"/>
        </w:rPr>
      </w:pPr>
      <w:r>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86BD12B" w14:textId="77777777" w:rsidR="00CA47EB" w:rsidRDefault="00CA47EB" w:rsidP="00CA47EB">
      <w:pPr>
        <w:ind w:firstLine="567"/>
        <w:jc w:val="both"/>
        <w:rPr>
          <w:rFonts w:ascii="Verdana" w:hAnsi="Verdana"/>
          <w:sz w:val="22"/>
          <w:szCs w:val="22"/>
        </w:rPr>
      </w:pPr>
      <w:r>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штраф за задержку срока выполнения работ по Договору. Требование о взыскании с Подрядчика убытков в связи с приостановлением работ по вине Подрядчика и неустойки, штрафа за задержку срока выполнения работ по Договору по вине Подрядчика удовлетворяются Заказчиком, в том числе за счет гарантийных удержаний.</w:t>
      </w:r>
    </w:p>
    <w:p w14:paraId="7B44208E" w14:textId="77777777" w:rsidR="00CA47EB" w:rsidRDefault="00CA47EB" w:rsidP="00CA47EB">
      <w:pPr>
        <w:ind w:firstLine="567"/>
        <w:jc w:val="both"/>
        <w:rPr>
          <w:rFonts w:ascii="Verdana" w:hAnsi="Verdana"/>
          <w:sz w:val="22"/>
          <w:szCs w:val="22"/>
        </w:rPr>
      </w:pPr>
      <w:r>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ПТБ, ППБ, ПЭБ, ПУЭ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7FA1E1CA" w14:textId="77777777" w:rsidR="00CA47EB" w:rsidRDefault="00CA47EB" w:rsidP="00CA47EB">
      <w:pPr>
        <w:ind w:firstLine="567"/>
        <w:jc w:val="both"/>
        <w:rPr>
          <w:rFonts w:ascii="Verdana" w:hAnsi="Verdana"/>
          <w:sz w:val="22"/>
          <w:szCs w:val="22"/>
        </w:rPr>
      </w:pPr>
      <w:r>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0600C7B" w14:textId="77777777" w:rsidR="00CA47EB" w:rsidRDefault="00CA47EB" w:rsidP="00CA47EB">
      <w:pPr>
        <w:ind w:firstLine="567"/>
        <w:jc w:val="both"/>
        <w:rPr>
          <w:rFonts w:ascii="Verdana" w:hAnsi="Verdana"/>
          <w:sz w:val="22"/>
          <w:szCs w:val="22"/>
        </w:rPr>
      </w:pPr>
      <w:r>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7FCB752A" w14:textId="77777777" w:rsidR="00CA47EB" w:rsidRDefault="00CA47EB" w:rsidP="00CA47EB">
      <w:pPr>
        <w:ind w:firstLine="567"/>
        <w:jc w:val="both"/>
        <w:rPr>
          <w:rFonts w:ascii="Verdana" w:hAnsi="Verdana"/>
          <w:sz w:val="22"/>
          <w:szCs w:val="22"/>
        </w:rPr>
      </w:pPr>
      <w:r>
        <w:rPr>
          <w:rFonts w:ascii="Verdana" w:hAnsi="Verdana"/>
          <w:sz w:val="22"/>
          <w:szCs w:val="22"/>
        </w:rPr>
        <w:t xml:space="preserve">- Правила пожарной безопасности для энергетических предприятий (РД 153-34.0-03.301-00); </w:t>
      </w:r>
    </w:p>
    <w:p w14:paraId="3B5ACC16" w14:textId="77777777" w:rsidR="00CA47EB" w:rsidRDefault="00CA47EB" w:rsidP="00CA47EB">
      <w:pPr>
        <w:ind w:firstLine="567"/>
        <w:jc w:val="both"/>
        <w:rPr>
          <w:rFonts w:ascii="Verdana" w:hAnsi="Verdana"/>
          <w:sz w:val="22"/>
          <w:szCs w:val="22"/>
        </w:rPr>
      </w:pPr>
      <w:r>
        <w:rPr>
          <w:rFonts w:ascii="Verdana" w:hAnsi="Verdana"/>
          <w:sz w:val="22"/>
          <w:szCs w:val="22"/>
        </w:rPr>
        <w:t>- иными действующими нормативными актами Российской Федерации и локальными актами Заказчика в этой сфере.</w:t>
      </w:r>
    </w:p>
    <w:p w14:paraId="25544B93" w14:textId="77777777" w:rsidR="00CA47EB" w:rsidRDefault="00CA47EB" w:rsidP="00CA47EB">
      <w:pPr>
        <w:ind w:firstLine="567"/>
        <w:jc w:val="both"/>
        <w:rPr>
          <w:rFonts w:ascii="Verdana" w:hAnsi="Verdana"/>
          <w:sz w:val="22"/>
          <w:szCs w:val="22"/>
        </w:rPr>
      </w:pPr>
      <w:r>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DE4093D" w14:textId="77777777" w:rsidR="00CA47EB" w:rsidRDefault="00CA47EB" w:rsidP="00CA47EB">
      <w:pPr>
        <w:ind w:firstLine="567"/>
        <w:jc w:val="both"/>
        <w:rPr>
          <w:rFonts w:ascii="Verdana" w:hAnsi="Verdana"/>
          <w:sz w:val="22"/>
          <w:szCs w:val="22"/>
        </w:rPr>
      </w:pPr>
      <w:r>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04343E7" w14:textId="77777777" w:rsidR="00CA47EB" w:rsidRDefault="00CA47EB" w:rsidP="00CA47EB">
      <w:pPr>
        <w:ind w:firstLine="567"/>
        <w:jc w:val="both"/>
        <w:rPr>
          <w:rFonts w:ascii="Verdana" w:hAnsi="Verdana"/>
          <w:sz w:val="22"/>
          <w:szCs w:val="22"/>
        </w:rPr>
      </w:pPr>
      <w:r>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F90A71F" w14:textId="77777777" w:rsidR="00CA47EB" w:rsidRDefault="00CA47EB" w:rsidP="00CA47EB">
      <w:pPr>
        <w:ind w:firstLine="567"/>
        <w:jc w:val="both"/>
        <w:rPr>
          <w:rFonts w:ascii="Verdana" w:hAnsi="Verdana"/>
          <w:sz w:val="22"/>
          <w:szCs w:val="22"/>
        </w:rPr>
      </w:pPr>
      <w:r>
        <w:rPr>
          <w:rFonts w:ascii="Verdana" w:hAnsi="Verdana"/>
          <w:sz w:val="22"/>
          <w:szCs w:val="22"/>
        </w:rPr>
        <w:t xml:space="preserve">- осуществлять контроль за прохождением лечения пострадавшего работника; </w:t>
      </w:r>
    </w:p>
    <w:p w14:paraId="7B681E8F" w14:textId="77777777" w:rsidR="00CA47EB" w:rsidRDefault="00CA47EB" w:rsidP="00CA47EB">
      <w:pPr>
        <w:ind w:firstLine="567"/>
        <w:jc w:val="both"/>
        <w:rPr>
          <w:rFonts w:ascii="Verdana" w:hAnsi="Verdana"/>
          <w:sz w:val="22"/>
          <w:szCs w:val="22"/>
        </w:rPr>
      </w:pPr>
      <w:r>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4694D08" w14:textId="77777777" w:rsidR="00CA47EB" w:rsidRDefault="00CA47EB" w:rsidP="00CA47EB">
      <w:pPr>
        <w:ind w:firstLine="567"/>
        <w:jc w:val="both"/>
        <w:rPr>
          <w:rFonts w:ascii="Verdana" w:hAnsi="Verdana"/>
          <w:sz w:val="22"/>
          <w:szCs w:val="22"/>
        </w:rPr>
      </w:pPr>
      <w:r>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6BD1A20" w14:textId="77777777" w:rsidR="00CA47EB" w:rsidRDefault="00CA47EB" w:rsidP="00CA47EB">
      <w:pPr>
        <w:spacing w:before="120" w:after="120"/>
        <w:jc w:val="center"/>
        <w:rPr>
          <w:rFonts w:ascii="Verdana" w:hAnsi="Verdana"/>
          <w:b/>
          <w:sz w:val="22"/>
          <w:szCs w:val="22"/>
        </w:rPr>
      </w:pPr>
      <w:r>
        <w:rPr>
          <w:rFonts w:ascii="Verdana" w:hAnsi="Verdana"/>
          <w:b/>
          <w:sz w:val="22"/>
          <w:szCs w:val="22"/>
        </w:rPr>
        <w:t>7. Гарантии</w:t>
      </w:r>
    </w:p>
    <w:p w14:paraId="0FA01EE3" w14:textId="648DB595" w:rsidR="00CA47EB" w:rsidRDefault="00CA47EB" w:rsidP="00CA47EB">
      <w:pPr>
        <w:ind w:firstLine="567"/>
        <w:jc w:val="both"/>
        <w:rPr>
          <w:rFonts w:ascii="Verdana" w:hAnsi="Verdana"/>
          <w:sz w:val="22"/>
          <w:szCs w:val="22"/>
        </w:rPr>
      </w:pPr>
      <w:r>
        <w:rPr>
          <w:rFonts w:ascii="Verdana" w:hAnsi="Verdana"/>
          <w:sz w:val="22"/>
          <w:szCs w:val="22"/>
        </w:rPr>
        <w:t xml:space="preserve">7.1. Срок гарантии качества результата выполненных Работ устанавливается продолжительностью </w:t>
      </w:r>
      <w:r w:rsidR="00025C53">
        <w:rPr>
          <w:rFonts w:ascii="Verdana" w:hAnsi="Verdana"/>
          <w:b/>
          <w:sz w:val="22"/>
          <w:szCs w:val="22"/>
        </w:rPr>
        <w:t>24</w:t>
      </w:r>
      <w:r>
        <w:rPr>
          <w:rFonts w:ascii="Verdana" w:hAnsi="Verdana"/>
          <w:b/>
          <w:sz w:val="22"/>
          <w:szCs w:val="22"/>
        </w:rPr>
        <w:t xml:space="preserve"> (двадцать четыре) месяца </w:t>
      </w:r>
      <w:r>
        <w:rPr>
          <w:rFonts w:ascii="Verdana" w:hAnsi="Verdana"/>
          <w:sz w:val="22"/>
          <w:szCs w:val="22"/>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14:paraId="0CCD951A" w14:textId="77777777" w:rsidR="00CA47EB" w:rsidRDefault="00CA47EB" w:rsidP="00CA47EB">
      <w:pPr>
        <w:ind w:firstLine="567"/>
        <w:jc w:val="both"/>
        <w:rPr>
          <w:rFonts w:ascii="Verdana" w:hAnsi="Verdana"/>
          <w:sz w:val="22"/>
          <w:szCs w:val="22"/>
        </w:rPr>
      </w:pPr>
      <w:r>
        <w:rPr>
          <w:rFonts w:ascii="Verdana" w:hAnsi="Verdana"/>
          <w:sz w:val="22"/>
          <w:szCs w:val="22"/>
        </w:rPr>
        <w:t>7.2.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45DDC77C" w14:textId="77777777" w:rsidR="00CA47EB" w:rsidRDefault="00CA47EB" w:rsidP="00CA47EB">
      <w:pPr>
        <w:ind w:firstLine="567"/>
        <w:jc w:val="both"/>
        <w:rPr>
          <w:rFonts w:ascii="Verdana" w:hAnsi="Verdana"/>
          <w:sz w:val="22"/>
          <w:szCs w:val="22"/>
        </w:rPr>
      </w:pPr>
      <w:r>
        <w:rPr>
          <w:rFonts w:ascii="Verdana" w:hAnsi="Verdana"/>
          <w:sz w:val="22"/>
          <w:szCs w:val="22"/>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14:paraId="683AACFF" w14:textId="77777777" w:rsidR="00CA47EB" w:rsidRDefault="00CA47EB" w:rsidP="00CA47EB">
      <w:pPr>
        <w:ind w:firstLine="567"/>
        <w:jc w:val="both"/>
        <w:rPr>
          <w:rFonts w:ascii="Verdana" w:hAnsi="Verdana"/>
          <w:sz w:val="22"/>
          <w:szCs w:val="22"/>
        </w:rPr>
      </w:pPr>
      <w:r>
        <w:rPr>
          <w:rFonts w:ascii="Verdana" w:hAnsi="Verdana"/>
          <w:sz w:val="22"/>
          <w:szCs w:val="22"/>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w:t>
      </w:r>
      <w:r>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2E0BA162" w14:textId="77777777" w:rsidR="00CA47EB" w:rsidRDefault="00CA47EB" w:rsidP="00CA47EB">
      <w:pPr>
        <w:ind w:firstLine="567"/>
        <w:jc w:val="both"/>
        <w:rPr>
          <w:rFonts w:ascii="Verdana" w:hAnsi="Verdana"/>
          <w:sz w:val="22"/>
          <w:szCs w:val="22"/>
        </w:rPr>
      </w:pPr>
      <w:r>
        <w:rPr>
          <w:rFonts w:ascii="Verdana" w:hAnsi="Verdana"/>
          <w:sz w:val="22"/>
          <w:szCs w:val="22"/>
        </w:rPr>
        <w:t>В случае неявки представителя Подрядчика в указанный срок либо необоснованного отказа Подрядчика от участия в составлении акта (от его подписания),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w:t>
      </w:r>
    </w:p>
    <w:p w14:paraId="0F3AF1EA" w14:textId="77777777" w:rsidR="00CA47EB" w:rsidRDefault="00CA47EB" w:rsidP="00CA47EB">
      <w:pPr>
        <w:ind w:firstLine="567"/>
        <w:jc w:val="both"/>
        <w:rPr>
          <w:rFonts w:ascii="Verdana" w:hAnsi="Verdana"/>
          <w:sz w:val="22"/>
          <w:szCs w:val="22"/>
        </w:rPr>
      </w:pPr>
      <w:r>
        <w:rPr>
          <w:rFonts w:ascii="Verdana" w:hAnsi="Verdana"/>
          <w:sz w:val="22"/>
          <w:szCs w:val="22"/>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14:paraId="635F5228" w14:textId="77777777" w:rsidR="00CA47EB" w:rsidRDefault="00CA47EB" w:rsidP="00CA47EB">
      <w:pPr>
        <w:ind w:firstLine="567"/>
        <w:jc w:val="both"/>
        <w:rPr>
          <w:rFonts w:ascii="Verdana" w:hAnsi="Verdana"/>
          <w:sz w:val="22"/>
          <w:szCs w:val="22"/>
        </w:rPr>
      </w:pPr>
      <w:r>
        <w:rPr>
          <w:rFonts w:ascii="Verdana" w:hAnsi="Verdana"/>
          <w:sz w:val="22"/>
          <w:szCs w:val="22"/>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14:paraId="5ADFB28E" w14:textId="77777777" w:rsidR="00CA47EB" w:rsidRDefault="00CA47EB" w:rsidP="00CA47EB">
      <w:pPr>
        <w:ind w:firstLine="567"/>
        <w:jc w:val="both"/>
        <w:rPr>
          <w:rFonts w:ascii="Verdana" w:hAnsi="Verdana"/>
          <w:sz w:val="22"/>
          <w:szCs w:val="22"/>
        </w:rPr>
      </w:pPr>
      <w:r>
        <w:rPr>
          <w:rFonts w:ascii="Verdana" w:hAnsi="Verdana"/>
          <w:sz w:val="22"/>
          <w:szCs w:val="22"/>
        </w:rPr>
        <w:t>7.6. В случае обнаружения недостатков в выполненной Работе, в том числе возникших в течение гарантийного срока, Заказчик вправе по своему выбору:</w:t>
      </w:r>
    </w:p>
    <w:p w14:paraId="52D1CC40" w14:textId="77777777" w:rsidR="00CA47EB" w:rsidRDefault="00CA47EB" w:rsidP="00CA47EB">
      <w:pPr>
        <w:pStyle w:val="ConsNormal"/>
        <w:numPr>
          <w:ilvl w:val="0"/>
          <w:numId w:val="8"/>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безвозмездного устранения недостатков в разумный срок;</w:t>
      </w:r>
    </w:p>
    <w:p w14:paraId="559584D9" w14:textId="77777777" w:rsidR="00CA47EB" w:rsidRDefault="00CA47EB" w:rsidP="00CA47EB">
      <w:pPr>
        <w:pStyle w:val="ConsNormal"/>
        <w:numPr>
          <w:ilvl w:val="0"/>
          <w:numId w:val="8"/>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соразмерного уменьшения установленной за Работу цены;</w:t>
      </w:r>
    </w:p>
    <w:p w14:paraId="64164B40" w14:textId="77777777" w:rsidR="00CA47EB" w:rsidRDefault="00CA47EB" w:rsidP="00CA47EB">
      <w:pPr>
        <w:pStyle w:val="ConsNormal"/>
        <w:numPr>
          <w:ilvl w:val="0"/>
          <w:numId w:val="8"/>
        </w:numPr>
        <w:tabs>
          <w:tab w:val="num" w:pos="-284"/>
        </w:tabs>
        <w:ind w:left="0" w:right="0" w:firstLine="567"/>
        <w:jc w:val="both"/>
        <w:rPr>
          <w:rFonts w:ascii="Verdana" w:hAnsi="Verdana" w:cs="Times New Roman"/>
          <w:sz w:val="22"/>
          <w:szCs w:val="22"/>
        </w:rPr>
      </w:pPr>
      <w:r>
        <w:rPr>
          <w:rFonts w:ascii="Verdana" w:hAnsi="Verdana" w:cs="Times New Roman"/>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87434E3" w14:textId="77777777" w:rsidR="00CA47EB" w:rsidRDefault="00CA47EB" w:rsidP="00CA47EB">
      <w:pPr>
        <w:spacing w:before="120" w:after="120"/>
        <w:jc w:val="center"/>
        <w:rPr>
          <w:rFonts w:ascii="Verdana" w:hAnsi="Verdana"/>
          <w:b/>
          <w:sz w:val="22"/>
          <w:szCs w:val="22"/>
        </w:rPr>
      </w:pPr>
      <w:r>
        <w:rPr>
          <w:rFonts w:ascii="Verdana" w:hAnsi="Verdana"/>
          <w:b/>
          <w:sz w:val="22"/>
          <w:szCs w:val="22"/>
        </w:rPr>
        <w:t>8. Ответственность Сторон</w:t>
      </w:r>
    </w:p>
    <w:p w14:paraId="0D1DB798"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14:paraId="4818EE80"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w:t>
      </w:r>
    </w:p>
    <w:p w14:paraId="7F828BBF"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8.3. В случае нарушения установленных Договором сроков оплаты выполненных Работ Заказчик уплачивает Подрядчику неустойку в размере 1/360 ставки рефинансирования (учетной ставки) Банка России (ЦБ РФ), начисляемой на просроченную к уплате сумму за каждый день просрочки.</w:t>
      </w:r>
    </w:p>
    <w:p w14:paraId="4E382A21"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8.4.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5BB504AF"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8.5. За нарушение сроков окончания выполнения каждого этапа Работ, определенного Графиком производства работ (Приложение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4A819F7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14:paraId="69CF75AA"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56E1E801"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8.7. За нарушение окончательного срока выполнения Работ, установленного пунктом 1.6.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14:paraId="338E41C2"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8.7.1. если просрочка не превышает тридцать календарных дней - в размере 10% от цены Договора;</w:t>
      </w:r>
    </w:p>
    <w:p w14:paraId="737D8FAF"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8.7.2. если просрочка превышает тридцать календарных дней, но менее ста восьмидесяти календарных дней, - в размере 15% от цены Договора;</w:t>
      </w:r>
    </w:p>
    <w:p w14:paraId="32FE0F1B" w14:textId="77777777" w:rsidR="00CA47EB" w:rsidRDefault="00CA47EB" w:rsidP="00CA47EB">
      <w:pPr>
        <w:pStyle w:val="aa"/>
        <w:ind w:firstLine="567"/>
        <w:jc w:val="both"/>
        <w:rPr>
          <w:rFonts w:ascii="Verdana" w:hAnsi="Verdana"/>
          <w:sz w:val="22"/>
          <w:szCs w:val="22"/>
        </w:rPr>
      </w:pPr>
      <w:r>
        <w:rPr>
          <w:rFonts w:ascii="Verdana" w:hAnsi="Verdana"/>
          <w:b w:val="0"/>
          <w:sz w:val="22"/>
          <w:szCs w:val="22"/>
        </w:rPr>
        <w:t>8.7.3. если просрочка превышает сто восемьдесят календарных дней - в размере 25 % от цены Договора.</w:t>
      </w:r>
    </w:p>
    <w:p w14:paraId="57965340"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определенного Графиком производства работ (Приложение №3 к Договору).</w:t>
      </w:r>
    </w:p>
    <w:p w14:paraId="3D04B34A" w14:textId="77777777" w:rsidR="00CA47EB" w:rsidRDefault="00CA47EB" w:rsidP="00CA47EB">
      <w:pPr>
        <w:shd w:val="clear" w:color="auto" w:fill="FFFFFF"/>
        <w:ind w:firstLine="567"/>
        <w:jc w:val="both"/>
        <w:rPr>
          <w:rFonts w:ascii="Verdana" w:hAnsi="Verdana"/>
          <w:b/>
          <w:sz w:val="22"/>
          <w:szCs w:val="22"/>
        </w:rPr>
      </w:pPr>
      <w:r>
        <w:rPr>
          <w:rFonts w:ascii="Verdana" w:hAnsi="Verdana"/>
          <w:sz w:val="22"/>
          <w:szCs w:val="22"/>
        </w:rPr>
        <w:t>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785EED14" w14:textId="3134A5DA" w:rsidR="00CA47EB" w:rsidRDefault="00CA47EB" w:rsidP="00CA47EB">
      <w:pPr>
        <w:shd w:val="clear" w:color="auto" w:fill="FFFFFF"/>
        <w:ind w:firstLine="567"/>
        <w:jc w:val="both"/>
        <w:rPr>
          <w:rFonts w:ascii="Verdana" w:hAnsi="Verdana"/>
          <w:b/>
          <w:sz w:val="22"/>
          <w:szCs w:val="22"/>
        </w:rPr>
      </w:pPr>
      <w:r>
        <w:rPr>
          <w:rFonts w:ascii="Verdana" w:hAnsi="Verdana"/>
          <w:sz w:val="22"/>
          <w:szCs w:val="22"/>
        </w:rPr>
        <w:t>8.9.</w:t>
      </w:r>
      <w:r>
        <w:rPr>
          <w:rFonts w:ascii="Verdana" w:hAnsi="Verdana"/>
          <w:b/>
          <w:sz w:val="22"/>
          <w:szCs w:val="22"/>
        </w:rPr>
        <w:t xml:space="preserve"> </w:t>
      </w:r>
      <w:r>
        <w:rPr>
          <w:rFonts w:ascii="Verdana" w:hAnsi="Verdana"/>
          <w:sz w:val="22"/>
          <w:szCs w:val="22"/>
        </w:rPr>
        <w:t xml:space="preserve">В случае нарушения персоналом Подрядчика при выполнении Работ норм и правил по охране труда, ПТБ, ПТЭ, ППБ, ПЭБ, ПУЭ, Приложения №5 к </w:t>
      </w:r>
      <w:r w:rsidRPr="0074729B">
        <w:rPr>
          <w:rFonts w:ascii="Verdana" w:hAnsi="Verdana"/>
          <w:sz w:val="22"/>
          <w:szCs w:val="22"/>
        </w:rPr>
        <w:t xml:space="preserve">Договору (Регламента </w:t>
      </w:r>
      <w:r w:rsidR="0074729B" w:rsidRPr="0074729B">
        <w:rPr>
          <w:rFonts w:ascii="Verdana" w:hAnsi="Verdana"/>
          <w:sz w:val="22"/>
          <w:szCs w:val="22"/>
        </w:rPr>
        <w:t xml:space="preserve">системы менеджмента охраны здоровья и безопасности труда </w:t>
      </w:r>
      <w:r w:rsidRPr="0074729B">
        <w:rPr>
          <w:rFonts w:ascii="Verdana" w:hAnsi="Verdana"/>
          <w:sz w:val="22"/>
          <w:szCs w:val="22"/>
        </w:rPr>
        <w:t>«Правила</w:t>
      </w:r>
      <w:r w:rsidR="00C8088C">
        <w:rPr>
          <w:rFonts w:ascii="Verdana" w:hAnsi="Verdana"/>
          <w:sz w:val="22"/>
          <w:szCs w:val="22"/>
        </w:rPr>
        <w:t xml:space="preserve"> техники</w:t>
      </w:r>
      <w:r w:rsidRPr="0074729B">
        <w:rPr>
          <w:rFonts w:ascii="Verdana" w:hAnsi="Verdana"/>
          <w:sz w:val="22"/>
          <w:szCs w:val="22"/>
        </w:rPr>
        <w:t xml:space="preserve"> безопасности для подрядных организаций» (СТО № ОТиБП-Р.03</w:t>
      </w:r>
      <w:r>
        <w:rPr>
          <w:rFonts w:ascii="Verdana" w:hAnsi="Verdana"/>
          <w:sz w:val="22"/>
          <w:szCs w:val="22"/>
        </w:rPr>
        <w:t xml:space="preserve">)), а также Приложения </w:t>
      </w:r>
      <w:r w:rsidRPr="00091C5B">
        <w:rPr>
          <w:rFonts w:ascii="Verdana" w:hAnsi="Verdana"/>
          <w:i/>
          <w:sz w:val="22"/>
          <w:szCs w:val="22"/>
        </w:rPr>
        <w:t>№</w:t>
      </w:r>
      <w:r w:rsidR="00CE4533">
        <w:rPr>
          <w:rFonts w:ascii="Verdana" w:hAnsi="Verdana"/>
          <w:i/>
          <w:sz w:val="22"/>
          <w:szCs w:val="22"/>
        </w:rPr>
        <w:t>7</w:t>
      </w:r>
      <w:r w:rsidRPr="00091C5B">
        <w:rPr>
          <w:rFonts w:ascii="Verdana" w:hAnsi="Verdana"/>
          <w:sz w:val="22"/>
          <w:szCs w:val="22"/>
        </w:rPr>
        <w:t xml:space="preserve"> «Регламент системы экологического менеджмента «Правила охраны окружающей среды для подрядных организаций и арендаторов»</w:t>
      </w:r>
      <w:r w:rsidR="00091C5B" w:rsidRPr="00091C5B">
        <w:rPr>
          <w:rFonts w:ascii="Verdana" w:hAnsi="Verdana"/>
          <w:sz w:val="22"/>
          <w:szCs w:val="22"/>
        </w:rPr>
        <w:t xml:space="preserve"> (РО ПТУ-11)</w:t>
      </w:r>
      <w:r w:rsidRPr="00091C5B">
        <w:rPr>
          <w:rFonts w:ascii="Verdana" w:hAnsi="Verdana"/>
          <w:sz w:val="22"/>
          <w:szCs w:val="22"/>
        </w:rPr>
        <w:t>,</w:t>
      </w:r>
      <w:r>
        <w:rPr>
          <w:rFonts w:ascii="Verdana" w:hAnsi="Verdana"/>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6CBA183E"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3A40E5A7"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несоблюдение мероприятий, предусмотренных Планом безопасности проведения Работ;</w:t>
      </w:r>
    </w:p>
    <w:p w14:paraId="66B71D7E"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нарушение Правил, указанных в пункте 8.9 Договора;</w:t>
      </w:r>
    </w:p>
    <w:p w14:paraId="19F36535"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неисполнение или ненадлежащее исполнение какого-либо из обязательств, предусмотренных Разделом 6 Договора, -</w:t>
      </w:r>
    </w:p>
    <w:p w14:paraId="297E7474"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73464394"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99B82DE" w14:textId="77777777" w:rsidR="00CA47EB" w:rsidRDefault="00CA47EB" w:rsidP="00CA47EB">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p>
    <w:p w14:paraId="0DF87377" w14:textId="77777777" w:rsidR="00CA47EB" w:rsidRDefault="00CA47EB" w:rsidP="00CA47EB">
      <w:pPr>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F725687" w14:textId="77777777" w:rsidR="00CA47EB" w:rsidRDefault="00CA47EB" w:rsidP="00CA47EB">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8.9. Договора, по следующим основаниям и в следующих суммах:</w:t>
      </w:r>
    </w:p>
    <w:p w14:paraId="306E38A9" w14:textId="77777777" w:rsidR="00CA47EB" w:rsidRDefault="00CA47EB" w:rsidP="00CA47EB">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F80670A" w14:textId="77777777" w:rsidR="00CA47EB" w:rsidRDefault="00CA47EB" w:rsidP="00CA47EB">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BFDB496" w14:textId="77777777" w:rsidR="00CA47EB" w:rsidRDefault="00CA47EB" w:rsidP="00CA47EB">
      <w:pPr>
        <w:ind w:firstLine="567"/>
        <w:jc w:val="both"/>
        <w:rPr>
          <w:rFonts w:ascii="Verdana" w:hAnsi="Verdana"/>
          <w:sz w:val="22"/>
          <w:szCs w:val="22"/>
        </w:rPr>
      </w:pPr>
      <w:r>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F05C30B" w14:textId="77777777" w:rsidR="00CA47EB" w:rsidRDefault="00CA47EB" w:rsidP="00CA47EB">
      <w:pPr>
        <w:ind w:firstLine="567"/>
        <w:jc w:val="both"/>
        <w:rPr>
          <w:rFonts w:ascii="Verdana" w:hAnsi="Verdana"/>
          <w:sz w:val="22"/>
          <w:szCs w:val="22"/>
        </w:rPr>
      </w:pPr>
      <w:r>
        <w:rPr>
          <w:rFonts w:ascii="Verdana" w:hAnsi="Verdana"/>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18740E" w14:textId="77777777" w:rsidR="00CA47EB" w:rsidRDefault="00CA47EB" w:rsidP="00CA47EB">
      <w:pPr>
        <w:ind w:firstLine="567"/>
        <w:jc w:val="both"/>
        <w:rPr>
          <w:rFonts w:ascii="Verdana" w:hAnsi="Verdana"/>
          <w:sz w:val="22"/>
          <w:szCs w:val="22"/>
        </w:rPr>
      </w:pPr>
      <w:r>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4292EF9" w14:textId="77777777" w:rsidR="00CA47EB" w:rsidRDefault="00CA47EB" w:rsidP="00CA47EB">
      <w:pPr>
        <w:ind w:firstLine="567"/>
        <w:jc w:val="both"/>
        <w:rPr>
          <w:rFonts w:ascii="Verdana" w:hAnsi="Verdana"/>
          <w:sz w:val="22"/>
          <w:szCs w:val="22"/>
        </w:rPr>
      </w:pPr>
      <w:r>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FC0A41" w14:textId="77777777" w:rsidR="00CA47EB" w:rsidRDefault="00CA47EB" w:rsidP="00CA47EB">
      <w:pPr>
        <w:ind w:firstLine="567"/>
        <w:jc w:val="both"/>
        <w:rPr>
          <w:rFonts w:ascii="Verdana" w:hAnsi="Verdana"/>
          <w:sz w:val="22"/>
          <w:szCs w:val="22"/>
        </w:rPr>
      </w:pPr>
      <w:r>
        <w:rPr>
          <w:rFonts w:ascii="Verdana" w:hAnsi="Verdana"/>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62224CEF" w14:textId="77777777" w:rsidR="00CA47EB" w:rsidRDefault="00CA47EB" w:rsidP="00CA47EB">
      <w:pPr>
        <w:ind w:firstLine="567"/>
        <w:jc w:val="both"/>
        <w:rPr>
          <w:rFonts w:ascii="Verdana" w:hAnsi="Verdana"/>
          <w:sz w:val="22"/>
          <w:szCs w:val="22"/>
        </w:rPr>
      </w:pPr>
      <w:r>
        <w:rPr>
          <w:rFonts w:ascii="Verdana" w:hAnsi="Verdana"/>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58EE4743" w14:textId="77777777" w:rsidR="00CA47EB" w:rsidRDefault="00CA47EB" w:rsidP="00CA47EB">
      <w:pPr>
        <w:ind w:firstLine="567"/>
        <w:jc w:val="both"/>
        <w:rPr>
          <w:rFonts w:ascii="Verdana" w:hAnsi="Verdana"/>
          <w:sz w:val="22"/>
          <w:szCs w:val="22"/>
        </w:rPr>
      </w:pPr>
      <w:r>
        <w:rPr>
          <w:rFonts w:ascii="Verdana" w:hAnsi="Verdana"/>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4830B865" w14:textId="77777777" w:rsidR="00CA47EB" w:rsidRDefault="00CA47EB" w:rsidP="00CA47EB">
      <w:pPr>
        <w:ind w:firstLine="567"/>
        <w:jc w:val="both"/>
        <w:rPr>
          <w:rFonts w:ascii="Verdana" w:hAnsi="Verdana"/>
          <w:sz w:val="22"/>
          <w:szCs w:val="22"/>
        </w:rPr>
      </w:pPr>
      <w:r>
        <w:rPr>
          <w:rFonts w:ascii="Verdana" w:hAnsi="Verdana"/>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101ED97B" w14:textId="77777777" w:rsidR="00CA47EB" w:rsidRDefault="00CA47EB" w:rsidP="00CA47EB">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0A89EE8C" w14:textId="77777777" w:rsidR="00CA47EB" w:rsidRDefault="00CA47EB" w:rsidP="00CA47EB">
      <w:pPr>
        <w:ind w:firstLine="567"/>
        <w:jc w:val="both"/>
        <w:rPr>
          <w:rFonts w:ascii="Verdana" w:hAnsi="Verdana"/>
          <w:sz w:val="22"/>
          <w:szCs w:val="22"/>
        </w:rPr>
      </w:pPr>
      <w:r>
        <w:rPr>
          <w:rFonts w:ascii="Verdana" w:hAnsi="Verdana"/>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8912070" w14:textId="77777777" w:rsidR="00CA47EB" w:rsidRDefault="00CA47EB" w:rsidP="00CA47EB">
      <w:pPr>
        <w:ind w:firstLine="567"/>
        <w:jc w:val="both"/>
        <w:rPr>
          <w:rFonts w:ascii="Verdana" w:hAnsi="Verdana"/>
          <w:sz w:val="22"/>
          <w:szCs w:val="22"/>
        </w:rPr>
      </w:pPr>
      <w:r>
        <w:rPr>
          <w:rFonts w:ascii="Verdana" w:hAnsi="Verdana"/>
          <w:sz w:val="22"/>
          <w:szCs w:val="22"/>
        </w:rPr>
        <w:t xml:space="preserve">– в сумме 100 000 (сто тысяч) рублей за первично выявленное в период действия Договора нарушение; </w:t>
      </w:r>
    </w:p>
    <w:p w14:paraId="22964FA4" w14:textId="77777777" w:rsidR="00CA47EB" w:rsidRDefault="00CA47EB" w:rsidP="00CA47EB">
      <w:pPr>
        <w:ind w:firstLine="567"/>
        <w:jc w:val="both"/>
        <w:rPr>
          <w:rFonts w:ascii="Verdana" w:hAnsi="Verdana"/>
          <w:sz w:val="22"/>
          <w:szCs w:val="22"/>
        </w:rPr>
      </w:pPr>
      <w:r>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14:paraId="7B7A1014" w14:textId="77777777" w:rsidR="00CA47EB" w:rsidRDefault="00CA47EB" w:rsidP="00CA47EB">
      <w:pPr>
        <w:ind w:firstLine="567"/>
        <w:jc w:val="both"/>
        <w:rPr>
          <w:rFonts w:ascii="Verdana" w:hAnsi="Verdana"/>
          <w:sz w:val="22"/>
          <w:szCs w:val="22"/>
        </w:rPr>
      </w:pPr>
      <w:r>
        <w:rPr>
          <w:rFonts w:ascii="Verdana" w:hAnsi="Verdana"/>
          <w:sz w:val="22"/>
          <w:szCs w:val="22"/>
        </w:rPr>
        <w:t xml:space="preserve">8.13. Неустойки и штрафы, а также компенсируемые расходы и 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неустойки и штрафы, а также компенсируемые расходы и 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r>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Подрядчику по Договору в порядке, указанном в пункте 5.13. Договора. </w:t>
      </w:r>
    </w:p>
    <w:p w14:paraId="14C7D6BD" w14:textId="77777777" w:rsidR="00CA47EB" w:rsidRDefault="00CA47EB" w:rsidP="00CA47EB">
      <w:pPr>
        <w:ind w:firstLine="567"/>
        <w:jc w:val="both"/>
        <w:rPr>
          <w:rFonts w:ascii="Verdana" w:hAnsi="Verdana"/>
          <w:sz w:val="22"/>
          <w:szCs w:val="22"/>
        </w:rPr>
      </w:pPr>
      <w:r>
        <w:rPr>
          <w:rFonts w:ascii="Verdana" w:hAnsi="Verdana"/>
          <w:sz w:val="22"/>
          <w:szCs w:val="22"/>
        </w:rPr>
        <w:t>8.14. 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5185D3B8" w14:textId="77777777" w:rsidR="00CA47EB" w:rsidRDefault="00CA47EB" w:rsidP="00CA47EB">
      <w:pPr>
        <w:ind w:firstLine="567"/>
        <w:jc w:val="both"/>
        <w:rPr>
          <w:rFonts w:ascii="Verdana" w:hAnsi="Verdana"/>
          <w:sz w:val="22"/>
          <w:szCs w:val="22"/>
        </w:rPr>
      </w:pPr>
      <w:r>
        <w:rPr>
          <w:rFonts w:ascii="Verdana" w:hAnsi="Verdana"/>
          <w:sz w:val="22"/>
          <w:szCs w:val="22"/>
        </w:rPr>
        <w:t>Убытки подлежат возмещению в полной сумме сверх штрафов и неустоек, предусмотренных Договором.</w:t>
      </w:r>
    </w:p>
    <w:p w14:paraId="1618297D" w14:textId="77777777" w:rsidR="00CA47EB" w:rsidRDefault="00CA47EB" w:rsidP="00CA47EB">
      <w:pPr>
        <w:ind w:firstLine="567"/>
        <w:jc w:val="both"/>
        <w:rPr>
          <w:rFonts w:ascii="Verdana" w:hAnsi="Verdana"/>
          <w:sz w:val="22"/>
          <w:szCs w:val="22"/>
        </w:rPr>
      </w:pPr>
      <w:r>
        <w:rPr>
          <w:rFonts w:ascii="Verdana" w:hAnsi="Verdana"/>
          <w:sz w:val="22"/>
          <w:szCs w:val="22"/>
        </w:rPr>
        <w:t>8.15. Уплата неустойки или штрафа не освобождает Стороны от принятых на себя обязательств.</w:t>
      </w:r>
    </w:p>
    <w:p w14:paraId="37FC6C9D" w14:textId="77777777" w:rsidR="00CA47EB" w:rsidRDefault="00CA47EB" w:rsidP="00CA47EB">
      <w:pPr>
        <w:ind w:firstLine="567"/>
        <w:jc w:val="both"/>
        <w:rPr>
          <w:rFonts w:ascii="Verdana" w:hAnsi="Verdana"/>
          <w:sz w:val="22"/>
          <w:szCs w:val="22"/>
        </w:rPr>
      </w:pPr>
      <w:r>
        <w:rPr>
          <w:rFonts w:ascii="Verdana" w:hAnsi="Verdana"/>
          <w:sz w:val="22"/>
          <w:szCs w:val="22"/>
        </w:rPr>
        <w:t xml:space="preserve">8.16. В случае невозврата пропусков на энергопредприятие Заказчика Подрядчик уплачивает Заказчику штраф в сумме 500 рублей за 1 (один) невозвращенный пропуск. </w:t>
      </w:r>
    </w:p>
    <w:p w14:paraId="69DF9275" w14:textId="77777777" w:rsidR="00CA47EB" w:rsidRDefault="00CA47EB" w:rsidP="00CA47EB">
      <w:pPr>
        <w:ind w:firstLine="567"/>
        <w:jc w:val="both"/>
        <w:rPr>
          <w:rFonts w:ascii="Verdana" w:hAnsi="Verdana"/>
          <w:sz w:val="22"/>
          <w:szCs w:val="22"/>
        </w:rPr>
      </w:pPr>
      <w:r>
        <w:rPr>
          <w:rFonts w:ascii="Verdana" w:hAnsi="Verdana"/>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41028106" w14:textId="77777777" w:rsidR="00CA47EB" w:rsidRDefault="00CA47EB" w:rsidP="00CA47EB">
      <w:pPr>
        <w:ind w:firstLine="567"/>
        <w:jc w:val="both"/>
        <w:rPr>
          <w:rFonts w:ascii="Verdana" w:hAnsi="Verdana"/>
          <w:sz w:val="22"/>
          <w:szCs w:val="22"/>
        </w:rPr>
      </w:pPr>
      <w:r>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14:paraId="181C99F3" w14:textId="77777777" w:rsidR="00CA47EB" w:rsidRDefault="00CA47EB" w:rsidP="00CA47EB">
      <w:pPr>
        <w:spacing w:before="120" w:after="120"/>
        <w:jc w:val="center"/>
        <w:rPr>
          <w:rFonts w:ascii="Verdana" w:hAnsi="Verdana"/>
          <w:b/>
          <w:sz w:val="22"/>
          <w:szCs w:val="22"/>
        </w:rPr>
      </w:pPr>
      <w:r>
        <w:rPr>
          <w:rFonts w:ascii="Verdana" w:hAnsi="Verdana"/>
          <w:b/>
          <w:sz w:val="22"/>
          <w:szCs w:val="22"/>
        </w:rPr>
        <w:t xml:space="preserve">9. Порядок разрешения споров </w:t>
      </w:r>
    </w:p>
    <w:p w14:paraId="1C4ABFCB" w14:textId="77777777" w:rsidR="00CA47EB" w:rsidRDefault="00CA47EB" w:rsidP="00CA47EB">
      <w:pPr>
        <w:ind w:firstLine="567"/>
        <w:jc w:val="both"/>
        <w:rPr>
          <w:rFonts w:ascii="Verdana" w:hAnsi="Verdana"/>
          <w:sz w:val="22"/>
          <w:szCs w:val="22"/>
        </w:rPr>
      </w:pPr>
      <w:r>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7AAC9147" w14:textId="77777777" w:rsidR="00CA47EB" w:rsidRDefault="00CA47EB" w:rsidP="00CA47EB">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494E5C62" w14:textId="77777777" w:rsidR="00CA47EB" w:rsidRDefault="00CA47EB" w:rsidP="00CA47EB">
      <w:pPr>
        <w:ind w:firstLine="567"/>
        <w:jc w:val="both"/>
        <w:rPr>
          <w:rFonts w:ascii="Verdana" w:hAnsi="Verdana"/>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5E3B04B9" w14:textId="77777777" w:rsidR="00CA47EB" w:rsidRDefault="00CA47EB" w:rsidP="00CA47EB">
      <w:pPr>
        <w:ind w:firstLine="567"/>
        <w:jc w:val="both"/>
        <w:rPr>
          <w:rFonts w:ascii="Verdana" w:hAnsi="Verdana"/>
          <w:sz w:val="22"/>
          <w:szCs w:val="22"/>
        </w:rPr>
      </w:pPr>
      <w:r>
        <w:rPr>
          <w:rFonts w:ascii="Verdana" w:hAnsi="Verdana"/>
          <w:sz w:val="22"/>
          <w:szCs w:val="22"/>
        </w:rPr>
        <w:t>9.3. Указанный в пункте 9.2. Договора претензи</w:t>
      </w:r>
      <w:r w:rsidR="00AB1942">
        <w:rPr>
          <w:rFonts w:ascii="Verdana" w:hAnsi="Verdana"/>
          <w:sz w:val="22"/>
          <w:szCs w:val="22"/>
        </w:rPr>
        <w:t xml:space="preserve">онный порядок не применяется к </w:t>
      </w:r>
      <w:r>
        <w:rPr>
          <w:rFonts w:ascii="Verdana" w:hAnsi="Verdana"/>
          <w:sz w:val="22"/>
          <w:szCs w:val="22"/>
        </w:rPr>
        <w:t>требованиям Заказчика, которые в соответствии пунктом 5.10 Договора предъявляются к удовлетворению за счет гарантийных удержаний в порядке, предусмотренном пунктом 5.11 Договора</w:t>
      </w:r>
      <w:r w:rsidR="00AB1942">
        <w:rPr>
          <w:rFonts w:ascii="Verdana" w:hAnsi="Verdana"/>
          <w:i/>
          <w:sz w:val="22"/>
          <w:szCs w:val="22"/>
        </w:rPr>
        <w:t>.</w:t>
      </w:r>
    </w:p>
    <w:p w14:paraId="19312758" w14:textId="77777777" w:rsidR="00CA47EB" w:rsidRDefault="00CA47EB" w:rsidP="00CA47EB">
      <w:pPr>
        <w:ind w:firstLine="567"/>
        <w:jc w:val="both"/>
        <w:rPr>
          <w:rFonts w:ascii="Verdana" w:hAnsi="Verdana"/>
          <w:sz w:val="22"/>
          <w:szCs w:val="22"/>
        </w:rPr>
      </w:pPr>
      <w:r>
        <w:rPr>
          <w:rFonts w:ascii="Verdana" w:hAnsi="Verdana"/>
          <w:sz w:val="22"/>
          <w:szCs w:val="22"/>
        </w:rPr>
        <w:t>9.4.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Смоленской области.</w:t>
      </w:r>
    </w:p>
    <w:p w14:paraId="0DBF114C" w14:textId="77777777" w:rsidR="00CA47EB" w:rsidRDefault="00CA47EB" w:rsidP="00CA47EB">
      <w:pPr>
        <w:pStyle w:val="aa"/>
        <w:spacing w:before="120" w:after="120"/>
        <w:rPr>
          <w:rFonts w:ascii="Verdana" w:hAnsi="Verdana"/>
          <w:sz w:val="22"/>
          <w:szCs w:val="22"/>
        </w:rPr>
      </w:pPr>
      <w:r>
        <w:rPr>
          <w:rFonts w:ascii="Verdana" w:hAnsi="Verdana"/>
          <w:sz w:val="22"/>
          <w:szCs w:val="22"/>
        </w:rPr>
        <w:t xml:space="preserve">10. Конфиденциальность </w:t>
      </w:r>
    </w:p>
    <w:p w14:paraId="7607382B" w14:textId="77777777" w:rsidR="00CA47EB" w:rsidRDefault="00CA47EB" w:rsidP="00CA47EB">
      <w:pPr>
        <w:ind w:firstLine="567"/>
        <w:jc w:val="both"/>
        <w:rPr>
          <w:rFonts w:ascii="Verdana" w:hAnsi="Verdana"/>
          <w:sz w:val="22"/>
          <w:szCs w:val="22"/>
        </w:rPr>
      </w:pPr>
      <w:r>
        <w:rPr>
          <w:rFonts w:ascii="Verdana" w:hAnsi="Verdana"/>
          <w:sz w:val="22"/>
          <w:szCs w:val="22"/>
        </w:rPr>
        <w:t>10.1.</w:t>
      </w:r>
      <w:r>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0E02C63B" w14:textId="77777777" w:rsidR="00CA47EB" w:rsidRDefault="00CA47EB" w:rsidP="00CA47EB">
      <w:pPr>
        <w:ind w:firstLine="567"/>
        <w:jc w:val="both"/>
        <w:rPr>
          <w:rFonts w:ascii="Verdana" w:hAnsi="Verdana"/>
          <w:sz w:val="22"/>
          <w:szCs w:val="22"/>
        </w:rPr>
      </w:pPr>
      <w:r>
        <w:rPr>
          <w:rFonts w:ascii="Verdana" w:hAnsi="Verdana"/>
          <w:sz w:val="22"/>
          <w:szCs w:val="22"/>
        </w:rPr>
        <w:t>10.2.</w:t>
      </w:r>
      <w:r>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1B7B7B9C" w14:textId="77777777" w:rsidR="00CA47EB" w:rsidRDefault="00CA47EB" w:rsidP="00CA47EB">
      <w:pPr>
        <w:ind w:firstLine="567"/>
        <w:jc w:val="both"/>
        <w:rPr>
          <w:rFonts w:ascii="Verdana" w:hAnsi="Verdana"/>
          <w:sz w:val="22"/>
          <w:szCs w:val="22"/>
        </w:rPr>
      </w:pPr>
      <w:r>
        <w:rPr>
          <w:rFonts w:ascii="Verdana" w:hAnsi="Verdana"/>
          <w:sz w:val="22"/>
          <w:szCs w:val="22"/>
        </w:rPr>
        <w:t>10.3.</w:t>
      </w:r>
      <w:r>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B41CFA9" w14:textId="77777777" w:rsidR="00CA47EB" w:rsidRDefault="00CA47EB" w:rsidP="00CA47EB">
      <w:pPr>
        <w:ind w:firstLine="567"/>
        <w:jc w:val="both"/>
        <w:rPr>
          <w:rFonts w:ascii="Verdana" w:hAnsi="Verdana"/>
          <w:sz w:val="22"/>
          <w:szCs w:val="22"/>
        </w:rPr>
      </w:pPr>
      <w:r>
        <w:rPr>
          <w:rFonts w:ascii="Verdana" w:hAnsi="Verdana"/>
          <w:sz w:val="22"/>
          <w:szCs w:val="22"/>
        </w:rPr>
        <w:t>10.4.</w:t>
      </w:r>
      <w:r>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6C864E1" w14:textId="77777777" w:rsidR="00CA47EB" w:rsidRDefault="00CA47EB" w:rsidP="00CA47EB">
      <w:pPr>
        <w:ind w:firstLine="567"/>
        <w:jc w:val="both"/>
        <w:rPr>
          <w:rFonts w:ascii="Verdana" w:hAnsi="Verdana"/>
          <w:sz w:val="22"/>
          <w:szCs w:val="22"/>
        </w:rPr>
      </w:pPr>
      <w:r>
        <w:rPr>
          <w:rFonts w:ascii="Verdana" w:hAnsi="Verdana"/>
          <w:sz w:val="22"/>
          <w:szCs w:val="22"/>
        </w:rPr>
        <w:t>10.5.</w:t>
      </w:r>
      <w:r>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0D2E786" w14:textId="77777777" w:rsidR="00CA47EB" w:rsidRDefault="00CA47EB" w:rsidP="00CA47EB">
      <w:pPr>
        <w:ind w:firstLine="567"/>
        <w:jc w:val="both"/>
        <w:rPr>
          <w:rFonts w:ascii="Verdana" w:hAnsi="Verdana"/>
          <w:sz w:val="22"/>
          <w:szCs w:val="22"/>
        </w:rPr>
      </w:pPr>
      <w:r>
        <w:rPr>
          <w:rFonts w:ascii="Verdana" w:hAnsi="Verdana"/>
          <w:sz w:val="22"/>
          <w:szCs w:val="22"/>
        </w:rPr>
        <w:t>10.6.</w:t>
      </w:r>
      <w:r>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1608ED14" w14:textId="77777777" w:rsidR="00CA47EB" w:rsidRDefault="00CA47EB" w:rsidP="00CA47EB">
      <w:pPr>
        <w:ind w:firstLine="567"/>
        <w:jc w:val="both"/>
        <w:rPr>
          <w:rFonts w:ascii="Verdana" w:hAnsi="Verdana"/>
          <w:sz w:val="22"/>
          <w:szCs w:val="22"/>
        </w:rPr>
      </w:pPr>
      <w:r>
        <w:rPr>
          <w:rFonts w:ascii="Verdana" w:hAnsi="Verdana"/>
          <w:sz w:val="22"/>
          <w:szCs w:val="22"/>
        </w:rPr>
        <w:t>10.7.</w:t>
      </w:r>
      <w:r>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F7BD33B" w14:textId="77777777" w:rsidR="00CA47EB" w:rsidRDefault="00CA47EB" w:rsidP="00CA47EB">
      <w:pPr>
        <w:spacing w:before="120" w:after="120"/>
        <w:jc w:val="center"/>
        <w:rPr>
          <w:rFonts w:ascii="Verdana" w:hAnsi="Verdana"/>
          <w:b/>
          <w:sz w:val="22"/>
          <w:szCs w:val="22"/>
        </w:rPr>
      </w:pPr>
      <w:r>
        <w:rPr>
          <w:rFonts w:ascii="Verdana" w:hAnsi="Verdana"/>
          <w:b/>
          <w:sz w:val="22"/>
          <w:szCs w:val="22"/>
        </w:rPr>
        <w:t xml:space="preserve">11. Заключительные положения </w:t>
      </w:r>
    </w:p>
    <w:p w14:paraId="7C637CC2"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0FB62846"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5A33BA6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11.3. Уступка прав (требований) к Заказчику по Договору без письменного согласия Заказчика не допускается. </w:t>
      </w:r>
    </w:p>
    <w:p w14:paraId="0D82EB5F"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14:paraId="728C48D7"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11.4. 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14:paraId="0AD35C31"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69846F7B"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8B5BDEB"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0F4399FF"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2F7772E7"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б) просрочка в выполнении любого этапа Работ, определенного Графиком производства работ (Приложение №3 к Договору), или всего объема Работ, определенных Графиком производства работ (Приложение №3 к Договору) превысит 30 (тридцать) календарных дней;</w:t>
      </w:r>
    </w:p>
    <w:p w14:paraId="147FC24A"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044D5778"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14:paraId="26214E1E"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66BE9F3A"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14:paraId="39EF551A" w14:textId="77777777" w:rsidR="00CA47EB" w:rsidRDefault="00CA47EB"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несчастный случай со смертельным исходом или несчастный случай по степени тяжести, отнесенный к категории тяжелых;</w:t>
      </w:r>
    </w:p>
    <w:p w14:paraId="2DA0A8E7" w14:textId="77777777" w:rsidR="00CA47EB" w:rsidRDefault="00CA47EB" w:rsidP="00CA47EB">
      <w:pPr>
        <w:overflowPunct w:val="0"/>
        <w:ind w:left="33" w:firstLine="567"/>
        <w:jc w:val="both"/>
        <w:rPr>
          <w:rFonts w:ascii="Verdana" w:hAnsi="Verdana"/>
          <w:color w:val="000000"/>
          <w:sz w:val="22"/>
          <w:szCs w:val="22"/>
        </w:rPr>
      </w:pPr>
      <w:r>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77C7353" w14:textId="77777777" w:rsidR="00CA47EB" w:rsidRDefault="00CA47EB" w:rsidP="00AB1942">
      <w:pPr>
        <w:overflowPunct w:val="0"/>
        <w:ind w:left="33" w:firstLine="567"/>
        <w:jc w:val="both"/>
        <w:rPr>
          <w:rFonts w:ascii="Verdana" w:hAnsi="Verdana"/>
          <w:color w:val="000000"/>
        </w:rPr>
      </w:pPr>
      <w:r>
        <w:rPr>
          <w:rFonts w:ascii="Verdana" w:hAnsi="Verdana"/>
          <w:i/>
          <w:color w:val="000000"/>
          <w:sz w:val="22"/>
          <w:szCs w:val="22"/>
        </w:rPr>
        <w:t xml:space="preserve">ж) </w:t>
      </w:r>
      <w:r w:rsidRPr="00025C53">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4C60DC9E" w14:textId="77777777" w:rsidR="00CA47EB" w:rsidRDefault="00AB1942" w:rsidP="00CA47EB">
      <w:pPr>
        <w:pStyle w:val="21"/>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з</w:t>
      </w:r>
      <w:r w:rsidR="00CA47EB">
        <w:rPr>
          <w:rFonts w:ascii="Verdana" w:hAnsi="Verdana"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3AFC6C58" w14:textId="77777777" w:rsidR="00CA47EB" w:rsidRDefault="00CA47EB" w:rsidP="00CA47EB">
      <w:pPr>
        <w:overflowPunct w:val="0"/>
        <w:ind w:left="33" w:firstLine="567"/>
        <w:jc w:val="both"/>
        <w:rPr>
          <w:rFonts w:ascii="Verdana" w:hAnsi="Verdana"/>
          <w:color w:val="000000"/>
          <w:sz w:val="22"/>
          <w:szCs w:val="22"/>
        </w:rPr>
      </w:pPr>
      <w:r>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предусмотренные Договором неустойку, штраф за неисполнение обязательств.</w:t>
      </w:r>
    </w:p>
    <w:p w14:paraId="00D548BC"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15402D5"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EFD5123"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371E940E" w14:textId="77777777" w:rsidR="00CA47EB" w:rsidRDefault="00CA47EB" w:rsidP="00CA47EB">
      <w:pPr>
        <w:pStyle w:val="aa"/>
        <w:ind w:firstLine="567"/>
        <w:jc w:val="both"/>
        <w:rPr>
          <w:rFonts w:ascii="Verdana" w:hAnsi="Verdana"/>
          <w:b w:val="0"/>
          <w:sz w:val="22"/>
          <w:szCs w:val="22"/>
        </w:rPr>
      </w:pPr>
      <w:r>
        <w:rPr>
          <w:rFonts w:ascii="Verdana" w:hAnsi="Verdana"/>
          <w:b w:val="0"/>
          <w:sz w:val="22"/>
          <w:szCs w:val="22"/>
        </w:rPr>
        <w:t xml:space="preserve">11.8.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 </w:t>
      </w:r>
    </w:p>
    <w:p w14:paraId="2B22A146" w14:textId="77777777" w:rsidR="00CA47EB" w:rsidRDefault="00CA47EB" w:rsidP="00CA47EB">
      <w:pPr>
        <w:shd w:val="clear" w:color="auto" w:fill="FFFFFF"/>
        <w:autoSpaceDE w:val="0"/>
        <w:autoSpaceDN w:val="0"/>
        <w:adjustRightInd w:val="0"/>
        <w:ind w:firstLine="567"/>
        <w:jc w:val="both"/>
        <w:rPr>
          <w:rFonts w:ascii="Verdana" w:hAnsi="Verdana"/>
          <w:sz w:val="22"/>
          <w:szCs w:val="22"/>
        </w:rPr>
      </w:pPr>
      <w:r>
        <w:rPr>
          <w:rFonts w:ascii="Verdana" w:hAnsi="Verdana"/>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6A91B924" w14:textId="77777777" w:rsidR="00CA47EB" w:rsidRDefault="00CA47EB" w:rsidP="00CA47EB">
      <w:pPr>
        <w:ind w:firstLine="567"/>
        <w:jc w:val="both"/>
        <w:rPr>
          <w:rFonts w:ascii="Verdana" w:hAnsi="Verdana"/>
          <w:sz w:val="22"/>
          <w:szCs w:val="22"/>
        </w:rPr>
      </w:pPr>
      <w:r>
        <w:rPr>
          <w:rFonts w:ascii="Verdana" w:hAnsi="Verdana"/>
          <w:sz w:val="22"/>
          <w:szCs w:val="22"/>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73789B8D" w14:textId="77777777" w:rsidR="00CA47EB" w:rsidRDefault="00CA47EB" w:rsidP="00CA47EB">
      <w:pPr>
        <w:tabs>
          <w:tab w:val="left" w:pos="6379"/>
        </w:tabs>
        <w:ind w:firstLine="567"/>
        <w:jc w:val="both"/>
        <w:rPr>
          <w:rFonts w:ascii="Verdana" w:hAnsi="Verdana"/>
          <w:sz w:val="22"/>
          <w:szCs w:val="22"/>
        </w:rPr>
      </w:pPr>
      <w:r>
        <w:rPr>
          <w:rFonts w:ascii="Verdana" w:hAnsi="Verdana"/>
          <w:sz w:val="22"/>
          <w:szCs w:val="22"/>
        </w:rPr>
        <w:t xml:space="preserve">11.10.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7" w:history="1">
        <w:r>
          <w:rPr>
            <w:rStyle w:val="a3"/>
            <w:rFonts w:ascii="Verdana" w:hAnsi="Verdana"/>
            <w:sz w:val="22"/>
            <w:szCs w:val="22"/>
          </w:rPr>
          <w:t>www.unipro.energy</w:t>
        </w:r>
      </w:hyperlink>
      <w:r>
        <w:rPr>
          <w:rFonts w:ascii="Verdana" w:hAnsi="Verdana"/>
          <w:sz w:val="22"/>
          <w:szCs w:val="22"/>
        </w:rPr>
        <w:t>.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4F46BA0" w14:textId="77777777" w:rsidR="00CA47EB" w:rsidRDefault="00CA47EB" w:rsidP="00CA47EB">
      <w:pPr>
        <w:ind w:firstLine="567"/>
        <w:jc w:val="both"/>
        <w:rPr>
          <w:rFonts w:ascii="Verdana" w:hAnsi="Verdana"/>
          <w:sz w:val="22"/>
          <w:szCs w:val="22"/>
        </w:rPr>
      </w:pPr>
      <w:r>
        <w:rPr>
          <w:rFonts w:ascii="Verdana" w:hAnsi="Verdana"/>
          <w:sz w:val="22"/>
          <w:szCs w:val="22"/>
        </w:rPr>
        <w:t>11.11. Неотъемлемой частью Договора являются следующие приложения:</w:t>
      </w:r>
    </w:p>
    <w:p w14:paraId="5FD1DF9F" w14:textId="77777777" w:rsidR="00CA47EB" w:rsidRDefault="00CA47EB" w:rsidP="00CA47EB">
      <w:pPr>
        <w:ind w:firstLine="567"/>
        <w:jc w:val="both"/>
        <w:rPr>
          <w:rFonts w:ascii="Verdana" w:hAnsi="Verdana"/>
          <w:sz w:val="22"/>
          <w:szCs w:val="22"/>
        </w:rPr>
      </w:pPr>
      <w:r>
        <w:rPr>
          <w:rFonts w:ascii="Verdana" w:hAnsi="Verdana"/>
          <w:sz w:val="22"/>
          <w:szCs w:val="22"/>
        </w:rPr>
        <w:t>- Приложение №1 Техническое задание;</w:t>
      </w:r>
    </w:p>
    <w:p w14:paraId="117CB267" w14:textId="77777777" w:rsidR="00CA47EB" w:rsidRDefault="00CA47EB" w:rsidP="00CA47EB">
      <w:pPr>
        <w:ind w:firstLine="567"/>
        <w:jc w:val="both"/>
        <w:rPr>
          <w:rFonts w:ascii="Verdana" w:hAnsi="Verdana"/>
          <w:sz w:val="22"/>
          <w:szCs w:val="22"/>
        </w:rPr>
      </w:pPr>
      <w:r>
        <w:rPr>
          <w:rFonts w:ascii="Verdana" w:hAnsi="Verdana"/>
          <w:sz w:val="22"/>
          <w:szCs w:val="22"/>
        </w:rPr>
        <w:t>- Приложение №2 Сметная документация;</w:t>
      </w:r>
    </w:p>
    <w:p w14:paraId="77D4D283" w14:textId="77777777" w:rsidR="00CA47EB" w:rsidRDefault="00CA47EB" w:rsidP="00CA47EB">
      <w:pPr>
        <w:ind w:firstLine="567"/>
        <w:jc w:val="both"/>
        <w:rPr>
          <w:rFonts w:ascii="Verdana" w:hAnsi="Verdana"/>
          <w:sz w:val="22"/>
          <w:szCs w:val="22"/>
        </w:rPr>
      </w:pPr>
      <w:r>
        <w:rPr>
          <w:rFonts w:ascii="Verdana" w:hAnsi="Verdana"/>
          <w:sz w:val="22"/>
          <w:szCs w:val="22"/>
        </w:rPr>
        <w:t>- Приложение №3 График производства работ;</w:t>
      </w:r>
    </w:p>
    <w:p w14:paraId="3A9CD52A" w14:textId="77777777" w:rsidR="00CA47EB" w:rsidRDefault="00CA47EB" w:rsidP="00CA47EB">
      <w:pPr>
        <w:ind w:firstLine="567"/>
        <w:jc w:val="both"/>
        <w:rPr>
          <w:rFonts w:ascii="Verdana" w:hAnsi="Verdana"/>
          <w:sz w:val="22"/>
          <w:szCs w:val="22"/>
        </w:rPr>
      </w:pPr>
      <w:r>
        <w:rPr>
          <w:rFonts w:ascii="Verdana" w:hAnsi="Verdana"/>
          <w:sz w:val="22"/>
          <w:szCs w:val="22"/>
        </w:rPr>
        <w:t>- Приложение №4 Перечень материалов и оборудования, предоставляемых Подрядчиком;</w:t>
      </w:r>
    </w:p>
    <w:p w14:paraId="2DAA838D" w14:textId="707B3B39" w:rsidR="00CA47EB" w:rsidRDefault="00CA47EB" w:rsidP="00CA47EB">
      <w:pPr>
        <w:ind w:firstLine="567"/>
        <w:jc w:val="both"/>
        <w:rPr>
          <w:rFonts w:ascii="Verdana" w:hAnsi="Verdana"/>
          <w:sz w:val="22"/>
          <w:szCs w:val="22"/>
        </w:rPr>
      </w:pPr>
      <w:r>
        <w:rPr>
          <w:rFonts w:ascii="Verdana" w:hAnsi="Verdana"/>
          <w:sz w:val="22"/>
          <w:szCs w:val="22"/>
        </w:rPr>
        <w:t xml:space="preserve">- Приложение №5 Регламент </w:t>
      </w:r>
      <w:r w:rsidR="0074729B" w:rsidRPr="0074729B">
        <w:rPr>
          <w:rFonts w:ascii="Verdana" w:hAnsi="Verdana"/>
          <w:sz w:val="22"/>
          <w:szCs w:val="22"/>
        </w:rPr>
        <w:t>системы менеджмента охраны здоровья и безопасности труда</w:t>
      </w:r>
      <w:r w:rsidR="0074729B">
        <w:rPr>
          <w:rFonts w:ascii="Verdana" w:hAnsi="Verdana"/>
          <w:sz w:val="22"/>
          <w:szCs w:val="22"/>
        </w:rPr>
        <w:t xml:space="preserve"> </w:t>
      </w:r>
      <w:r>
        <w:rPr>
          <w:rFonts w:ascii="Verdana" w:hAnsi="Verdana"/>
          <w:sz w:val="22"/>
          <w:szCs w:val="22"/>
        </w:rPr>
        <w:t xml:space="preserve">«Правила </w:t>
      </w:r>
      <w:r w:rsidR="00CE4533">
        <w:rPr>
          <w:rFonts w:ascii="Verdana" w:hAnsi="Verdana"/>
          <w:sz w:val="22"/>
          <w:szCs w:val="22"/>
        </w:rPr>
        <w:t xml:space="preserve">техники </w:t>
      </w:r>
      <w:r>
        <w:rPr>
          <w:rFonts w:ascii="Verdana" w:hAnsi="Verdana"/>
          <w:sz w:val="22"/>
          <w:szCs w:val="22"/>
        </w:rPr>
        <w:t>безопасности для подрядных организаций» (СТО № ОТиБП-Р.03);</w:t>
      </w:r>
    </w:p>
    <w:p w14:paraId="01858328" w14:textId="1D935A57" w:rsidR="00CA47EB" w:rsidRDefault="00CA47EB" w:rsidP="00CA47EB">
      <w:pPr>
        <w:ind w:firstLine="567"/>
        <w:jc w:val="both"/>
        <w:rPr>
          <w:rFonts w:ascii="Verdana" w:hAnsi="Verdana"/>
          <w:sz w:val="22"/>
          <w:szCs w:val="22"/>
        </w:rPr>
      </w:pPr>
      <w:r>
        <w:rPr>
          <w:rFonts w:ascii="Verdana" w:hAnsi="Verdana"/>
          <w:sz w:val="22"/>
          <w:szCs w:val="22"/>
        </w:rPr>
        <w:t>- Приложение №6 Стандарт «О мерах безопасности при работе с асбестом и асбестосодержащими материалами на объектах ПАО «Юнипро» (СТО № ОТиБП-</w:t>
      </w:r>
      <w:r w:rsidR="00C8088C">
        <w:rPr>
          <w:rFonts w:ascii="Verdana" w:hAnsi="Verdana"/>
          <w:sz w:val="22"/>
          <w:szCs w:val="22"/>
        </w:rPr>
        <w:t>С.20</w:t>
      </w:r>
      <w:r>
        <w:rPr>
          <w:rFonts w:ascii="Verdana" w:hAnsi="Verdana"/>
          <w:sz w:val="22"/>
          <w:szCs w:val="22"/>
        </w:rPr>
        <w:t>);</w:t>
      </w:r>
    </w:p>
    <w:p w14:paraId="7A053B38" w14:textId="5E74285B" w:rsidR="00CA47EB" w:rsidRDefault="0036326D" w:rsidP="00E55399">
      <w:pPr>
        <w:ind w:firstLine="567"/>
        <w:jc w:val="both"/>
        <w:rPr>
          <w:rFonts w:ascii="Verdana" w:hAnsi="Verdana"/>
        </w:rPr>
      </w:pPr>
      <w:r>
        <w:rPr>
          <w:rFonts w:ascii="Verdana" w:hAnsi="Verdana"/>
          <w:sz w:val="22"/>
          <w:szCs w:val="22"/>
        </w:rPr>
        <w:t xml:space="preserve">- </w:t>
      </w:r>
      <w:r w:rsidR="00CA47EB">
        <w:rPr>
          <w:rFonts w:ascii="Verdana" w:hAnsi="Verdana"/>
          <w:sz w:val="22"/>
          <w:szCs w:val="22"/>
        </w:rPr>
        <w:t>Приложение №</w:t>
      </w:r>
      <w:r w:rsidR="00CE4533">
        <w:rPr>
          <w:rFonts w:ascii="Verdana" w:hAnsi="Verdana"/>
          <w:sz w:val="22"/>
          <w:szCs w:val="22"/>
        </w:rPr>
        <w:t>7</w:t>
      </w:r>
      <w:r w:rsidR="00CA47EB">
        <w:rPr>
          <w:rFonts w:ascii="Verdana" w:hAnsi="Verdana"/>
          <w:sz w:val="22"/>
          <w:szCs w:val="22"/>
        </w:rPr>
        <w:t xml:space="preserve"> Регламент </w:t>
      </w:r>
      <w:r w:rsidR="00CA47EB">
        <w:rPr>
          <w:rFonts w:ascii="Verdana" w:hAnsi="Verdana"/>
        </w:rPr>
        <w:t xml:space="preserve">системы экологического менеджмента </w:t>
      </w:r>
      <w:r w:rsidR="00CA47EB" w:rsidRPr="0036326D">
        <w:rPr>
          <w:rFonts w:ascii="Verdana" w:hAnsi="Verdana"/>
          <w:sz w:val="22"/>
          <w:szCs w:val="22"/>
        </w:rPr>
        <w:t>«Правила охраны окружающей среды для подрядных организаций и арендаторов» (РО-ПТУ-11);</w:t>
      </w:r>
    </w:p>
    <w:p w14:paraId="35BDBB32" w14:textId="771ACBD6" w:rsidR="00CA47EB" w:rsidRDefault="00CA47EB" w:rsidP="00CA47EB">
      <w:pPr>
        <w:ind w:firstLine="567"/>
        <w:jc w:val="both"/>
        <w:rPr>
          <w:rFonts w:ascii="Verdana" w:hAnsi="Verdana"/>
          <w:sz w:val="22"/>
          <w:szCs w:val="22"/>
        </w:rPr>
      </w:pPr>
      <w:r>
        <w:rPr>
          <w:rFonts w:ascii="Verdana" w:hAnsi="Verdana"/>
          <w:sz w:val="22"/>
          <w:szCs w:val="22"/>
        </w:rPr>
        <w:t>- Приложение №</w:t>
      </w:r>
      <w:r w:rsidR="00CE4533">
        <w:rPr>
          <w:rFonts w:ascii="Verdana" w:hAnsi="Verdana"/>
          <w:sz w:val="22"/>
          <w:szCs w:val="22"/>
        </w:rPr>
        <w:t>8</w:t>
      </w:r>
      <w:r>
        <w:rPr>
          <w:rFonts w:ascii="Verdana" w:hAnsi="Verdana"/>
          <w:sz w:val="22"/>
          <w:szCs w:val="22"/>
        </w:rPr>
        <w:t xml:space="preserve"> Неунифицированная форма КС-2 Акт о приемке выполненных работ;</w:t>
      </w:r>
    </w:p>
    <w:p w14:paraId="4AC3491A" w14:textId="71194214" w:rsidR="00CA47EB" w:rsidRDefault="00CA47EB" w:rsidP="00CA47EB">
      <w:pPr>
        <w:ind w:firstLine="567"/>
        <w:jc w:val="both"/>
        <w:rPr>
          <w:rFonts w:ascii="Verdana" w:hAnsi="Verdana"/>
          <w:sz w:val="22"/>
          <w:szCs w:val="22"/>
        </w:rPr>
      </w:pPr>
      <w:r>
        <w:rPr>
          <w:rFonts w:ascii="Verdana" w:hAnsi="Verdana"/>
          <w:sz w:val="22"/>
          <w:szCs w:val="22"/>
        </w:rPr>
        <w:t>- Приложение №</w:t>
      </w:r>
      <w:r w:rsidR="00C8088C">
        <w:rPr>
          <w:rFonts w:ascii="Verdana" w:hAnsi="Verdana"/>
          <w:sz w:val="22"/>
          <w:szCs w:val="22"/>
        </w:rPr>
        <w:t>9</w:t>
      </w:r>
      <w:r>
        <w:rPr>
          <w:rFonts w:ascii="Verdana" w:hAnsi="Verdana"/>
          <w:sz w:val="22"/>
          <w:szCs w:val="22"/>
        </w:rPr>
        <w:t xml:space="preserve"> Неунифицированная форма КС-3 Справка </w:t>
      </w:r>
      <w:r>
        <w:rPr>
          <w:rFonts w:ascii="Verdana" w:hAnsi="Verdana" w:cs="Verdana"/>
          <w:sz w:val="22"/>
          <w:szCs w:val="22"/>
        </w:rPr>
        <w:t>о стоимости выполненных работ и затрат</w:t>
      </w:r>
      <w:r>
        <w:rPr>
          <w:rFonts w:ascii="Verdana" w:hAnsi="Verdana"/>
          <w:sz w:val="22"/>
          <w:szCs w:val="22"/>
        </w:rPr>
        <w:t>.</w:t>
      </w:r>
    </w:p>
    <w:p w14:paraId="40D83F6A" w14:textId="77777777" w:rsidR="00CA47EB" w:rsidRDefault="00CA47EB" w:rsidP="00CA47EB">
      <w:pPr>
        <w:spacing w:before="120" w:after="120"/>
        <w:jc w:val="center"/>
        <w:rPr>
          <w:rFonts w:ascii="Verdana" w:hAnsi="Verdana"/>
          <w:b/>
          <w:sz w:val="22"/>
          <w:szCs w:val="22"/>
        </w:rPr>
      </w:pPr>
      <w:r>
        <w:rPr>
          <w:rFonts w:ascii="Verdana" w:hAnsi="Verdana"/>
          <w:b/>
          <w:sz w:val="22"/>
          <w:szCs w:val="22"/>
        </w:rPr>
        <w:t>12. Реквизиты и подписи Сторон:</w:t>
      </w:r>
    </w:p>
    <w:tbl>
      <w:tblPr>
        <w:tblW w:w="0" w:type="dxa"/>
        <w:tblInd w:w="108" w:type="dxa"/>
        <w:tblLayout w:type="fixed"/>
        <w:tblLook w:val="04A0" w:firstRow="1" w:lastRow="0" w:firstColumn="1" w:lastColumn="0" w:noHBand="0" w:noVBand="1"/>
      </w:tblPr>
      <w:tblGrid>
        <w:gridCol w:w="4535"/>
        <w:gridCol w:w="4821"/>
      </w:tblGrid>
      <w:tr w:rsidR="00CA47EB" w14:paraId="6B26BE4F" w14:textId="77777777" w:rsidTr="00CA47EB">
        <w:tc>
          <w:tcPr>
            <w:tcW w:w="4535" w:type="dxa"/>
            <w:hideMark/>
          </w:tcPr>
          <w:p w14:paraId="43059E99" w14:textId="77777777" w:rsidR="00CA47EB" w:rsidRDefault="00CA47EB">
            <w:pPr>
              <w:pStyle w:val="aa"/>
              <w:ind w:left="-70" w:right="-125"/>
              <w:jc w:val="both"/>
              <w:rPr>
                <w:rFonts w:ascii="Verdana" w:hAnsi="Verdana"/>
                <w:sz w:val="22"/>
                <w:szCs w:val="22"/>
              </w:rPr>
            </w:pPr>
            <w:r>
              <w:rPr>
                <w:rFonts w:ascii="Verdana" w:hAnsi="Verdana"/>
                <w:sz w:val="22"/>
                <w:szCs w:val="22"/>
              </w:rPr>
              <w:t>Подрядчик</w:t>
            </w:r>
          </w:p>
        </w:tc>
        <w:tc>
          <w:tcPr>
            <w:tcW w:w="4821" w:type="dxa"/>
          </w:tcPr>
          <w:p w14:paraId="49A22C4C" w14:textId="77777777" w:rsidR="00CA47EB" w:rsidRDefault="00CA47EB">
            <w:pPr>
              <w:pStyle w:val="aa"/>
              <w:ind w:left="-70" w:right="-125"/>
              <w:jc w:val="both"/>
              <w:rPr>
                <w:rFonts w:ascii="Verdana" w:hAnsi="Verdana"/>
                <w:sz w:val="22"/>
                <w:szCs w:val="22"/>
              </w:rPr>
            </w:pPr>
            <w:r>
              <w:rPr>
                <w:rFonts w:ascii="Verdana" w:hAnsi="Verdana"/>
                <w:sz w:val="22"/>
                <w:szCs w:val="22"/>
              </w:rPr>
              <w:t>Заказчик</w:t>
            </w:r>
          </w:p>
          <w:p w14:paraId="6D8A3BD8" w14:textId="77777777" w:rsidR="00CA47EB" w:rsidRDefault="00CA47EB">
            <w:pPr>
              <w:pStyle w:val="aa"/>
              <w:ind w:left="-70" w:right="-125"/>
              <w:jc w:val="both"/>
              <w:rPr>
                <w:rFonts w:ascii="Verdana" w:hAnsi="Verdana"/>
                <w:sz w:val="22"/>
                <w:szCs w:val="22"/>
              </w:rPr>
            </w:pPr>
          </w:p>
        </w:tc>
      </w:tr>
      <w:tr w:rsidR="00CA47EB" w14:paraId="2174DE22" w14:textId="77777777" w:rsidTr="00CA47EB">
        <w:tc>
          <w:tcPr>
            <w:tcW w:w="4535" w:type="dxa"/>
          </w:tcPr>
          <w:p w14:paraId="485FCBD1" w14:textId="77777777" w:rsidR="00CA47EB" w:rsidRDefault="00CA47EB">
            <w:pPr>
              <w:pStyle w:val="aa"/>
              <w:ind w:left="-70" w:right="-125"/>
              <w:jc w:val="both"/>
              <w:rPr>
                <w:rFonts w:ascii="Verdana" w:hAnsi="Verdana"/>
                <w:sz w:val="22"/>
                <w:szCs w:val="22"/>
              </w:rPr>
            </w:pPr>
            <w:r>
              <w:rPr>
                <w:rFonts w:ascii="Verdana" w:hAnsi="Verdana"/>
                <w:sz w:val="22"/>
                <w:szCs w:val="22"/>
              </w:rPr>
              <w:t xml:space="preserve"> </w:t>
            </w:r>
          </w:p>
          <w:p w14:paraId="1E1AF927" w14:textId="77777777" w:rsidR="00CA47EB" w:rsidRDefault="00CA47EB">
            <w:pPr>
              <w:pStyle w:val="aa"/>
              <w:ind w:left="-70" w:right="-125"/>
              <w:jc w:val="both"/>
              <w:rPr>
                <w:rFonts w:ascii="Verdana" w:hAnsi="Verdana"/>
                <w:sz w:val="22"/>
                <w:szCs w:val="22"/>
              </w:rPr>
            </w:pPr>
          </w:p>
          <w:p w14:paraId="0BD51A0C" w14:textId="77777777" w:rsidR="00CA47EB" w:rsidRDefault="00CA47EB">
            <w:pPr>
              <w:pStyle w:val="aa"/>
              <w:ind w:left="-70" w:right="-125"/>
              <w:jc w:val="both"/>
              <w:rPr>
                <w:rFonts w:ascii="Verdana" w:hAnsi="Verdana"/>
                <w:sz w:val="22"/>
                <w:szCs w:val="22"/>
              </w:rPr>
            </w:pPr>
          </w:p>
          <w:p w14:paraId="0954FFC7" w14:textId="77777777" w:rsidR="00CA47EB" w:rsidRDefault="00CA47EB">
            <w:pPr>
              <w:pStyle w:val="aa"/>
              <w:ind w:left="-70" w:right="-125"/>
              <w:jc w:val="both"/>
              <w:rPr>
                <w:rFonts w:ascii="Verdana" w:hAnsi="Verdana"/>
                <w:sz w:val="22"/>
                <w:szCs w:val="22"/>
              </w:rPr>
            </w:pPr>
          </w:p>
          <w:p w14:paraId="1CE5185D" w14:textId="77777777" w:rsidR="00CA47EB" w:rsidRDefault="00CA47EB">
            <w:pPr>
              <w:pStyle w:val="aa"/>
              <w:ind w:left="-70" w:right="-125"/>
              <w:jc w:val="both"/>
              <w:rPr>
                <w:rFonts w:ascii="Verdana" w:hAnsi="Verdana"/>
                <w:sz w:val="22"/>
                <w:szCs w:val="22"/>
              </w:rPr>
            </w:pPr>
          </w:p>
          <w:p w14:paraId="1BE45B90" w14:textId="77777777" w:rsidR="00CA47EB" w:rsidRDefault="00CA47EB">
            <w:pPr>
              <w:pStyle w:val="aa"/>
              <w:ind w:left="-70" w:right="-125"/>
              <w:jc w:val="both"/>
              <w:rPr>
                <w:rFonts w:ascii="Verdana" w:hAnsi="Verdana"/>
                <w:sz w:val="22"/>
                <w:szCs w:val="22"/>
              </w:rPr>
            </w:pPr>
          </w:p>
          <w:p w14:paraId="22996A7F" w14:textId="77777777" w:rsidR="00CA47EB" w:rsidRDefault="00CA47EB">
            <w:pPr>
              <w:pStyle w:val="aa"/>
              <w:ind w:left="-70" w:right="-125"/>
              <w:jc w:val="both"/>
              <w:rPr>
                <w:rFonts w:ascii="Verdana" w:hAnsi="Verdana"/>
                <w:sz w:val="22"/>
                <w:szCs w:val="22"/>
              </w:rPr>
            </w:pPr>
          </w:p>
          <w:p w14:paraId="7297530A" w14:textId="77777777" w:rsidR="00CA47EB" w:rsidRDefault="00CA47EB">
            <w:pPr>
              <w:pStyle w:val="aa"/>
              <w:ind w:left="-70" w:right="-125"/>
              <w:jc w:val="both"/>
              <w:rPr>
                <w:rFonts w:ascii="Verdana" w:hAnsi="Verdana"/>
                <w:sz w:val="22"/>
                <w:szCs w:val="22"/>
              </w:rPr>
            </w:pPr>
          </w:p>
          <w:p w14:paraId="32599CB9" w14:textId="77777777" w:rsidR="00CA47EB" w:rsidRDefault="00CA47EB">
            <w:pPr>
              <w:pStyle w:val="aa"/>
              <w:ind w:left="-70" w:right="-125"/>
              <w:jc w:val="both"/>
              <w:rPr>
                <w:rFonts w:ascii="Verdana" w:hAnsi="Verdana"/>
                <w:sz w:val="22"/>
                <w:szCs w:val="22"/>
              </w:rPr>
            </w:pPr>
          </w:p>
          <w:p w14:paraId="32DE22E0" w14:textId="77777777" w:rsidR="00CA47EB" w:rsidRDefault="00CA47EB">
            <w:pPr>
              <w:pStyle w:val="aa"/>
              <w:ind w:left="-70" w:right="-125"/>
              <w:jc w:val="both"/>
              <w:rPr>
                <w:rFonts w:ascii="Verdana" w:hAnsi="Verdana"/>
                <w:sz w:val="22"/>
                <w:szCs w:val="22"/>
              </w:rPr>
            </w:pPr>
          </w:p>
          <w:p w14:paraId="0EECB1A9" w14:textId="77777777" w:rsidR="00CA47EB" w:rsidRDefault="00CA47EB">
            <w:pPr>
              <w:pStyle w:val="aa"/>
              <w:ind w:left="-70" w:right="-125"/>
              <w:jc w:val="both"/>
              <w:rPr>
                <w:rFonts w:ascii="Verdana" w:hAnsi="Verdana"/>
                <w:sz w:val="22"/>
                <w:szCs w:val="22"/>
              </w:rPr>
            </w:pPr>
          </w:p>
          <w:p w14:paraId="29686268" w14:textId="77777777" w:rsidR="00CA47EB" w:rsidRDefault="00CA47EB">
            <w:pPr>
              <w:pStyle w:val="aa"/>
              <w:ind w:left="-70" w:right="-125"/>
              <w:jc w:val="both"/>
              <w:rPr>
                <w:rFonts w:ascii="Verdana" w:hAnsi="Verdana"/>
                <w:sz w:val="22"/>
                <w:szCs w:val="22"/>
              </w:rPr>
            </w:pPr>
          </w:p>
          <w:p w14:paraId="24940A99" w14:textId="77777777" w:rsidR="00CA47EB" w:rsidRDefault="00CA47EB">
            <w:pPr>
              <w:pStyle w:val="aa"/>
              <w:ind w:left="-70" w:right="-125"/>
              <w:jc w:val="both"/>
              <w:rPr>
                <w:rFonts w:ascii="Verdana" w:hAnsi="Verdana"/>
                <w:sz w:val="22"/>
                <w:szCs w:val="22"/>
              </w:rPr>
            </w:pPr>
          </w:p>
          <w:p w14:paraId="5E6748C0" w14:textId="77777777" w:rsidR="00CA47EB" w:rsidRDefault="00CA47EB">
            <w:pPr>
              <w:pStyle w:val="aa"/>
              <w:ind w:left="-70" w:right="-125"/>
              <w:jc w:val="both"/>
              <w:rPr>
                <w:rFonts w:ascii="Verdana" w:hAnsi="Verdana"/>
                <w:sz w:val="22"/>
                <w:szCs w:val="22"/>
              </w:rPr>
            </w:pPr>
          </w:p>
          <w:p w14:paraId="3B5EDE4B" w14:textId="77777777" w:rsidR="00CA47EB" w:rsidRDefault="00CA47EB">
            <w:pPr>
              <w:pStyle w:val="aa"/>
              <w:ind w:left="-70" w:right="-125"/>
              <w:jc w:val="both"/>
              <w:rPr>
                <w:rFonts w:ascii="Verdana" w:hAnsi="Verdana"/>
                <w:sz w:val="22"/>
                <w:szCs w:val="22"/>
              </w:rPr>
            </w:pPr>
          </w:p>
          <w:p w14:paraId="4182B658" w14:textId="77777777" w:rsidR="00CA47EB" w:rsidRDefault="00CA47EB">
            <w:pPr>
              <w:pStyle w:val="aa"/>
              <w:ind w:left="-70" w:right="-125"/>
              <w:jc w:val="both"/>
              <w:rPr>
                <w:rFonts w:ascii="Verdana" w:hAnsi="Verdana"/>
                <w:sz w:val="22"/>
                <w:szCs w:val="22"/>
              </w:rPr>
            </w:pPr>
          </w:p>
          <w:p w14:paraId="4E9A124E" w14:textId="77777777" w:rsidR="00CA47EB" w:rsidRDefault="00CA47EB">
            <w:pPr>
              <w:pStyle w:val="aa"/>
              <w:ind w:left="-70" w:right="-125"/>
              <w:jc w:val="both"/>
              <w:rPr>
                <w:rFonts w:ascii="Verdana" w:hAnsi="Verdana"/>
                <w:sz w:val="22"/>
                <w:szCs w:val="22"/>
              </w:rPr>
            </w:pPr>
          </w:p>
          <w:p w14:paraId="07BD06FE" w14:textId="77777777" w:rsidR="00CA47EB" w:rsidRDefault="00CA47EB">
            <w:pPr>
              <w:pStyle w:val="aa"/>
              <w:ind w:left="-70" w:right="-125"/>
              <w:jc w:val="both"/>
              <w:rPr>
                <w:rFonts w:ascii="Verdana" w:hAnsi="Verdana"/>
                <w:sz w:val="22"/>
                <w:szCs w:val="22"/>
              </w:rPr>
            </w:pPr>
          </w:p>
          <w:p w14:paraId="79C1EAC7" w14:textId="77777777" w:rsidR="00CA47EB" w:rsidRDefault="00CA47EB">
            <w:pPr>
              <w:pStyle w:val="aa"/>
              <w:ind w:left="-70" w:right="-125"/>
              <w:jc w:val="both"/>
              <w:rPr>
                <w:rFonts w:ascii="Verdana" w:hAnsi="Verdana"/>
                <w:sz w:val="22"/>
                <w:szCs w:val="22"/>
              </w:rPr>
            </w:pPr>
          </w:p>
          <w:p w14:paraId="1F58D074" w14:textId="77777777" w:rsidR="00CA47EB" w:rsidRDefault="00CA47EB">
            <w:pPr>
              <w:pStyle w:val="aa"/>
              <w:ind w:left="-70" w:right="-125"/>
              <w:jc w:val="both"/>
              <w:rPr>
                <w:rFonts w:ascii="Verdana" w:hAnsi="Verdana"/>
                <w:sz w:val="22"/>
                <w:szCs w:val="22"/>
              </w:rPr>
            </w:pPr>
          </w:p>
          <w:p w14:paraId="2D41A4DE" w14:textId="77777777" w:rsidR="00CA47EB" w:rsidRDefault="00CA47EB">
            <w:pPr>
              <w:pStyle w:val="aa"/>
              <w:ind w:left="-70" w:right="-125"/>
              <w:jc w:val="both"/>
              <w:rPr>
                <w:rFonts w:ascii="Verdana" w:hAnsi="Verdana"/>
                <w:sz w:val="22"/>
                <w:szCs w:val="22"/>
              </w:rPr>
            </w:pPr>
          </w:p>
          <w:p w14:paraId="4A5EB15D" w14:textId="77777777" w:rsidR="00CA47EB" w:rsidRDefault="00CA47EB">
            <w:pPr>
              <w:pStyle w:val="aa"/>
              <w:ind w:left="-70" w:right="-125"/>
              <w:jc w:val="both"/>
              <w:rPr>
                <w:rFonts w:ascii="Verdana" w:hAnsi="Verdana"/>
                <w:sz w:val="22"/>
                <w:szCs w:val="22"/>
              </w:rPr>
            </w:pPr>
          </w:p>
          <w:p w14:paraId="2DC71906" w14:textId="77777777" w:rsidR="00CA47EB" w:rsidRDefault="00CA47EB">
            <w:pPr>
              <w:pStyle w:val="aa"/>
              <w:ind w:left="-70" w:right="-125"/>
              <w:jc w:val="both"/>
              <w:rPr>
                <w:rFonts w:ascii="Verdana" w:hAnsi="Verdana"/>
                <w:sz w:val="22"/>
                <w:szCs w:val="22"/>
              </w:rPr>
            </w:pPr>
          </w:p>
          <w:p w14:paraId="4A17C5A8" w14:textId="77777777" w:rsidR="00CA47EB" w:rsidRDefault="00CA47EB">
            <w:pPr>
              <w:pStyle w:val="aa"/>
              <w:ind w:left="-70" w:right="-125"/>
              <w:jc w:val="both"/>
              <w:rPr>
                <w:rFonts w:ascii="Verdana" w:hAnsi="Verdana"/>
                <w:sz w:val="22"/>
                <w:szCs w:val="22"/>
              </w:rPr>
            </w:pPr>
          </w:p>
          <w:p w14:paraId="0D06AD01" w14:textId="77777777" w:rsidR="00CA47EB" w:rsidRDefault="00CA47EB">
            <w:pPr>
              <w:pStyle w:val="aa"/>
              <w:ind w:left="-70" w:right="-125"/>
              <w:jc w:val="both"/>
              <w:rPr>
                <w:rFonts w:ascii="Verdana" w:hAnsi="Verdana"/>
                <w:sz w:val="22"/>
                <w:szCs w:val="22"/>
              </w:rPr>
            </w:pPr>
          </w:p>
          <w:p w14:paraId="5427B336" w14:textId="77777777" w:rsidR="00CA47EB" w:rsidRDefault="00CA47EB">
            <w:pPr>
              <w:pStyle w:val="aa"/>
              <w:ind w:left="-70" w:right="-125"/>
              <w:jc w:val="both"/>
              <w:rPr>
                <w:rFonts w:ascii="Verdana" w:hAnsi="Verdana"/>
                <w:sz w:val="22"/>
                <w:szCs w:val="22"/>
              </w:rPr>
            </w:pPr>
          </w:p>
          <w:p w14:paraId="12131322" w14:textId="77777777" w:rsidR="00CA47EB" w:rsidRDefault="00CA47EB">
            <w:pPr>
              <w:pStyle w:val="aa"/>
              <w:ind w:left="-70" w:right="-125"/>
              <w:jc w:val="both"/>
              <w:rPr>
                <w:rFonts w:ascii="Verdana" w:hAnsi="Verdana"/>
                <w:sz w:val="22"/>
                <w:szCs w:val="22"/>
              </w:rPr>
            </w:pPr>
          </w:p>
          <w:p w14:paraId="00D1C424" w14:textId="77777777" w:rsidR="00CA47EB" w:rsidRDefault="00CA47EB">
            <w:pPr>
              <w:pStyle w:val="aa"/>
              <w:ind w:left="-70" w:right="-125"/>
              <w:jc w:val="both"/>
              <w:rPr>
                <w:rFonts w:ascii="Verdana" w:hAnsi="Verdana"/>
                <w:sz w:val="22"/>
                <w:szCs w:val="22"/>
              </w:rPr>
            </w:pPr>
          </w:p>
          <w:p w14:paraId="0A5E42D1" w14:textId="77777777" w:rsidR="00CA47EB" w:rsidRDefault="00CA47EB">
            <w:pPr>
              <w:pStyle w:val="aa"/>
              <w:ind w:right="-125"/>
              <w:rPr>
                <w:rFonts w:ascii="Verdana" w:hAnsi="Verdana"/>
                <w:sz w:val="22"/>
                <w:szCs w:val="22"/>
              </w:rPr>
            </w:pPr>
            <w:r>
              <w:rPr>
                <w:rFonts w:ascii="Verdana" w:hAnsi="Verdana"/>
                <w:b w:val="0"/>
                <w:sz w:val="22"/>
                <w:szCs w:val="22"/>
              </w:rPr>
              <w:t>______________ /______________</w:t>
            </w:r>
            <w:r>
              <w:rPr>
                <w:rFonts w:ascii="Verdana" w:hAnsi="Verdana"/>
                <w:b w:val="0"/>
                <w:bCs/>
                <w:sz w:val="22"/>
                <w:szCs w:val="22"/>
              </w:rPr>
              <w:t>/</w:t>
            </w:r>
          </w:p>
        </w:tc>
        <w:tc>
          <w:tcPr>
            <w:tcW w:w="4821" w:type="dxa"/>
          </w:tcPr>
          <w:p w14:paraId="5D360612" w14:textId="77777777" w:rsidR="00CA47EB" w:rsidRDefault="00CA47EB">
            <w:pPr>
              <w:pStyle w:val="aa"/>
              <w:jc w:val="both"/>
              <w:rPr>
                <w:rFonts w:ascii="Verdana" w:hAnsi="Verdana"/>
                <w:b w:val="0"/>
                <w:sz w:val="22"/>
                <w:szCs w:val="22"/>
              </w:rPr>
            </w:pPr>
            <w:r>
              <w:rPr>
                <w:rFonts w:ascii="Verdana" w:hAnsi="Verdana"/>
                <w:b w:val="0"/>
                <w:sz w:val="22"/>
                <w:szCs w:val="22"/>
              </w:rPr>
              <w:t>ПАО «Юнипро»</w:t>
            </w:r>
          </w:p>
          <w:p w14:paraId="7C93C414" w14:textId="77777777" w:rsidR="00CA47EB" w:rsidRDefault="00CA47EB">
            <w:pPr>
              <w:pStyle w:val="aa"/>
              <w:jc w:val="both"/>
              <w:rPr>
                <w:rFonts w:ascii="Verdana" w:hAnsi="Verdana"/>
                <w:b w:val="0"/>
                <w:sz w:val="22"/>
                <w:szCs w:val="22"/>
              </w:rPr>
            </w:pPr>
            <w:r>
              <w:rPr>
                <w:rFonts w:ascii="Verdana" w:hAnsi="Verdana"/>
                <w:b w:val="0"/>
                <w:sz w:val="22"/>
                <w:szCs w:val="22"/>
              </w:rPr>
              <w:t>Юридический адрес: 628406, Тюменская область, Ханты-Мансийский автономный округ - Югра, г. Сургут, ул. Энергостроителей, 23, сооруж. 34.</w:t>
            </w:r>
          </w:p>
          <w:p w14:paraId="4BD62C33" w14:textId="77777777" w:rsidR="00CA47EB" w:rsidRDefault="00CA47EB">
            <w:pPr>
              <w:pStyle w:val="aa"/>
              <w:jc w:val="both"/>
              <w:rPr>
                <w:rFonts w:ascii="Verdana" w:hAnsi="Verdana"/>
                <w:b w:val="0"/>
                <w:sz w:val="22"/>
                <w:szCs w:val="22"/>
              </w:rPr>
            </w:pPr>
            <w:r>
              <w:rPr>
                <w:rFonts w:ascii="Verdana" w:hAnsi="Verdana"/>
                <w:b w:val="0"/>
                <w:sz w:val="22"/>
                <w:szCs w:val="22"/>
              </w:rPr>
              <w:t>ОГРН 1058602056985</w:t>
            </w:r>
          </w:p>
          <w:p w14:paraId="726A80F5" w14:textId="77777777" w:rsidR="00CA47EB" w:rsidRDefault="00CA47EB">
            <w:pPr>
              <w:pStyle w:val="aa"/>
              <w:jc w:val="both"/>
              <w:rPr>
                <w:rFonts w:ascii="Verdana" w:hAnsi="Verdana"/>
                <w:b w:val="0"/>
                <w:sz w:val="22"/>
                <w:szCs w:val="22"/>
              </w:rPr>
            </w:pPr>
            <w:r>
              <w:rPr>
                <w:rFonts w:ascii="Verdana" w:hAnsi="Verdana"/>
                <w:b w:val="0"/>
                <w:sz w:val="22"/>
                <w:szCs w:val="22"/>
              </w:rPr>
              <w:t>ИНН 8602067092</w:t>
            </w:r>
          </w:p>
          <w:p w14:paraId="7AE22E70" w14:textId="77777777" w:rsidR="00CA47EB" w:rsidRDefault="00CA47EB">
            <w:pPr>
              <w:pStyle w:val="aa"/>
              <w:jc w:val="both"/>
              <w:rPr>
                <w:rFonts w:ascii="Verdana" w:hAnsi="Verdana"/>
                <w:b w:val="0"/>
                <w:sz w:val="22"/>
                <w:szCs w:val="22"/>
              </w:rPr>
            </w:pPr>
            <w:r>
              <w:rPr>
                <w:rFonts w:ascii="Verdana" w:hAnsi="Verdana"/>
                <w:b w:val="0"/>
                <w:sz w:val="22"/>
                <w:szCs w:val="22"/>
              </w:rPr>
              <w:t>Адрес для направления почтовой   корреспонденции: 216239, Смоленская область, Духовщинский район, поселок Озерный, филиал «Смоленская ГРЭС» ПАО «Юнипро»</w:t>
            </w:r>
          </w:p>
          <w:p w14:paraId="521C6D35" w14:textId="77777777" w:rsidR="00CA47EB" w:rsidRDefault="00CA47EB">
            <w:pPr>
              <w:pStyle w:val="aa"/>
              <w:jc w:val="both"/>
              <w:rPr>
                <w:rFonts w:ascii="Verdana" w:hAnsi="Verdana"/>
                <w:b w:val="0"/>
                <w:sz w:val="22"/>
                <w:szCs w:val="22"/>
              </w:rPr>
            </w:pPr>
            <w:r>
              <w:rPr>
                <w:rFonts w:ascii="Verdana" w:hAnsi="Verdana"/>
                <w:b w:val="0"/>
                <w:sz w:val="22"/>
                <w:szCs w:val="22"/>
              </w:rPr>
              <w:t>Плательщик: филиал «Смоленская ГРЭС» ПАО «Юнипро»</w:t>
            </w:r>
          </w:p>
          <w:p w14:paraId="27966119" w14:textId="77777777" w:rsidR="00CA47EB" w:rsidRDefault="00CA47EB">
            <w:pPr>
              <w:pStyle w:val="aa"/>
              <w:jc w:val="both"/>
              <w:rPr>
                <w:rFonts w:ascii="Verdana" w:hAnsi="Verdana"/>
                <w:b w:val="0"/>
                <w:sz w:val="22"/>
                <w:szCs w:val="22"/>
              </w:rPr>
            </w:pPr>
            <w:r>
              <w:rPr>
                <w:rFonts w:ascii="Verdana" w:hAnsi="Verdana"/>
                <w:b w:val="0"/>
                <w:sz w:val="22"/>
                <w:szCs w:val="22"/>
              </w:rPr>
              <w:t>тел.факс (48166) 2-91-59 из других городов тел.факс 8-48166-2-91-89</w:t>
            </w:r>
          </w:p>
          <w:p w14:paraId="4F17C390" w14:textId="77777777" w:rsidR="00CA47EB" w:rsidRDefault="00CA47EB">
            <w:pPr>
              <w:pStyle w:val="aa"/>
              <w:rPr>
                <w:rFonts w:ascii="Verdana" w:hAnsi="Verdana"/>
                <w:b w:val="0"/>
                <w:sz w:val="22"/>
                <w:szCs w:val="22"/>
              </w:rPr>
            </w:pPr>
            <w:r>
              <w:rPr>
                <w:rFonts w:ascii="Verdana" w:hAnsi="Verdana"/>
                <w:b w:val="0"/>
                <w:sz w:val="22"/>
                <w:szCs w:val="22"/>
              </w:rPr>
              <w:t>smgres@</w:t>
            </w:r>
            <w:r>
              <w:rPr>
                <w:rFonts w:ascii="Verdana" w:hAnsi="Verdana"/>
                <w:b w:val="0"/>
                <w:bCs/>
                <w:sz w:val="22"/>
                <w:szCs w:val="22"/>
              </w:rPr>
              <w:t>uni</w:t>
            </w:r>
            <w:r>
              <w:rPr>
                <w:rFonts w:ascii="Verdana" w:hAnsi="Verdana"/>
                <w:b w:val="0"/>
                <w:bCs/>
                <w:sz w:val="22"/>
                <w:szCs w:val="22"/>
                <w:lang w:val="en-US"/>
              </w:rPr>
              <w:t>pro</w:t>
            </w:r>
            <w:r>
              <w:rPr>
                <w:rFonts w:ascii="Verdana" w:hAnsi="Verdana"/>
                <w:b w:val="0"/>
                <w:bCs/>
                <w:sz w:val="22"/>
                <w:szCs w:val="22"/>
              </w:rPr>
              <w:t>.</w:t>
            </w:r>
            <w:r>
              <w:rPr>
                <w:rFonts w:ascii="Verdana" w:hAnsi="Verdana"/>
                <w:b w:val="0"/>
                <w:bCs/>
                <w:sz w:val="22"/>
                <w:szCs w:val="22"/>
                <w:lang w:val="en-US"/>
              </w:rPr>
              <w:t>energy</w:t>
            </w:r>
          </w:p>
          <w:p w14:paraId="5DB65017" w14:textId="77777777" w:rsidR="00CA47EB" w:rsidRDefault="00CA47EB">
            <w:pPr>
              <w:pStyle w:val="aa"/>
              <w:jc w:val="both"/>
              <w:rPr>
                <w:rFonts w:ascii="Verdana" w:hAnsi="Verdana"/>
                <w:b w:val="0"/>
                <w:sz w:val="22"/>
                <w:szCs w:val="22"/>
              </w:rPr>
            </w:pPr>
            <w:r>
              <w:rPr>
                <w:rFonts w:ascii="Verdana" w:hAnsi="Verdana"/>
                <w:b w:val="0"/>
                <w:sz w:val="22"/>
                <w:szCs w:val="22"/>
              </w:rPr>
              <w:t>КПП 670502001</w:t>
            </w:r>
          </w:p>
          <w:p w14:paraId="362B67F6" w14:textId="77777777" w:rsidR="00CA47EB" w:rsidRDefault="00CA47EB">
            <w:pPr>
              <w:pStyle w:val="aa"/>
              <w:jc w:val="left"/>
              <w:rPr>
                <w:rFonts w:ascii="Verdana" w:hAnsi="Verdana"/>
                <w:b w:val="0"/>
                <w:sz w:val="22"/>
                <w:szCs w:val="22"/>
              </w:rPr>
            </w:pPr>
            <w:r>
              <w:rPr>
                <w:rFonts w:ascii="Verdana" w:hAnsi="Verdana"/>
                <w:b w:val="0"/>
                <w:sz w:val="22"/>
                <w:szCs w:val="22"/>
              </w:rPr>
              <w:t xml:space="preserve">Расчетный счет 40702810092000000446 в ГПБ (АО) г. Москва </w:t>
            </w:r>
          </w:p>
          <w:p w14:paraId="3A400788" w14:textId="77777777" w:rsidR="00CA47EB" w:rsidRDefault="00CA47EB">
            <w:pPr>
              <w:pStyle w:val="aa"/>
              <w:jc w:val="both"/>
              <w:rPr>
                <w:rFonts w:ascii="Verdana" w:hAnsi="Verdana"/>
                <w:b w:val="0"/>
                <w:sz w:val="22"/>
                <w:szCs w:val="22"/>
              </w:rPr>
            </w:pPr>
            <w:r>
              <w:rPr>
                <w:rFonts w:ascii="Verdana" w:hAnsi="Verdana"/>
                <w:b w:val="0"/>
                <w:sz w:val="22"/>
                <w:szCs w:val="22"/>
              </w:rPr>
              <w:t xml:space="preserve">Кор. Счет 30101810200000000823 </w:t>
            </w:r>
          </w:p>
          <w:p w14:paraId="456DCAF7" w14:textId="77777777" w:rsidR="00CA47EB" w:rsidRDefault="00CA47EB">
            <w:pPr>
              <w:pStyle w:val="aa"/>
              <w:jc w:val="both"/>
              <w:rPr>
                <w:rFonts w:ascii="Verdana" w:hAnsi="Verdana"/>
                <w:b w:val="0"/>
                <w:sz w:val="22"/>
                <w:szCs w:val="22"/>
              </w:rPr>
            </w:pPr>
            <w:r>
              <w:rPr>
                <w:rFonts w:ascii="Verdana" w:hAnsi="Verdana"/>
                <w:b w:val="0"/>
                <w:sz w:val="22"/>
                <w:szCs w:val="22"/>
              </w:rPr>
              <w:t>БИК 044525823</w:t>
            </w:r>
          </w:p>
          <w:p w14:paraId="2010486A" w14:textId="77777777" w:rsidR="00CA47EB" w:rsidRDefault="00CA47EB">
            <w:pPr>
              <w:pStyle w:val="aa"/>
              <w:jc w:val="both"/>
              <w:rPr>
                <w:rFonts w:ascii="Verdana" w:hAnsi="Verdana"/>
                <w:b w:val="0"/>
                <w:sz w:val="22"/>
                <w:szCs w:val="22"/>
              </w:rPr>
            </w:pPr>
          </w:p>
          <w:p w14:paraId="2BB6C674" w14:textId="77777777" w:rsidR="00CA47EB" w:rsidRDefault="00CA47EB">
            <w:pPr>
              <w:pStyle w:val="aa"/>
              <w:jc w:val="both"/>
              <w:rPr>
                <w:rFonts w:ascii="Verdana" w:hAnsi="Verdana"/>
                <w:b w:val="0"/>
                <w:sz w:val="22"/>
                <w:szCs w:val="22"/>
              </w:rPr>
            </w:pPr>
            <w:r>
              <w:rPr>
                <w:rFonts w:ascii="Verdana" w:hAnsi="Verdana"/>
                <w:b w:val="0"/>
                <w:sz w:val="22"/>
                <w:szCs w:val="22"/>
              </w:rPr>
              <w:t>Директор филиала «Смоленская ГРЭС» ПАО «Юнипро»</w:t>
            </w:r>
          </w:p>
          <w:p w14:paraId="1DE80F9B" w14:textId="77777777" w:rsidR="00CA47EB" w:rsidRDefault="00CA47EB">
            <w:pPr>
              <w:pStyle w:val="aa"/>
              <w:jc w:val="both"/>
              <w:rPr>
                <w:rFonts w:ascii="Verdana" w:hAnsi="Verdana"/>
                <w:b w:val="0"/>
                <w:sz w:val="22"/>
                <w:szCs w:val="22"/>
              </w:rPr>
            </w:pPr>
          </w:p>
          <w:p w14:paraId="6AAB8160" w14:textId="77777777" w:rsidR="00CA47EB" w:rsidRDefault="00CA47EB">
            <w:pPr>
              <w:pStyle w:val="aa"/>
              <w:jc w:val="both"/>
              <w:rPr>
                <w:rFonts w:ascii="Verdana" w:hAnsi="Verdana"/>
                <w:b w:val="0"/>
                <w:sz w:val="22"/>
                <w:szCs w:val="22"/>
              </w:rPr>
            </w:pPr>
          </w:p>
          <w:p w14:paraId="508F386F" w14:textId="77777777" w:rsidR="00CA47EB" w:rsidRDefault="00CA47EB">
            <w:pPr>
              <w:pStyle w:val="aa"/>
              <w:jc w:val="left"/>
              <w:rPr>
                <w:rFonts w:ascii="Verdana" w:hAnsi="Verdana"/>
                <w:sz w:val="22"/>
                <w:szCs w:val="22"/>
              </w:rPr>
            </w:pPr>
            <w:r>
              <w:rPr>
                <w:rFonts w:ascii="Verdana" w:hAnsi="Verdana"/>
                <w:b w:val="0"/>
                <w:sz w:val="22"/>
                <w:szCs w:val="22"/>
              </w:rPr>
              <w:t>______________ /Перемибеда А.П.</w:t>
            </w:r>
            <w:r>
              <w:rPr>
                <w:rFonts w:ascii="Verdana" w:hAnsi="Verdana"/>
                <w:b w:val="0"/>
                <w:bCs/>
                <w:sz w:val="22"/>
                <w:szCs w:val="22"/>
              </w:rPr>
              <w:t>/</w:t>
            </w:r>
          </w:p>
        </w:tc>
      </w:tr>
      <w:tr w:rsidR="00CA47EB" w14:paraId="5079DB63" w14:textId="77777777" w:rsidTr="00CA47EB">
        <w:tc>
          <w:tcPr>
            <w:tcW w:w="4535" w:type="dxa"/>
            <w:hideMark/>
          </w:tcPr>
          <w:p w14:paraId="1B7A6FBB" w14:textId="77777777" w:rsidR="00CA47EB" w:rsidRDefault="00CA47EB">
            <w:pPr>
              <w:pStyle w:val="aa"/>
              <w:ind w:left="-70" w:right="-125"/>
              <w:jc w:val="both"/>
              <w:rPr>
                <w:rFonts w:ascii="Verdana" w:hAnsi="Verdana"/>
                <w:b w:val="0"/>
                <w:sz w:val="22"/>
                <w:szCs w:val="22"/>
              </w:rPr>
            </w:pPr>
            <w:r>
              <w:rPr>
                <w:rFonts w:ascii="Verdana" w:hAnsi="Verdana" w:cs="Verdana"/>
                <w:b w:val="0"/>
                <w:bCs/>
                <w:sz w:val="22"/>
                <w:szCs w:val="22"/>
              </w:rPr>
              <w:t>м.п.</w:t>
            </w:r>
          </w:p>
        </w:tc>
        <w:tc>
          <w:tcPr>
            <w:tcW w:w="4821" w:type="dxa"/>
            <w:hideMark/>
          </w:tcPr>
          <w:p w14:paraId="431D274F" w14:textId="77777777" w:rsidR="00CA47EB" w:rsidRDefault="00CA47EB">
            <w:pPr>
              <w:pStyle w:val="aa"/>
              <w:ind w:left="-70" w:right="-125"/>
              <w:jc w:val="both"/>
              <w:rPr>
                <w:rFonts w:ascii="Verdana" w:hAnsi="Verdana"/>
                <w:b w:val="0"/>
                <w:sz w:val="22"/>
                <w:szCs w:val="22"/>
              </w:rPr>
            </w:pPr>
            <w:r>
              <w:rPr>
                <w:rFonts w:ascii="Verdana" w:hAnsi="Verdana" w:cs="Verdana"/>
                <w:b w:val="0"/>
                <w:bCs/>
                <w:sz w:val="22"/>
                <w:szCs w:val="22"/>
              </w:rPr>
              <w:t>м.п.</w:t>
            </w:r>
          </w:p>
        </w:tc>
      </w:tr>
    </w:tbl>
    <w:p w14:paraId="6DE24F10" w14:textId="77777777" w:rsidR="00CA47EB" w:rsidRDefault="00CA47EB" w:rsidP="00CA47EB">
      <w:pPr>
        <w:ind w:left="-567" w:right="-125"/>
        <w:jc w:val="both"/>
        <w:rPr>
          <w:rFonts w:ascii="Verdana" w:hAnsi="Verdana"/>
          <w:sz w:val="2"/>
          <w:szCs w:val="2"/>
        </w:rPr>
      </w:pPr>
    </w:p>
    <w:p w14:paraId="1DFFFA72" w14:textId="77777777" w:rsidR="00CA47EB" w:rsidRDefault="00CA47EB" w:rsidP="00CA47EB">
      <w:pPr>
        <w:ind w:left="5103"/>
        <w:jc w:val="both"/>
        <w:rPr>
          <w:rFonts w:ascii="Verdana" w:hAnsi="Verdana"/>
          <w:sz w:val="20"/>
          <w:szCs w:val="20"/>
        </w:rPr>
      </w:pPr>
      <w:r>
        <w:rPr>
          <w:rFonts w:ascii="Verdana" w:hAnsi="Verdana"/>
          <w:sz w:val="22"/>
          <w:szCs w:val="22"/>
        </w:rPr>
        <w:br w:type="page"/>
      </w:r>
      <w:r>
        <w:rPr>
          <w:rFonts w:ascii="Verdana" w:hAnsi="Verdana"/>
          <w:sz w:val="20"/>
          <w:szCs w:val="20"/>
        </w:rPr>
        <w:t xml:space="preserve">Приложение № 4 </w:t>
      </w:r>
    </w:p>
    <w:p w14:paraId="0037B4F8" w14:textId="77777777" w:rsidR="00CA47EB" w:rsidRDefault="00CA47EB" w:rsidP="00CA47EB">
      <w:pPr>
        <w:ind w:left="5103"/>
        <w:jc w:val="both"/>
        <w:rPr>
          <w:rFonts w:ascii="Verdana" w:hAnsi="Verdana"/>
          <w:bCs/>
          <w:sz w:val="20"/>
          <w:szCs w:val="20"/>
        </w:rPr>
      </w:pPr>
      <w:r>
        <w:rPr>
          <w:rFonts w:ascii="Verdana" w:hAnsi="Verdana"/>
          <w:sz w:val="20"/>
          <w:szCs w:val="20"/>
        </w:rPr>
        <w:t xml:space="preserve">к договору подряда </w:t>
      </w:r>
      <w:r>
        <w:rPr>
          <w:rFonts w:ascii="Verdana" w:hAnsi="Verdana"/>
          <w:bCs/>
          <w:sz w:val="20"/>
          <w:szCs w:val="20"/>
        </w:rPr>
        <w:t>№ _________________ на выполнение работ по техническому перевооружению / реконструкции «под ключ» с предоставлением материалов Подрядчиком </w:t>
      </w:r>
    </w:p>
    <w:p w14:paraId="7426417E" w14:textId="77777777" w:rsidR="00CA47EB" w:rsidRDefault="00CA47EB" w:rsidP="00CA47EB">
      <w:pPr>
        <w:ind w:left="5103"/>
        <w:jc w:val="both"/>
        <w:rPr>
          <w:rFonts w:ascii="Verdana" w:hAnsi="Verdana"/>
          <w:b/>
          <w:sz w:val="20"/>
          <w:szCs w:val="20"/>
        </w:rPr>
      </w:pPr>
      <w:r>
        <w:rPr>
          <w:rFonts w:ascii="Verdana" w:hAnsi="Verdana"/>
          <w:sz w:val="20"/>
          <w:szCs w:val="20"/>
        </w:rPr>
        <w:t>от «___» ___________ 20___ года</w:t>
      </w:r>
    </w:p>
    <w:p w14:paraId="7AAB6FD7" w14:textId="77777777" w:rsidR="00CA47EB" w:rsidRDefault="00CA47EB" w:rsidP="00CA47EB">
      <w:pPr>
        <w:spacing w:before="240" w:after="240"/>
        <w:jc w:val="center"/>
        <w:rPr>
          <w:rFonts w:ascii="Verdana" w:hAnsi="Verdana" w:cs="Tahoma"/>
          <w:b/>
          <w:sz w:val="22"/>
          <w:szCs w:val="22"/>
          <w:lang w:eastAsia="en-US"/>
        </w:rPr>
      </w:pPr>
      <w:r>
        <w:rPr>
          <w:rFonts w:ascii="Verdana" w:hAnsi="Verdana" w:cs="Tahoma"/>
          <w:b/>
          <w:sz w:val="22"/>
          <w:szCs w:val="22"/>
          <w:lang w:eastAsia="en-US"/>
        </w:rPr>
        <w:t>Перечень материалов и оборудования, предоставляемых Подрядчиком</w:t>
      </w:r>
    </w:p>
    <w:tbl>
      <w:tblPr>
        <w:tblW w:w="0" w:type="dxa"/>
        <w:jc w:val="center"/>
        <w:tblLayout w:type="fixed"/>
        <w:tblLook w:val="04A0" w:firstRow="1" w:lastRow="0" w:firstColumn="1" w:lastColumn="0" w:noHBand="0" w:noVBand="1"/>
      </w:tblPr>
      <w:tblGrid>
        <w:gridCol w:w="676"/>
        <w:gridCol w:w="1310"/>
        <w:gridCol w:w="851"/>
        <w:gridCol w:w="759"/>
        <w:gridCol w:w="632"/>
        <w:gridCol w:w="987"/>
        <w:gridCol w:w="1105"/>
        <w:gridCol w:w="1086"/>
        <w:gridCol w:w="1087"/>
        <w:gridCol w:w="1146"/>
      </w:tblGrid>
      <w:tr w:rsidR="00CA47EB" w14:paraId="0D52580F" w14:textId="77777777" w:rsidTr="00CA47EB">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1DEE7714"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hideMark/>
          </w:tcPr>
          <w:p w14:paraId="605B0A5D"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hideMark/>
          </w:tcPr>
          <w:p w14:paraId="1FA9724C"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hideMark/>
          </w:tcPr>
          <w:p w14:paraId="42927F49"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hideMark/>
          </w:tcPr>
          <w:p w14:paraId="0929FDC6" w14:textId="77777777" w:rsidR="00CA47EB" w:rsidRDefault="00CA47EB">
            <w:pPr>
              <w:spacing w:before="120" w:after="120"/>
              <w:jc w:val="center"/>
              <w:rPr>
                <w:rFonts w:ascii="Verdana" w:hAnsi="Verdana" w:cs="Tahoma"/>
                <w:b/>
                <w:bCs/>
                <w:sz w:val="18"/>
                <w:lang w:eastAsia="en-US"/>
              </w:rPr>
            </w:pPr>
            <w:r>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hideMark/>
          </w:tcPr>
          <w:p w14:paraId="2AF937C6"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hideMark/>
          </w:tcPr>
          <w:p w14:paraId="35DD6C2A" w14:textId="77777777" w:rsidR="00CA47EB" w:rsidRDefault="00CA47EB">
            <w:pPr>
              <w:spacing w:before="120" w:after="120"/>
              <w:jc w:val="center"/>
              <w:rPr>
                <w:rFonts w:ascii="Verdana" w:hAnsi="Verdana" w:cs="Tahoma"/>
                <w:b/>
                <w:bCs/>
                <w:sz w:val="18"/>
                <w:lang w:eastAsia="en-US"/>
              </w:rPr>
            </w:pPr>
            <w:r>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hideMark/>
          </w:tcPr>
          <w:p w14:paraId="0A8B5ACE"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Вид верификации</w:t>
            </w:r>
            <w:r>
              <w:rPr>
                <w:rStyle w:val="ae"/>
                <w:rFonts w:ascii="Verdana" w:hAnsi="Verdana" w:cs="Arial CYR"/>
                <w:b/>
                <w:bCs/>
                <w:sz w:val="18"/>
                <w:lang w:eastAsia="en-US"/>
              </w:rPr>
              <w:footnoteReference w:id="1"/>
            </w:r>
          </w:p>
        </w:tc>
        <w:tc>
          <w:tcPr>
            <w:tcW w:w="1087" w:type="dxa"/>
            <w:tcBorders>
              <w:top w:val="single" w:sz="4" w:space="0" w:color="auto"/>
              <w:left w:val="nil"/>
              <w:bottom w:val="single" w:sz="4" w:space="0" w:color="auto"/>
              <w:right w:val="single" w:sz="4" w:space="0" w:color="auto"/>
            </w:tcBorders>
            <w:vAlign w:val="center"/>
            <w:hideMark/>
          </w:tcPr>
          <w:p w14:paraId="1F27589F"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Метод верификации</w:t>
            </w:r>
            <w:r>
              <w:rPr>
                <w:rStyle w:val="ae"/>
                <w:rFonts w:ascii="Verdana" w:hAnsi="Verdana" w:cs="Arial CYR"/>
                <w:b/>
                <w:bCs/>
                <w:sz w:val="18"/>
                <w:lang w:eastAsia="en-US"/>
              </w:rPr>
              <w:footnoteReference w:id="2"/>
            </w:r>
          </w:p>
        </w:tc>
        <w:tc>
          <w:tcPr>
            <w:tcW w:w="1146" w:type="dxa"/>
            <w:tcBorders>
              <w:top w:val="single" w:sz="4" w:space="0" w:color="auto"/>
              <w:left w:val="nil"/>
              <w:bottom w:val="single" w:sz="4" w:space="0" w:color="auto"/>
              <w:right w:val="single" w:sz="4" w:space="0" w:color="auto"/>
            </w:tcBorders>
            <w:vAlign w:val="center"/>
            <w:hideMark/>
          </w:tcPr>
          <w:p w14:paraId="437F7FB0" w14:textId="77777777" w:rsidR="00CA47EB" w:rsidRDefault="00CA47EB">
            <w:pPr>
              <w:spacing w:before="120" w:after="120"/>
              <w:jc w:val="center"/>
              <w:rPr>
                <w:rFonts w:ascii="Verdana" w:hAnsi="Verdana" w:cs="Arial CYR"/>
                <w:b/>
                <w:bCs/>
                <w:sz w:val="18"/>
                <w:lang w:eastAsia="en-US"/>
              </w:rPr>
            </w:pPr>
            <w:r>
              <w:rPr>
                <w:rFonts w:ascii="Verdana" w:hAnsi="Verdana" w:cs="Arial CYR"/>
                <w:b/>
                <w:bCs/>
                <w:sz w:val="18"/>
                <w:lang w:eastAsia="en-US"/>
              </w:rPr>
              <w:t>Участие Заказчика в верификации</w:t>
            </w:r>
            <w:r>
              <w:rPr>
                <w:rStyle w:val="ae"/>
                <w:rFonts w:ascii="Verdana" w:hAnsi="Verdana" w:cs="Arial CYR"/>
                <w:b/>
                <w:bCs/>
                <w:sz w:val="18"/>
                <w:lang w:eastAsia="en-US"/>
              </w:rPr>
              <w:footnoteReference w:id="3"/>
            </w:r>
          </w:p>
        </w:tc>
      </w:tr>
      <w:tr w:rsidR="00CA47EB" w14:paraId="12234103" w14:textId="77777777" w:rsidTr="00CA47EB">
        <w:trPr>
          <w:trHeight w:val="284"/>
          <w:jc w:val="center"/>
        </w:trPr>
        <w:tc>
          <w:tcPr>
            <w:tcW w:w="9639" w:type="dxa"/>
            <w:gridSpan w:val="10"/>
            <w:tcBorders>
              <w:top w:val="nil"/>
              <w:left w:val="single" w:sz="4" w:space="0" w:color="auto"/>
              <w:bottom w:val="single" w:sz="4" w:space="0" w:color="auto"/>
              <w:right w:val="single" w:sz="4" w:space="0" w:color="auto"/>
            </w:tcBorders>
            <w:vAlign w:val="center"/>
            <w:hideMark/>
          </w:tcPr>
          <w:p w14:paraId="2B08F81D" w14:textId="77777777" w:rsidR="00CA47EB" w:rsidRDefault="00CA47EB">
            <w:pPr>
              <w:spacing w:before="120" w:after="120"/>
              <w:jc w:val="center"/>
              <w:rPr>
                <w:rFonts w:ascii="Verdana" w:hAnsi="Verdana" w:cs="Arial CYR"/>
                <w:sz w:val="18"/>
                <w:lang w:eastAsia="en-US"/>
              </w:rPr>
            </w:pPr>
            <w:r>
              <w:rPr>
                <w:rFonts w:ascii="Verdana" w:hAnsi="Verdana" w:cs="Arial CYR"/>
                <w:sz w:val="18"/>
                <w:lang w:eastAsia="en-US"/>
              </w:rPr>
              <w:t>Оборудование</w:t>
            </w:r>
          </w:p>
        </w:tc>
      </w:tr>
      <w:tr w:rsidR="00CA47EB" w14:paraId="1EE50B17" w14:textId="77777777" w:rsidTr="00CA47EB">
        <w:trPr>
          <w:trHeight w:val="284"/>
          <w:jc w:val="center"/>
        </w:trPr>
        <w:tc>
          <w:tcPr>
            <w:tcW w:w="676" w:type="dxa"/>
            <w:tcBorders>
              <w:top w:val="nil"/>
              <w:left w:val="single" w:sz="4" w:space="0" w:color="auto"/>
              <w:bottom w:val="single" w:sz="4" w:space="0" w:color="auto"/>
              <w:right w:val="single" w:sz="4" w:space="0" w:color="auto"/>
            </w:tcBorders>
            <w:vAlign w:val="center"/>
          </w:tcPr>
          <w:p w14:paraId="6D81C6B6" w14:textId="77777777" w:rsidR="00CA47EB" w:rsidRDefault="00CA47EB" w:rsidP="00B014C5">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26B11DEB" w14:textId="77777777" w:rsidR="00CA47EB" w:rsidRDefault="00CA47EB">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73D58620" w14:textId="77777777" w:rsidR="00CA47EB" w:rsidRDefault="00CA47EB">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61877DF2" w14:textId="77777777" w:rsidR="00CA47EB" w:rsidRDefault="00CA47EB">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25F7A4BA" w14:textId="77777777" w:rsidR="00CA47EB" w:rsidRDefault="00CA47EB">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2877380E" w14:textId="77777777" w:rsidR="00CA47EB" w:rsidRDefault="00CA47EB">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00AE4BAE" w14:textId="77777777" w:rsidR="00CA47EB" w:rsidRDefault="00CA47EB">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3999F67A" w14:textId="77777777" w:rsidR="00CA47EB" w:rsidRDefault="00CA47EB">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2917CDD" w14:textId="77777777" w:rsidR="00CA47EB" w:rsidRDefault="00CA47EB">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027007BA" w14:textId="77777777" w:rsidR="00CA47EB" w:rsidRDefault="00CA47EB">
            <w:pPr>
              <w:spacing w:before="120" w:after="120"/>
              <w:jc w:val="center"/>
              <w:rPr>
                <w:rFonts w:ascii="Verdana" w:hAnsi="Verdana" w:cs="Arial CYR"/>
                <w:sz w:val="18"/>
                <w:lang w:eastAsia="en-US"/>
              </w:rPr>
            </w:pPr>
          </w:p>
        </w:tc>
      </w:tr>
      <w:tr w:rsidR="00CA47EB" w14:paraId="0BE7E7C5" w14:textId="77777777" w:rsidTr="00CA47E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3E744C1" w14:textId="77777777" w:rsidR="00CA47EB" w:rsidRDefault="00CA47EB" w:rsidP="00B014C5">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A4570F5" w14:textId="77777777" w:rsidR="00CA47EB" w:rsidRDefault="00CA47EB">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50B66D6" w14:textId="77777777" w:rsidR="00CA47EB" w:rsidRDefault="00CA47EB">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174CE93" w14:textId="77777777" w:rsidR="00CA47EB" w:rsidRDefault="00CA47EB">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1925A509" w14:textId="77777777" w:rsidR="00CA47EB" w:rsidRDefault="00CA47EB">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5439169F" w14:textId="77777777" w:rsidR="00CA47EB" w:rsidRDefault="00CA47EB">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D25AF20" w14:textId="77777777" w:rsidR="00CA47EB" w:rsidRDefault="00CA47EB">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19BC1E8B" w14:textId="77777777" w:rsidR="00CA47EB" w:rsidRDefault="00CA47EB">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60EC6BA6" w14:textId="77777777" w:rsidR="00CA47EB" w:rsidRDefault="00CA47EB">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8EA9F23" w14:textId="77777777" w:rsidR="00CA47EB" w:rsidRDefault="00CA47EB">
            <w:pPr>
              <w:spacing w:before="120" w:after="120"/>
              <w:jc w:val="both"/>
              <w:rPr>
                <w:rFonts w:ascii="Verdana" w:hAnsi="Verdana" w:cs="Arial CYR"/>
                <w:sz w:val="18"/>
                <w:lang w:eastAsia="en-US"/>
              </w:rPr>
            </w:pPr>
          </w:p>
        </w:tc>
      </w:tr>
      <w:tr w:rsidR="00CA47EB" w14:paraId="27BF318C" w14:textId="77777777" w:rsidTr="00CA47EB">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hideMark/>
          </w:tcPr>
          <w:p w14:paraId="5AB3332D" w14:textId="77777777" w:rsidR="00CA47EB" w:rsidRDefault="00CA47EB">
            <w:pPr>
              <w:spacing w:before="120" w:after="120"/>
              <w:jc w:val="center"/>
              <w:rPr>
                <w:rFonts w:ascii="Verdana" w:hAnsi="Verdana" w:cs="Arial CYR"/>
                <w:sz w:val="18"/>
                <w:lang w:eastAsia="en-US"/>
              </w:rPr>
            </w:pPr>
            <w:r>
              <w:rPr>
                <w:rFonts w:ascii="Verdana" w:hAnsi="Verdana" w:cs="Arial CYR"/>
                <w:sz w:val="18"/>
                <w:lang w:eastAsia="en-US"/>
              </w:rPr>
              <w:t>Материалы</w:t>
            </w:r>
          </w:p>
        </w:tc>
      </w:tr>
      <w:tr w:rsidR="00CA47EB" w14:paraId="5B9DC39D" w14:textId="77777777" w:rsidTr="00CA47E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CDC866C" w14:textId="77777777" w:rsidR="00CA47EB" w:rsidRDefault="00CA47EB" w:rsidP="00B014C5">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31DD0C6" w14:textId="77777777" w:rsidR="00CA47EB" w:rsidRDefault="00CA47EB">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9DF195E" w14:textId="77777777" w:rsidR="00CA47EB" w:rsidRDefault="00CA47EB">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EDCF208" w14:textId="77777777" w:rsidR="00CA47EB" w:rsidRDefault="00CA47EB">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D3DF04E" w14:textId="77777777" w:rsidR="00CA47EB" w:rsidRDefault="00CA47EB">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C389A2F" w14:textId="77777777" w:rsidR="00CA47EB" w:rsidRDefault="00CA47EB">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7FB93E" w14:textId="77777777" w:rsidR="00CA47EB" w:rsidRDefault="00CA47EB">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38F253E5" w14:textId="77777777" w:rsidR="00CA47EB" w:rsidRDefault="00CA47EB">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3893FE6" w14:textId="77777777" w:rsidR="00CA47EB" w:rsidRDefault="00CA47EB">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03652DE1" w14:textId="77777777" w:rsidR="00CA47EB" w:rsidRDefault="00CA47EB">
            <w:pPr>
              <w:spacing w:before="120" w:after="120"/>
              <w:jc w:val="both"/>
              <w:rPr>
                <w:rFonts w:ascii="Verdana" w:hAnsi="Verdana" w:cs="Arial CYR"/>
                <w:sz w:val="18"/>
                <w:lang w:eastAsia="en-US"/>
              </w:rPr>
            </w:pPr>
          </w:p>
        </w:tc>
      </w:tr>
      <w:tr w:rsidR="00CA47EB" w14:paraId="18B2CF94" w14:textId="77777777" w:rsidTr="00CA47EB">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E6644B0" w14:textId="77777777" w:rsidR="00CA47EB" w:rsidRDefault="00CA47EB" w:rsidP="00B014C5">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4465E7EF" w14:textId="77777777" w:rsidR="00CA47EB" w:rsidRDefault="00CA47EB">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147F870E" w14:textId="77777777" w:rsidR="00CA47EB" w:rsidRDefault="00CA47EB">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7B6CE5A5" w14:textId="77777777" w:rsidR="00CA47EB" w:rsidRDefault="00CA47EB">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1BB2E8AC" w14:textId="77777777" w:rsidR="00CA47EB" w:rsidRDefault="00CA47EB">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994E088" w14:textId="77777777" w:rsidR="00CA47EB" w:rsidRDefault="00CA47EB">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F769747" w14:textId="77777777" w:rsidR="00CA47EB" w:rsidRDefault="00CA47EB">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2396386A" w14:textId="77777777" w:rsidR="00CA47EB" w:rsidRDefault="00CA47EB">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4FF0822" w14:textId="77777777" w:rsidR="00CA47EB" w:rsidRDefault="00CA47EB">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56E7E115" w14:textId="77777777" w:rsidR="00CA47EB" w:rsidRDefault="00CA47EB">
            <w:pPr>
              <w:spacing w:before="120" w:after="120"/>
              <w:jc w:val="both"/>
              <w:rPr>
                <w:rFonts w:ascii="Verdana" w:hAnsi="Verdana" w:cs="Arial CYR"/>
                <w:sz w:val="18"/>
                <w:lang w:eastAsia="en-US"/>
              </w:rPr>
            </w:pPr>
          </w:p>
        </w:tc>
      </w:tr>
    </w:tbl>
    <w:p w14:paraId="1ED2184A" w14:textId="77777777" w:rsidR="00CA47EB" w:rsidRDefault="00CA47EB" w:rsidP="00CA47EB">
      <w:pPr>
        <w:spacing w:before="120" w:after="120"/>
        <w:jc w:val="both"/>
      </w:pPr>
    </w:p>
    <w:tbl>
      <w:tblPr>
        <w:tblW w:w="9639" w:type="dxa"/>
        <w:jc w:val="center"/>
        <w:tblLook w:val="04A0" w:firstRow="1" w:lastRow="0" w:firstColumn="1" w:lastColumn="0" w:noHBand="0" w:noVBand="1"/>
      </w:tblPr>
      <w:tblGrid>
        <w:gridCol w:w="5018"/>
        <w:gridCol w:w="4621"/>
      </w:tblGrid>
      <w:tr w:rsidR="00CA47EB" w14:paraId="594AFBD6" w14:textId="77777777" w:rsidTr="00CA47EB">
        <w:trPr>
          <w:jc w:val="center"/>
        </w:trPr>
        <w:tc>
          <w:tcPr>
            <w:tcW w:w="5018" w:type="dxa"/>
            <w:hideMark/>
          </w:tcPr>
          <w:p w14:paraId="7CFA9935" w14:textId="77777777" w:rsidR="00CA47EB" w:rsidRDefault="00CA47EB">
            <w:pPr>
              <w:ind w:right="-125"/>
              <w:jc w:val="both"/>
              <w:rPr>
                <w:rFonts w:ascii="Verdana" w:hAnsi="Verdana"/>
                <w:b/>
                <w:sz w:val="22"/>
                <w:szCs w:val="22"/>
              </w:rPr>
            </w:pPr>
            <w:r>
              <w:rPr>
                <w:rFonts w:ascii="Verdana" w:hAnsi="Verdana"/>
                <w:b/>
                <w:sz w:val="22"/>
                <w:szCs w:val="22"/>
              </w:rPr>
              <w:t>Подрядчик</w:t>
            </w:r>
          </w:p>
        </w:tc>
        <w:tc>
          <w:tcPr>
            <w:tcW w:w="4621" w:type="dxa"/>
            <w:hideMark/>
          </w:tcPr>
          <w:p w14:paraId="34D48DA6" w14:textId="77777777" w:rsidR="00CA47EB" w:rsidRDefault="00CA47EB">
            <w:pPr>
              <w:ind w:right="-125"/>
              <w:jc w:val="both"/>
              <w:rPr>
                <w:rFonts w:ascii="Verdana" w:hAnsi="Verdana"/>
                <w:b/>
                <w:sz w:val="22"/>
                <w:szCs w:val="22"/>
              </w:rPr>
            </w:pPr>
            <w:r>
              <w:rPr>
                <w:rFonts w:ascii="Verdana" w:hAnsi="Verdana"/>
                <w:b/>
                <w:sz w:val="22"/>
                <w:szCs w:val="22"/>
              </w:rPr>
              <w:t>Заказчик</w:t>
            </w:r>
          </w:p>
        </w:tc>
      </w:tr>
      <w:tr w:rsidR="00CA47EB" w14:paraId="1304ACE5" w14:textId="77777777" w:rsidTr="00CA47EB">
        <w:trPr>
          <w:jc w:val="center"/>
        </w:trPr>
        <w:tc>
          <w:tcPr>
            <w:tcW w:w="5018" w:type="dxa"/>
          </w:tcPr>
          <w:p w14:paraId="2CAC151D" w14:textId="77777777" w:rsidR="00CA47EB" w:rsidRDefault="00CA47EB">
            <w:pPr>
              <w:ind w:right="-125"/>
              <w:jc w:val="both"/>
              <w:rPr>
                <w:rFonts w:ascii="Verdana" w:hAnsi="Verdana"/>
                <w:sz w:val="22"/>
                <w:szCs w:val="22"/>
              </w:rPr>
            </w:pPr>
          </w:p>
          <w:p w14:paraId="60B2C13D" w14:textId="77777777" w:rsidR="00CA47EB" w:rsidRDefault="00CA47EB">
            <w:pPr>
              <w:ind w:right="-125"/>
              <w:jc w:val="both"/>
              <w:rPr>
                <w:rFonts w:ascii="Verdana" w:hAnsi="Verdana"/>
                <w:sz w:val="22"/>
                <w:szCs w:val="22"/>
              </w:rPr>
            </w:pPr>
          </w:p>
          <w:p w14:paraId="44AC3AD8" w14:textId="77777777" w:rsidR="00CA47EB" w:rsidRDefault="00CA47EB">
            <w:pPr>
              <w:ind w:right="-125"/>
              <w:jc w:val="both"/>
              <w:rPr>
                <w:rFonts w:ascii="Verdana" w:hAnsi="Verdana"/>
                <w:sz w:val="22"/>
                <w:szCs w:val="22"/>
              </w:rPr>
            </w:pPr>
            <w:r>
              <w:rPr>
                <w:rFonts w:ascii="Verdana" w:hAnsi="Verdana"/>
                <w:sz w:val="22"/>
                <w:szCs w:val="22"/>
              </w:rPr>
              <w:t>___________/__________/</w:t>
            </w:r>
          </w:p>
          <w:p w14:paraId="1E5A49B6" w14:textId="77777777" w:rsidR="00CA47EB" w:rsidRDefault="00CA47EB">
            <w:pPr>
              <w:ind w:right="-125"/>
              <w:jc w:val="both"/>
              <w:rPr>
                <w:rFonts w:ascii="Verdana" w:hAnsi="Verdana"/>
                <w:sz w:val="22"/>
                <w:szCs w:val="22"/>
              </w:rPr>
            </w:pPr>
            <w:r>
              <w:rPr>
                <w:rFonts w:ascii="Verdana" w:hAnsi="Verdana"/>
                <w:sz w:val="22"/>
                <w:szCs w:val="22"/>
              </w:rPr>
              <w:t>м.п.</w:t>
            </w:r>
          </w:p>
        </w:tc>
        <w:tc>
          <w:tcPr>
            <w:tcW w:w="4621" w:type="dxa"/>
          </w:tcPr>
          <w:p w14:paraId="08CA8B69" w14:textId="77777777" w:rsidR="00CA47EB" w:rsidRDefault="00CA47EB">
            <w:pPr>
              <w:ind w:right="-125"/>
              <w:jc w:val="both"/>
              <w:rPr>
                <w:rFonts w:ascii="Verdana" w:hAnsi="Verdana"/>
                <w:sz w:val="22"/>
                <w:szCs w:val="22"/>
              </w:rPr>
            </w:pPr>
          </w:p>
          <w:p w14:paraId="5D52E8C6" w14:textId="77777777" w:rsidR="00CA47EB" w:rsidRDefault="00CA47EB">
            <w:pPr>
              <w:ind w:right="-125"/>
              <w:jc w:val="both"/>
              <w:rPr>
                <w:rFonts w:ascii="Verdana" w:hAnsi="Verdana"/>
                <w:sz w:val="22"/>
                <w:szCs w:val="22"/>
              </w:rPr>
            </w:pPr>
          </w:p>
          <w:p w14:paraId="50B8E585" w14:textId="77777777" w:rsidR="00CA47EB" w:rsidRDefault="00CA47EB">
            <w:pPr>
              <w:ind w:right="-125"/>
              <w:jc w:val="both"/>
              <w:rPr>
                <w:rFonts w:ascii="Verdana" w:hAnsi="Verdana"/>
                <w:sz w:val="22"/>
                <w:szCs w:val="22"/>
              </w:rPr>
            </w:pPr>
            <w:r>
              <w:rPr>
                <w:rFonts w:ascii="Verdana" w:hAnsi="Verdana"/>
                <w:sz w:val="22"/>
                <w:szCs w:val="22"/>
              </w:rPr>
              <w:t>___________/__________/</w:t>
            </w:r>
          </w:p>
          <w:p w14:paraId="604A073E" w14:textId="77777777" w:rsidR="00CA47EB" w:rsidRDefault="00CA47EB">
            <w:pPr>
              <w:ind w:right="-125"/>
              <w:jc w:val="both"/>
              <w:rPr>
                <w:rFonts w:ascii="Verdana" w:hAnsi="Verdana"/>
                <w:sz w:val="22"/>
                <w:szCs w:val="22"/>
              </w:rPr>
            </w:pPr>
            <w:r>
              <w:rPr>
                <w:rFonts w:ascii="Verdana" w:hAnsi="Verdana"/>
                <w:sz w:val="22"/>
                <w:szCs w:val="22"/>
              </w:rPr>
              <w:t>м.п.</w:t>
            </w:r>
          </w:p>
        </w:tc>
      </w:tr>
    </w:tbl>
    <w:p w14:paraId="356978BA" w14:textId="77777777" w:rsidR="00CA47EB" w:rsidRDefault="00CA47EB" w:rsidP="00CA47EB">
      <w:pPr>
        <w:spacing w:before="120" w:after="120"/>
        <w:jc w:val="both"/>
      </w:pPr>
    </w:p>
    <w:p w14:paraId="2A493F81" w14:textId="77777777" w:rsidR="00CA47EB" w:rsidRDefault="00CA47EB" w:rsidP="00CA47EB">
      <w:r>
        <w:br w:type="page"/>
      </w:r>
    </w:p>
    <w:p w14:paraId="5715F9B9" w14:textId="77777777" w:rsidR="00CA47EB" w:rsidRDefault="00CA47EB" w:rsidP="00CA47EB">
      <w:pPr>
        <w:sectPr w:rsidR="00CA47EB">
          <w:footerReference w:type="default" r:id="rId8"/>
          <w:pgSz w:w="11906" w:h="16838"/>
          <w:pgMar w:top="567" w:right="567" w:bottom="567" w:left="1701" w:header="425" w:footer="709" w:gutter="0"/>
          <w:cols w:space="720"/>
        </w:sectPr>
      </w:pPr>
    </w:p>
    <w:bookmarkStart w:id="8" w:name="_MON_1577693349"/>
    <w:bookmarkEnd w:id="8"/>
    <w:p w14:paraId="011A2173" w14:textId="3665CCB0" w:rsidR="00CA47EB" w:rsidRDefault="00E55399" w:rsidP="00CA47EB">
      <w:r>
        <w:object w:dxaOrig="15672" w:dyaOrig="10925" w14:anchorId="5C39D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3.75pt;height:546pt" o:ole="">
            <v:imagedata r:id="rId9" o:title=""/>
          </v:shape>
          <o:OLEObject Type="Embed" ProgID="Excel.Sheet.8" ShapeID="_x0000_i1025" DrawAspect="Content" ObjectID="_1578374976" r:id="rId10"/>
        </w:object>
      </w:r>
      <w:r w:rsidR="00CA47EB">
        <w:br w:type="page"/>
      </w:r>
    </w:p>
    <w:p w14:paraId="6281FA30" w14:textId="77777777" w:rsidR="00CA47EB" w:rsidRDefault="00CA47EB" w:rsidP="00CA47EB">
      <w:r>
        <w:object w:dxaOrig="13530" w:dyaOrig="7845" w14:anchorId="330E0845">
          <v:shape id="_x0000_i1026" type="#_x0000_t75" style="width:676.5pt;height:392.25pt" o:ole="">
            <v:imagedata r:id="rId11" o:title=""/>
          </v:shape>
          <o:OLEObject Type="Embed" ProgID="Excel.Sheet.8" ShapeID="_x0000_i1026" DrawAspect="Content" ObjectID="_1578374977" r:id="rId12"/>
        </w:object>
      </w:r>
      <w:r>
        <w:br w:type="page"/>
      </w:r>
    </w:p>
    <w:p w14:paraId="2F67F33C" w14:textId="77777777" w:rsidR="00CA47EB" w:rsidRDefault="00CA47EB" w:rsidP="00CA47EB">
      <w:r>
        <w:object w:dxaOrig="13500" w:dyaOrig="5115" w14:anchorId="3C600C51">
          <v:shape id="_x0000_i1027" type="#_x0000_t75" style="width:675pt;height:255.75pt" o:ole="">
            <v:imagedata r:id="rId13" o:title=""/>
          </v:shape>
          <o:OLEObject Type="Embed" ProgID="Excel.Sheet.8" ShapeID="_x0000_i1027" DrawAspect="Content" ObjectID="_1578374978" r:id="rId14"/>
        </w:object>
      </w:r>
    </w:p>
    <w:p w14:paraId="41EB0409" w14:textId="77777777" w:rsidR="00CA47EB" w:rsidRDefault="00CA47EB" w:rsidP="00CA47EB"/>
    <w:p w14:paraId="7006B2CB" w14:textId="77777777" w:rsidR="00CA47EB" w:rsidRDefault="00CA47EB" w:rsidP="00CA47EB">
      <w:pPr>
        <w:spacing w:before="120" w:after="120"/>
        <w:rPr>
          <w:rFonts w:ascii="Verdana" w:hAnsi="Verdana"/>
          <w:sz w:val="20"/>
          <w:szCs w:val="20"/>
        </w:rPr>
      </w:pPr>
      <w:r>
        <w:rPr>
          <w:rFonts w:ascii="Verdana" w:hAnsi="Verdana"/>
          <w:sz w:val="20"/>
          <w:szCs w:val="20"/>
        </w:rPr>
        <w:t>Форму согласовали:</w:t>
      </w:r>
    </w:p>
    <w:tbl>
      <w:tblPr>
        <w:tblW w:w="9469" w:type="dxa"/>
        <w:tblLook w:val="04A0" w:firstRow="1" w:lastRow="0" w:firstColumn="1" w:lastColumn="0" w:noHBand="0" w:noVBand="1"/>
      </w:tblPr>
      <w:tblGrid>
        <w:gridCol w:w="4923"/>
        <w:gridCol w:w="4546"/>
      </w:tblGrid>
      <w:tr w:rsidR="00CA47EB" w14:paraId="4776FE85" w14:textId="77777777" w:rsidTr="00CA47EB">
        <w:tc>
          <w:tcPr>
            <w:tcW w:w="5018" w:type="dxa"/>
            <w:hideMark/>
          </w:tcPr>
          <w:p w14:paraId="4C061AAB" w14:textId="77777777" w:rsidR="00CA47EB" w:rsidRDefault="00CA47EB">
            <w:pPr>
              <w:ind w:right="-125"/>
              <w:jc w:val="both"/>
              <w:rPr>
                <w:rFonts w:ascii="Verdana" w:hAnsi="Verdana"/>
                <w:b/>
                <w:sz w:val="20"/>
                <w:szCs w:val="20"/>
              </w:rPr>
            </w:pPr>
            <w:r>
              <w:rPr>
                <w:rFonts w:ascii="Verdana" w:hAnsi="Verdana"/>
                <w:b/>
                <w:sz w:val="20"/>
                <w:szCs w:val="20"/>
              </w:rPr>
              <w:t>Заказчик</w:t>
            </w:r>
          </w:p>
        </w:tc>
        <w:tc>
          <w:tcPr>
            <w:tcW w:w="4621" w:type="dxa"/>
            <w:hideMark/>
          </w:tcPr>
          <w:p w14:paraId="2139F4F4" w14:textId="77777777" w:rsidR="00CA47EB" w:rsidRDefault="00CA47EB">
            <w:pPr>
              <w:ind w:right="-125"/>
              <w:jc w:val="both"/>
              <w:rPr>
                <w:rFonts w:ascii="Verdana" w:hAnsi="Verdana"/>
                <w:b/>
                <w:sz w:val="20"/>
                <w:szCs w:val="20"/>
              </w:rPr>
            </w:pPr>
            <w:r>
              <w:rPr>
                <w:rFonts w:ascii="Verdana" w:hAnsi="Verdana"/>
                <w:b/>
                <w:sz w:val="20"/>
                <w:szCs w:val="20"/>
              </w:rPr>
              <w:t>Подрядчик</w:t>
            </w:r>
          </w:p>
        </w:tc>
      </w:tr>
      <w:tr w:rsidR="00CA47EB" w14:paraId="4FCD9DC0" w14:textId="77777777" w:rsidTr="00CA47EB">
        <w:tc>
          <w:tcPr>
            <w:tcW w:w="5018" w:type="dxa"/>
          </w:tcPr>
          <w:p w14:paraId="3B0F11E7" w14:textId="77777777" w:rsidR="00CA47EB" w:rsidRDefault="00CA47EB">
            <w:pPr>
              <w:ind w:right="-125"/>
              <w:jc w:val="both"/>
              <w:rPr>
                <w:rFonts w:ascii="Verdana" w:hAnsi="Verdana"/>
                <w:sz w:val="20"/>
                <w:szCs w:val="20"/>
              </w:rPr>
            </w:pPr>
          </w:p>
          <w:p w14:paraId="4C2E9FBD" w14:textId="77777777" w:rsidR="00CA47EB" w:rsidRDefault="00CA47EB">
            <w:pPr>
              <w:ind w:right="-125"/>
              <w:jc w:val="both"/>
              <w:rPr>
                <w:rFonts w:ascii="Verdana" w:hAnsi="Verdana"/>
                <w:sz w:val="20"/>
                <w:szCs w:val="20"/>
              </w:rPr>
            </w:pPr>
          </w:p>
          <w:p w14:paraId="33B2E0D0"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70676C84" w14:textId="77777777" w:rsidR="00CA47EB" w:rsidRDefault="00CA47EB">
            <w:pPr>
              <w:ind w:right="-125"/>
              <w:jc w:val="both"/>
              <w:rPr>
                <w:rFonts w:ascii="Verdana" w:hAnsi="Verdana"/>
                <w:sz w:val="20"/>
                <w:szCs w:val="20"/>
              </w:rPr>
            </w:pPr>
            <w:r>
              <w:rPr>
                <w:rFonts w:ascii="Verdana" w:hAnsi="Verdana"/>
                <w:sz w:val="20"/>
                <w:szCs w:val="20"/>
              </w:rPr>
              <w:t>м.п.</w:t>
            </w:r>
          </w:p>
        </w:tc>
        <w:tc>
          <w:tcPr>
            <w:tcW w:w="4621" w:type="dxa"/>
          </w:tcPr>
          <w:p w14:paraId="4ABB05CE" w14:textId="77777777" w:rsidR="00CA47EB" w:rsidRDefault="00CA47EB">
            <w:pPr>
              <w:ind w:right="-125"/>
              <w:jc w:val="both"/>
              <w:rPr>
                <w:rFonts w:ascii="Verdana" w:hAnsi="Verdana"/>
                <w:sz w:val="20"/>
                <w:szCs w:val="20"/>
              </w:rPr>
            </w:pPr>
          </w:p>
          <w:p w14:paraId="03DA8170" w14:textId="77777777" w:rsidR="00CA47EB" w:rsidRDefault="00CA47EB">
            <w:pPr>
              <w:ind w:right="-125"/>
              <w:jc w:val="both"/>
              <w:rPr>
                <w:rFonts w:ascii="Verdana" w:hAnsi="Verdana"/>
                <w:sz w:val="20"/>
                <w:szCs w:val="20"/>
              </w:rPr>
            </w:pPr>
          </w:p>
          <w:p w14:paraId="70A451BE"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6AE0DEBB" w14:textId="77777777" w:rsidR="00CA47EB" w:rsidRDefault="00CA47EB">
            <w:pPr>
              <w:ind w:right="-125"/>
              <w:jc w:val="both"/>
              <w:rPr>
                <w:rFonts w:ascii="Verdana" w:hAnsi="Verdana"/>
                <w:sz w:val="20"/>
                <w:szCs w:val="20"/>
              </w:rPr>
            </w:pPr>
            <w:r>
              <w:rPr>
                <w:rFonts w:ascii="Verdana" w:hAnsi="Verdana"/>
                <w:sz w:val="20"/>
                <w:szCs w:val="20"/>
              </w:rPr>
              <w:t>м.п.</w:t>
            </w:r>
          </w:p>
        </w:tc>
      </w:tr>
    </w:tbl>
    <w:p w14:paraId="1E29A54B" w14:textId="77777777" w:rsidR="00CA47EB" w:rsidRDefault="00CA47EB" w:rsidP="00CA47EB">
      <w:r>
        <w:br w:type="page"/>
      </w:r>
    </w:p>
    <w:p w14:paraId="3EB70038" w14:textId="77777777" w:rsidR="00CA47EB" w:rsidRDefault="00CA47EB" w:rsidP="00CA47EB">
      <w:pPr>
        <w:rPr>
          <w:noProof/>
        </w:rPr>
        <w:sectPr w:rsidR="00CA47EB">
          <w:pgSz w:w="16838" w:h="11906" w:orient="landscape"/>
          <w:pgMar w:top="1701" w:right="1134" w:bottom="851" w:left="1134" w:header="425" w:footer="709" w:gutter="0"/>
          <w:cols w:space="720"/>
        </w:sectPr>
      </w:pPr>
    </w:p>
    <w:p w14:paraId="0D90333F" w14:textId="77777777" w:rsidR="00CA47EB" w:rsidRDefault="00CC4786" w:rsidP="00CA47EB">
      <w:pPr>
        <w:jc w:val="center"/>
        <w:rPr>
          <w:rFonts w:ascii="Verdana" w:hAnsi="Verdana"/>
          <w:sz w:val="4"/>
          <w:szCs w:val="4"/>
        </w:rPr>
      </w:pPr>
      <w:r>
        <w:object w:dxaOrig="1440" w:dyaOrig="1440" w14:anchorId="4BC563AE">
          <v:shape id="_x0000_s1026" type="#_x0000_t75" style="position:absolute;left:0;text-align:left;margin-left:0;margin-top:.45pt;width:311.1pt;height:461.5pt;z-index:251659264;mso-position-horizontal:center;mso-position-horizontal-relative:text;mso-position-vertical-relative:text">
            <v:imagedata r:id="rId15" o:title=""/>
            <w10:wrap type="square" side="right"/>
          </v:shape>
          <o:OLEObject Type="Embed" ProgID="Excel.Sheet.8" ShapeID="_x0000_s1026" DrawAspect="Content" ObjectID="_1578374979" r:id="rId16"/>
        </w:object>
      </w:r>
      <w:r w:rsidR="00CA47EB">
        <w:rPr>
          <w:noProof/>
        </w:rPr>
        <w:br w:type="textWrapping" w:clear="all"/>
      </w:r>
    </w:p>
    <w:p w14:paraId="700AB5A0" w14:textId="77777777" w:rsidR="00CA47EB" w:rsidRDefault="00CA47EB" w:rsidP="00CA47EB">
      <w:pPr>
        <w:spacing w:before="120" w:after="120"/>
        <w:jc w:val="center"/>
        <w:rPr>
          <w:rFonts w:ascii="Verdana" w:hAnsi="Verdana"/>
          <w:sz w:val="20"/>
          <w:szCs w:val="20"/>
        </w:rPr>
      </w:pPr>
      <w:r>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CA47EB" w14:paraId="39C40811" w14:textId="77777777" w:rsidTr="00CA47EB">
        <w:trPr>
          <w:jc w:val="center"/>
        </w:trPr>
        <w:tc>
          <w:tcPr>
            <w:tcW w:w="5018" w:type="dxa"/>
            <w:hideMark/>
          </w:tcPr>
          <w:p w14:paraId="65E6AEBD" w14:textId="77777777" w:rsidR="00CA47EB" w:rsidRDefault="00CA47EB">
            <w:pPr>
              <w:ind w:right="-125"/>
              <w:jc w:val="both"/>
              <w:rPr>
                <w:rFonts w:ascii="Verdana" w:hAnsi="Verdana"/>
                <w:b/>
                <w:sz w:val="20"/>
                <w:szCs w:val="20"/>
              </w:rPr>
            </w:pPr>
            <w:r>
              <w:rPr>
                <w:rFonts w:ascii="Verdana" w:hAnsi="Verdana"/>
                <w:b/>
                <w:sz w:val="20"/>
                <w:szCs w:val="20"/>
              </w:rPr>
              <w:t>Подрядчик</w:t>
            </w:r>
          </w:p>
        </w:tc>
        <w:tc>
          <w:tcPr>
            <w:tcW w:w="4621" w:type="dxa"/>
            <w:hideMark/>
          </w:tcPr>
          <w:p w14:paraId="5DCA6CFD" w14:textId="77777777" w:rsidR="00CA47EB" w:rsidRDefault="00CA47EB">
            <w:pPr>
              <w:ind w:right="-125"/>
              <w:jc w:val="both"/>
              <w:rPr>
                <w:rFonts w:ascii="Verdana" w:hAnsi="Verdana"/>
                <w:b/>
                <w:sz w:val="20"/>
                <w:szCs w:val="20"/>
              </w:rPr>
            </w:pPr>
            <w:r>
              <w:rPr>
                <w:rFonts w:ascii="Verdana" w:hAnsi="Verdana"/>
                <w:b/>
                <w:sz w:val="20"/>
                <w:szCs w:val="20"/>
              </w:rPr>
              <w:t>Заказчик</w:t>
            </w:r>
          </w:p>
        </w:tc>
      </w:tr>
      <w:tr w:rsidR="00CA47EB" w14:paraId="3EBC629F" w14:textId="77777777" w:rsidTr="00CA47EB">
        <w:trPr>
          <w:jc w:val="center"/>
        </w:trPr>
        <w:tc>
          <w:tcPr>
            <w:tcW w:w="5018" w:type="dxa"/>
          </w:tcPr>
          <w:p w14:paraId="30764C11" w14:textId="77777777" w:rsidR="00CA47EB" w:rsidRDefault="00CA47EB">
            <w:pPr>
              <w:ind w:right="-125"/>
              <w:jc w:val="both"/>
              <w:rPr>
                <w:rFonts w:ascii="Verdana" w:hAnsi="Verdana"/>
                <w:sz w:val="20"/>
                <w:szCs w:val="20"/>
              </w:rPr>
            </w:pPr>
          </w:p>
          <w:p w14:paraId="4551047D"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502600DB" w14:textId="77777777" w:rsidR="00CA47EB" w:rsidRDefault="00CA47EB">
            <w:pPr>
              <w:ind w:right="-125"/>
              <w:jc w:val="both"/>
              <w:rPr>
                <w:rFonts w:ascii="Verdana" w:hAnsi="Verdana"/>
                <w:sz w:val="20"/>
                <w:szCs w:val="20"/>
              </w:rPr>
            </w:pPr>
            <w:r>
              <w:rPr>
                <w:rFonts w:ascii="Verdana" w:hAnsi="Verdana"/>
                <w:sz w:val="20"/>
                <w:szCs w:val="20"/>
              </w:rPr>
              <w:t>м.п.</w:t>
            </w:r>
          </w:p>
        </w:tc>
        <w:tc>
          <w:tcPr>
            <w:tcW w:w="4621" w:type="dxa"/>
          </w:tcPr>
          <w:p w14:paraId="5CFBBC68" w14:textId="77777777" w:rsidR="00CA47EB" w:rsidRDefault="00CA47EB">
            <w:pPr>
              <w:ind w:right="-125"/>
              <w:jc w:val="both"/>
              <w:rPr>
                <w:rFonts w:ascii="Verdana" w:hAnsi="Verdana"/>
                <w:sz w:val="20"/>
                <w:szCs w:val="20"/>
              </w:rPr>
            </w:pPr>
          </w:p>
          <w:p w14:paraId="4077BC5F" w14:textId="77777777" w:rsidR="00CA47EB" w:rsidRDefault="00CA47EB">
            <w:pPr>
              <w:ind w:right="-125"/>
              <w:jc w:val="both"/>
              <w:rPr>
                <w:rFonts w:ascii="Verdana" w:hAnsi="Verdana"/>
                <w:sz w:val="20"/>
                <w:szCs w:val="20"/>
              </w:rPr>
            </w:pPr>
            <w:r>
              <w:rPr>
                <w:rFonts w:ascii="Verdana" w:hAnsi="Verdana"/>
                <w:sz w:val="20"/>
                <w:szCs w:val="20"/>
              </w:rPr>
              <w:t>___________/__________/</w:t>
            </w:r>
          </w:p>
          <w:p w14:paraId="4C825324" w14:textId="77777777" w:rsidR="00CA47EB" w:rsidRDefault="00CA47EB">
            <w:pPr>
              <w:ind w:right="-125"/>
              <w:jc w:val="both"/>
              <w:rPr>
                <w:rFonts w:ascii="Verdana" w:hAnsi="Verdana"/>
                <w:sz w:val="20"/>
                <w:szCs w:val="20"/>
              </w:rPr>
            </w:pPr>
            <w:r>
              <w:rPr>
                <w:rFonts w:ascii="Verdana" w:hAnsi="Verdana"/>
                <w:sz w:val="20"/>
                <w:szCs w:val="20"/>
              </w:rPr>
              <w:t>м.п.</w:t>
            </w:r>
          </w:p>
        </w:tc>
      </w:tr>
    </w:tbl>
    <w:p w14:paraId="5C203FBB" w14:textId="77777777" w:rsidR="00CA47EB" w:rsidRDefault="00CA47EB" w:rsidP="00CA47EB">
      <w:pPr>
        <w:ind w:left="-567" w:right="-125"/>
        <w:jc w:val="both"/>
        <w:rPr>
          <w:rFonts w:ascii="Verdana" w:hAnsi="Verdana"/>
          <w:sz w:val="2"/>
          <w:szCs w:val="2"/>
        </w:rPr>
      </w:pPr>
    </w:p>
    <w:sectPr w:rsidR="00CA47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9B003" w14:textId="77777777" w:rsidR="00C23742" w:rsidRDefault="00C23742" w:rsidP="00CA47EB">
      <w:r>
        <w:separator/>
      </w:r>
    </w:p>
  </w:endnote>
  <w:endnote w:type="continuationSeparator" w:id="0">
    <w:p w14:paraId="75531B79" w14:textId="77777777" w:rsidR="00C23742" w:rsidRDefault="00C23742" w:rsidP="00CA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366673"/>
      <w:docPartObj>
        <w:docPartGallery w:val="Page Numbers (Bottom of Page)"/>
        <w:docPartUnique/>
      </w:docPartObj>
    </w:sdtPr>
    <w:sdtEndPr/>
    <w:sdtContent>
      <w:p w14:paraId="46D418A6" w14:textId="77777777" w:rsidR="00CA47EB" w:rsidRDefault="00CA47EB">
        <w:pPr>
          <w:pStyle w:val="af2"/>
          <w:jc w:val="right"/>
        </w:pPr>
        <w:r>
          <w:fldChar w:fldCharType="begin"/>
        </w:r>
        <w:r>
          <w:instrText>PAGE   \* MERGEFORMAT</w:instrText>
        </w:r>
        <w:r>
          <w:fldChar w:fldCharType="separate"/>
        </w:r>
        <w:r w:rsidR="00CC4786">
          <w:rPr>
            <w:noProof/>
          </w:rPr>
          <w:t>2</w:t>
        </w:r>
        <w:r>
          <w:fldChar w:fldCharType="end"/>
        </w:r>
      </w:p>
    </w:sdtContent>
  </w:sdt>
  <w:p w14:paraId="51C278D0" w14:textId="77777777" w:rsidR="00CA47EB" w:rsidRDefault="00CA47E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690B2" w14:textId="77777777" w:rsidR="00C23742" w:rsidRDefault="00C23742" w:rsidP="00CA47EB">
      <w:r>
        <w:separator/>
      </w:r>
    </w:p>
  </w:footnote>
  <w:footnote w:type="continuationSeparator" w:id="0">
    <w:p w14:paraId="37E425C6" w14:textId="77777777" w:rsidR="00C23742" w:rsidRDefault="00C23742" w:rsidP="00CA47EB">
      <w:r>
        <w:continuationSeparator/>
      </w:r>
    </w:p>
  </w:footnote>
  <w:footnote w:id="1">
    <w:p w14:paraId="4E2D405E" w14:textId="77777777" w:rsidR="00CA47EB" w:rsidRDefault="00CA47EB" w:rsidP="00CA47EB">
      <w:pPr>
        <w:jc w:val="both"/>
        <w:rPr>
          <w:rFonts w:ascii="Verdana" w:hAnsi="Verdana" w:cs="Tahoma"/>
          <w:sz w:val="18"/>
          <w:szCs w:val="18"/>
          <w:lang w:eastAsia="en-US"/>
        </w:rPr>
      </w:pPr>
      <w:r>
        <w:rPr>
          <w:rStyle w:val="ae"/>
          <w:rFonts w:ascii="Verdana" w:hAnsi="Verdana"/>
          <w:sz w:val="18"/>
          <w:szCs w:val="18"/>
        </w:rPr>
        <w:footnoteRef/>
      </w:r>
      <w:r>
        <w:rPr>
          <w:rFonts w:ascii="Verdana" w:hAnsi="Verdana"/>
          <w:sz w:val="18"/>
          <w:szCs w:val="18"/>
        </w:rPr>
        <w:t xml:space="preserve"> </w:t>
      </w:r>
      <w:r>
        <w:rPr>
          <w:rFonts w:ascii="Verdana" w:hAnsi="Verdana" w:cs="Tahoma"/>
          <w:sz w:val="18"/>
          <w:szCs w:val="18"/>
          <w:lang w:eastAsia="en-US"/>
        </w:rPr>
        <w:t>Вид верификации: сплошной (С), выборочный (В), испытания (И), не производится (-);</w:t>
      </w:r>
    </w:p>
  </w:footnote>
  <w:footnote w:id="2">
    <w:p w14:paraId="390B41BF" w14:textId="77777777" w:rsidR="00CA47EB" w:rsidRDefault="00CA47EB" w:rsidP="00CA47EB">
      <w:pPr>
        <w:jc w:val="both"/>
        <w:rPr>
          <w:rFonts w:ascii="Verdana" w:hAnsi="Verdana" w:cs="Tahoma"/>
          <w:sz w:val="18"/>
          <w:szCs w:val="18"/>
          <w:lang w:eastAsia="en-US"/>
        </w:rPr>
      </w:pPr>
      <w:r>
        <w:rPr>
          <w:rStyle w:val="ae"/>
          <w:rFonts w:ascii="Verdana" w:hAnsi="Verdana"/>
          <w:sz w:val="18"/>
          <w:szCs w:val="18"/>
        </w:rPr>
        <w:footnoteRef/>
      </w:r>
      <w:r>
        <w:rPr>
          <w:rFonts w:ascii="Verdana" w:hAnsi="Verdana"/>
          <w:sz w:val="18"/>
          <w:szCs w:val="18"/>
        </w:rPr>
        <w:t xml:space="preserve"> </w:t>
      </w:r>
      <w:r>
        <w:rPr>
          <w:rFonts w:ascii="Verdana" w:hAnsi="Verdana" w:cs="Tahoma"/>
          <w:sz w:val="18"/>
          <w:szCs w:val="18"/>
          <w:lang w:eastAsia="en-US"/>
        </w:rPr>
        <w:t>Методы верификации: измерительный (Изм), визуальный (Виз), органолептический (О), не производится (-).</w:t>
      </w:r>
    </w:p>
  </w:footnote>
  <w:footnote w:id="3">
    <w:p w14:paraId="7FE60FEE" w14:textId="77777777" w:rsidR="00CA47EB" w:rsidRDefault="00CA47EB" w:rsidP="00CA47EB">
      <w:pPr>
        <w:pStyle w:val="a4"/>
        <w:rPr>
          <w:rFonts w:ascii="Verdana" w:hAnsi="Verdana"/>
          <w:sz w:val="18"/>
          <w:szCs w:val="18"/>
        </w:rPr>
      </w:pPr>
      <w:r>
        <w:rPr>
          <w:rStyle w:val="ae"/>
          <w:rFonts w:ascii="Verdana" w:hAnsi="Verdana"/>
          <w:sz w:val="18"/>
          <w:szCs w:val="18"/>
        </w:rPr>
        <w:footnoteRef/>
      </w:r>
      <w:r>
        <w:rPr>
          <w:rFonts w:ascii="Verdana" w:hAnsi="Verdana"/>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4CAC"/>
    <w:lvl w:ilvl="0">
      <w:numFmt w:val="bullet"/>
      <w:lvlText w:val="*"/>
      <w:lvlJc w:val="left"/>
      <w:pPr>
        <w:ind w:left="0" w:firstLine="0"/>
      </w:pPr>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360"/>
        </w:tabs>
        <w:ind w:left="360" w:hanging="360"/>
      </w:pPr>
    </w:lvl>
  </w:abstractNum>
  <w:abstractNum w:abstractNumId="3"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C64582F"/>
    <w:multiLevelType w:val="multilevel"/>
    <w:tmpl w:val="79BC9C94"/>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188"/>
        </w:tabs>
        <w:ind w:left="-1188" w:hanging="108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962"/>
        </w:tabs>
        <w:ind w:left="-1962" w:hanging="144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2736"/>
        </w:tabs>
        <w:ind w:left="-2736" w:hanging="1800"/>
      </w:pPr>
    </w:lvl>
  </w:abstractNum>
  <w:abstractNum w:abstractNumId="5" w15:restartNumberingAfterBreak="0">
    <w:nsid w:val="62B51237"/>
    <w:multiLevelType w:val="multilevel"/>
    <w:tmpl w:val="62189978"/>
    <w:lvl w:ilvl="0">
      <w:start w:val="2"/>
      <w:numFmt w:val="decimal"/>
      <w:lvlText w:val="%1."/>
      <w:lvlJc w:val="left"/>
      <w:pPr>
        <w:ind w:left="675" w:hanging="675"/>
      </w:pPr>
    </w:lvl>
    <w:lvl w:ilvl="1">
      <w:start w:val="3"/>
      <w:numFmt w:val="decimal"/>
      <w:lvlText w:val="%1.%2."/>
      <w:lvlJc w:val="left"/>
      <w:pPr>
        <w:ind w:left="1102" w:hanging="720"/>
      </w:pPr>
    </w:lvl>
    <w:lvl w:ilvl="2">
      <w:start w:val="1"/>
      <w:numFmt w:val="decimal"/>
      <w:lvlText w:val="%1.%2.%3."/>
      <w:lvlJc w:val="left"/>
      <w:pPr>
        <w:ind w:left="1844" w:hanging="1080"/>
      </w:pPr>
    </w:lvl>
    <w:lvl w:ilvl="3">
      <w:start w:val="1"/>
      <w:numFmt w:val="decimal"/>
      <w:lvlText w:val="%1.%2.%3.%4."/>
      <w:lvlJc w:val="left"/>
      <w:pPr>
        <w:ind w:left="2226" w:hanging="1080"/>
      </w:pPr>
    </w:lvl>
    <w:lvl w:ilvl="4">
      <w:start w:val="1"/>
      <w:numFmt w:val="decimal"/>
      <w:lvlText w:val="%1.%2.%3.%4.%5."/>
      <w:lvlJc w:val="left"/>
      <w:pPr>
        <w:ind w:left="2968" w:hanging="1440"/>
      </w:pPr>
    </w:lvl>
    <w:lvl w:ilvl="5">
      <w:start w:val="1"/>
      <w:numFmt w:val="decimal"/>
      <w:lvlText w:val="%1.%2.%3.%4.%5.%6."/>
      <w:lvlJc w:val="left"/>
      <w:pPr>
        <w:ind w:left="3710" w:hanging="1800"/>
      </w:pPr>
    </w:lvl>
    <w:lvl w:ilvl="6">
      <w:start w:val="1"/>
      <w:numFmt w:val="decimal"/>
      <w:lvlText w:val="%1.%2.%3.%4.%5.%6.%7."/>
      <w:lvlJc w:val="left"/>
      <w:pPr>
        <w:ind w:left="4452" w:hanging="2160"/>
      </w:pPr>
    </w:lvl>
    <w:lvl w:ilvl="7">
      <w:start w:val="1"/>
      <w:numFmt w:val="decimal"/>
      <w:lvlText w:val="%1.%2.%3.%4.%5.%6.%7.%8."/>
      <w:lvlJc w:val="left"/>
      <w:pPr>
        <w:ind w:left="4834" w:hanging="2160"/>
      </w:pPr>
    </w:lvl>
    <w:lvl w:ilvl="8">
      <w:start w:val="1"/>
      <w:numFmt w:val="decimal"/>
      <w:lvlText w:val="%1.%2.%3.%4.%5.%6.%7.%8.%9."/>
      <w:lvlJc w:val="left"/>
      <w:pPr>
        <w:ind w:left="5576" w:hanging="2520"/>
      </w:pPr>
    </w:lvl>
  </w:abstractNum>
  <w:abstractNum w:abstractNumId="6"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E3354"/>
    <w:multiLevelType w:val="multilevel"/>
    <w:tmpl w:val="CF7C411E"/>
    <w:lvl w:ilvl="0">
      <w:start w:val="1"/>
      <w:numFmt w:val="decimal"/>
      <w:lvlText w:val="%1."/>
      <w:lvlJc w:val="left"/>
      <w:pPr>
        <w:tabs>
          <w:tab w:val="num" w:pos="600"/>
        </w:tabs>
        <w:ind w:left="600" w:hanging="600"/>
      </w:pPr>
    </w:lvl>
    <w:lvl w:ilvl="1">
      <w:start w:val="1"/>
      <w:numFmt w:val="decimal"/>
      <w:lvlText w:val="%1.%2."/>
      <w:lvlJc w:val="left"/>
      <w:pPr>
        <w:tabs>
          <w:tab w:val="num" w:pos="33"/>
        </w:tabs>
        <w:ind w:left="33" w:hanging="600"/>
      </w:p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188"/>
        </w:tabs>
        <w:ind w:left="-1188" w:hanging="108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1962"/>
        </w:tabs>
        <w:ind w:left="-1962" w:hanging="144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2736"/>
        </w:tabs>
        <w:ind w:left="-2736" w:hanging="1800"/>
      </w:pPr>
    </w:lvl>
  </w:abstractNum>
  <w:abstractNum w:abstractNumId="8" w15:restartNumberingAfterBreak="0">
    <w:nsid w:val="75297F08"/>
    <w:multiLevelType w:val="multilevel"/>
    <w:tmpl w:val="C3263CE0"/>
    <w:lvl w:ilvl="0">
      <w:start w:val="2"/>
      <w:numFmt w:val="decimal"/>
      <w:lvlText w:val="%1."/>
      <w:lvlJc w:val="left"/>
      <w:pPr>
        <w:ind w:left="675" w:hanging="675"/>
      </w:pPr>
    </w:lvl>
    <w:lvl w:ilvl="1">
      <w:start w:val="2"/>
      <w:numFmt w:val="decimal"/>
      <w:lvlText w:val="%1.%2."/>
      <w:lvlJc w:val="left"/>
      <w:pPr>
        <w:ind w:left="1071" w:hanging="720"/>
      </w:pPr>
    </w:lvl>
    <w:lvl w:ilvl="2">
      <w:start w:val="1"/>
      <w:numFmt w:val="decimal"/>
      <w:lvlText w:val="%1.%2.%3."/>
      <w:lvlJc w:val="left"/>
      <w:pPr>
        <w:ind w:left="1648" w:hanging="1080"/>
      </w:pPr>
    </w:lvl>
    <w:lvl w:ilvl="3">
      <w:start w:val="1"/>
      <w:numFmt w:val="decimal"/>
      <w:lvlText w:val="%1.%2.%3.%4."/>
      <w:lvlJc w:val="left"/>
      <w:pPr>
        <w:ind w:left="2133" w:hanging="1080"/>
      </w:pPr>
    </w:lvl>
    <w:lvl w:ilvl="4">
      <w:start w:val="1"/>
      <w:numFmt w:val="decimal"/>
      <w:lvlText w:val="%1.%2.%3.%4.%5."/>
      <w:lvlJc w:val="left"/>
      <w:pPr>
        <w:ind w:left="2844" w:hanging="1440"/>
      </w:pPr>
    </w:lvl>
    <w:lvl w:ilvl="5">
      <w:start w:val="1"/>
      <w:numFmt w:val="decimal"/>
      <w:lvlText w:val="%1.%2.%3.%4.%5.%6."/>
      <w:lvlJc w:val="left"/>
      <w:pPr>
        <w:ind w:left="3555" w:hanging="1800"/>
      </w:pPr>
    </w:lvl>
    <w:lvl w:ilvl="6">
      <w:start w:val="1"/>
      <w:numFmt w:val="decimal"/>
      <w:lvlText w:val="%1.%2.%3.%4.%5.%6.%7."/>
      <w:lvlJc w:val="left"/>
      <w:pPr>
        <w:ind w:left="4266" w:hanging="2160"/>
      </w:pPr>
    </w:lvl>
    <w:lvl w:ilvl="7">
      <w:start w:val="1"/>
      <w:numFmt w:val="decimal"/>
      <w:lvlText w:val="%1.%2.%3.%4.%5.%6.%7.%8."/>
      <w:lvlJc w:val="left"/>
      <w:pPr>
        <w:ind w:left="4617" w:hanging="2160"/>
      </w:pPr>
    </w:lvl>
    <w:lvl w:ilvl="8">
      <w:start w:val="1"/>
      <w:numFmt w:val="decimal"/>
      <w:lvlText w:val="%1.%2.%3.%4.%5.%6.%7.%8.%9."/>
      <w:lvlJc w:val="left"/>
      <w:pPr>
        <w:ind w:left="5328" w:hanging="25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51"/>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EB"/>
    <w:rsid w:val="00006A53"/>
    <w:rsid w:val="000150BF"/>
    <w:rsid w:val="00022523"/>
    <w:rsid w:val="00025C53"/>
    <w:rsid w:val="00026EE1"/>
    <w:rsid w:val="00047D7F"/>
    <w:rsid w:val="000538F8"/>
    <w:rsid w:val="00055519"/>
    <w:rsid w:val="000559B2"/>
    <w:rsid w:val="00082623"/>
    <w:rsid w:val="000853D2"/>
    <w:rsid w:val="00090172"/>
    <w:rsid w:val="00091C5B"/>
    <w:rsid w:val="00093128"/>
    <w:rsid w:val="00096401"/>
    <w:rsid w:val="00096759"/>
    <w:rsid w:val="000A4B40"/>
    <w:rsid w:val="000C5C69"/>
    <w:rsid w:val="000C6330"/>
    <w:rsid w:val="000D38B7"/>
    <w:rsid w:val="000D6AF2"/>
    <w:rsid w:val="000E050D"/>
    <w:rsid w:val="000E6E11"/>
    <w:rsid w:val="00114F95"/>
    <w:rsid w:val="00115A59"/>
    <w:rsid w:val="00123E7E"/>
    <w:rsid w:val="001362F0"/>
    <w:rsid w:val="00140BFD"/>
    <w:rsid w:val="00142B21"/>
    <w:rsid w:val="00150F91"/>
    <w:rsid w:val="00153525"/>
    <w:rsid w:val="001628BE"/>
    <w:rsid w:val="001670D4"/>
    <w:rsid w:val="001754DA"/>
    <w:rsid w:val="001771D8"/>
    <w:rsid w:val="00186A3C"/>
    <w:rsid w:val="001951A6"/>
    <w:rsid w:val="001C435A"/>
    <w:rsid w:val="001D51BE"/>
    <w:rsid w:val="001D70F7"/>
    <w:rsid w:val="001E06EB"/>
    <w:rsid w:val="001E28EF"/>
    <w:rsid w:val="001E47F3"/>
    <w:rsid w:val="0020116E"/>
    <w:rsid w:val="00206965"/>
    <w:rsid w:val="002112D3"/>
    <w:rsid w:val="0021468A"/>
    <w:rsid w:val="002221F6"/>
    <w:rsid w:val="00233226"/>
    <w:rsid w:val="00246624"/>
    <w:rsid w:val="002618E9"/>
    <w:rsid w:val="002653F2"/>
    <w:rsid w:val="00274DD4"/>
    <w:rsid w:val="002777A9"/>
    <w:rsid w:val="00280B92"/>
    <w:rsid w:val="00280DB7"/>
    <w:rsid w:val="00292E5E"/>
    <w:rsid w:val="00292F1C"/>
    <w:rsid w:val="002943E3"/>
    <w:rsid w:val="002A3D12"/>
    <w:rsid w:val="002C00CD"/>
    <w:rsid w:val="002C252A"/>
    <w:rsid w:val="002C76DC"/>
    <w:rsid w:val="002E14C8"/>
    <w:rsid w:val="002E3617"/>
    <w:rsid w:val="002F1234"/>
    <w:rsid w:val="002F6B61"/>
    <w:rsid w:val="0031558A"/>
    <w:rsid w:val="00325ADD"/>
    <w:rsid w:val="0033063D"/>
    <w:rsid w:val="00330D3B"/>
    <w:rsid w:val="0033653D"/>
    <w:rsid w:val="00336EFD"/>
    <w:rsid w:val="003375FF"/>
    <w:rsid w:val="00345172"/>
    <w:rsid w:val="003510A3"/>
    <w:rsid w:val="00354415"/>
    <w:rsid w:val="0036326D"/>
    <w:rsid w:val="003654D0"/>
    <w:rsid w:val="00374849"/>
    <w:rsid w:val="0038433A"/>
    <w:rsid w:val="00387F89"/>
    <w:rsid w:val="003B2943"/>
    <w:rsid w:val="003E0C48"/>
    <w:rsid w:val="003F0EB6"/>
    <w:rsid w:val="003F4FF8"/>
    <w:rsid w:val="004009C3"/>
    <w:rsid w:val="004062EC"/>
    <w:rsid w:val="00410A6A"/>
    <w:rsid w:val="004111BC"/>
    <w:rsid w:val="00416F2C"/>
    <w:rsid w:val="00420D8B"/>
    <w:rsid w:val="00425DAE"/>
    <w:rsid w:val="004314D0"/>
    <w:rsid w:val="00433A4E"/>
    <w:rsid w:val="004364DB"/>
    <w:rsid w:val="00447B1C"/>
    <w:rsid w:val="0045778C"/>
    <w:rsid w:val="00462F6D"/>
    <w:rsid w:val="00464FFB"/>
    <w:rsid w:val="00475A5D"/>
    <w:rsid w:val="00482968"/>
    <w:rsid w:val="00485150"/>
    <w:rsid w:val="00487970"/>
    <w:rsid w:val="00495940"/>
    <w:rsid w:val="004B29B3"/>
    <w:rsid w:val="004B68AC"/>
    <w:rsid w:val="004E1418"/>
    <w:rsid w:val="00515EE5"/>
    <w:rsid w:val="005163FA"/>
    <w:rsid w:val="005252E0"/>
    <w:rsid w:val="00537353"/>
    <w:rsid w:val="00542EF7"/>
    <w:rsid w:val="005511D9"/>
    <w:rsid w:val="005527FE"/>
    <w:rsid w:val="00561377"/>
    <w:rsid w:val="00564273"/>
    <w:rsid w:val="00565265"/>
    <w:rsid w:val="005711E2"/>
    <w:rsid w:val="00580375"/>
    <w:rsid w:val="00592B5C"/>
    <w:rsid w:val="005B0EC3"/>
    <w:rsid w:val="005B42CE"/>
    <w:rsid w:val="005D1CCF"/>
    <w:rsid w:val="005D4EEE"/>
    <w:rsid w:val="005E6783"/>
    <w:rsid w:val="006042F4"/>
    <w:rsid w:val="00605039"/>
    <w:rsid w:val="00606283"/>
    <w:rsid w:val="00606C3A"/>
    <w:rsid w:val="006120CB"/>
    <w:rsid w:val="00635071"/>
    <w:rsid w:val="00636F92"/>
    <w:rsid w:val="006407B6"/>
    <w:rsid w:val="00641539"/>
    <w:rsid w:val="00644E8C"/>
    <w:rsid w:val="00645EE0"/>
    <w:rsid w:val="006568E4"/>
    <w:rsid w:val="00657A70"/>
    <w:rsid w:val="006645FE"/>
    <w:rsid w:val="0068121D"/>
    <w:rsid w:val="00693323"/>
    <w:rsid w:val="00696B96"/>
    <w:rsid w:val="006B632C"/>
    <w:rsid w:val="006C2F80"/>
    <w:rsid w:val="006E53E7"/>
    <w:rsid w:val="006F03C3"/>
    <w:rsid w:val="006F7EDA"/>
    <w:rsid w:val="00701E80"/>
    <w:rsid w:val="00704159"/>
    <w:rsid w:val="00704469"/>
    <w:rsid w:val="0074729B"/>
    <w:rsid w:val="00747F2D"/>
    <w:rsid w:val="00754A60"/>
    <w:rsid w:val="0075701A"/>
    <w:rsid w:val="0076036C"/>
    <w:rsid w:val="00776CB7"/>
    <w:rsid w:val="007833E8"/>
    <w:rsid w:val="00783A99"/>
    <w:rsid w:val="00797CCA"/>
    <w:rsid w:val="007A2C65"/>
    <w:rsid w:val="007B69B3"/>
    <w:rsid w:val="007B7EE6"/>
    <w:rsid w:val="007C11B8"/>
    <w:rsid w:val="007E61C8"/>
    <w:rsid w:val="007E6A21"/>
    <w:rsid w:val="007F64E3"/>
    <w:rsid w:val="00802C41"/>
    <w:rsid w:val="008102F7"/>
    <w:rsid w:val="00814E1E"/>
    <w:rsid w:val="008437DE"/>
    <w:rsid w:val="008459B7"/>
    <w:rsid w:val="0085373D"/>
    <w:rsid w:val="00887F6F"/>
    <w:rsid w:val="008921FA"/>
    <w:rsid w:val="008956D4"/>
    <w:rsid w:val="008C1BC0"/>
    <w:rsid w:val="008C7DCC"/>
    <w:rsid w:val="008D010E"/>
    <w:rsid w:val="008F1A85"/>
    <w:rsid w:val="008F30FB"/>
    <w:rsid w:val="008F4D89"/>
    <w:rsid w:val="00900E04"/>
    <w:rsid w:val="009021EC"/>
    <w:rsid w:val="00905E93"/>
    <w:rsid w:val="009132E1"/>
    <w:rsid w:val="00920E4F"/>
    <w:rsid w:val="0092555E"/>
    <w:rsid w:val="00975CAD"/>
    <w:rsid w:val="00977C5E"/>
    <w:rsid w:val="00981C00"/>
    <w:rsid w:val="0098506B"/>
    <w:rsid w:val="00986E22"/>
    <w:rsid w:val="009A5A16"/>
    <w:rsid w:val="009D6A83"/>
    <w:rsid w:val="009E4087"/>
    <w:rsid w:val="009E429C"/>
    <w:rsid w:val="009F51F9"/>
    <w:rsid w:val="00A17659"/>
    <w:rsid w:val="00A207D1"/>
    <w:rsid w:val="00A26817"/>
    <w:rsid w:val="00A337FB"/>
    <w:rsid w:val="00A45C39"/>
    <w:rsid w:val="00A524AB"/>
    <w:rsid w:val="00A5445E"/>
    <w:rsid w:val="00A63CFA"/>
    <w:rsid w:val="00A91B45"/>
    <w:rsid w:val="00A9624B"/>
    <w:rsid w:val="00AA18E5"/>
    <w:rsid w:val="00AB1942"/>
    <w:rsid w:val="00AC6887"/>
    <w:rsid w:val="00AD0D0C"/>
    <w:rsid w:val="00AE36ED"/>
    <w:rsid w:val="00AF365F"/>
    <w:rsid w:val="00B208E2"/>
    <w:rsid w:val="00B21F42"/>
    <w:rsid w:val="00B323B3"/>
    <w:rsid w:val="00B46F8E"/>
    <w:rsid w:val="00B56B57"/>
    <w:rsid w:val="00B622DC"/>
    <w:rsid w:val="00B62E22"/>
    <w:rsid w:val="00B70F3C"/>
    <w:rsid w:val="00B73B84"/>
    <w:rsid w:val="00B80116"/>
    <w:rsid w:val="00B83212"/>
    <w:rsid w:val="00B86AF9"/>
    <w:rsid w:val="00B953F5"/>
    <w:rsid w:val="00B95F65"/>
    <w:rsid w:val="00BA1F00"/>
    <w:rsid w:val="00BA2BC5"/>
    <w:rsid w:val="00BA5DD9"/>
    <w:rsid w:val="00BB6CD5"/>
    <w:rsid w:val="00BD0D48"/>
    <w:rsid w:val="00BF0EFF"/>
    <w:rsid w:val="00BF5038"/>
    <w:rsid w:val="00C11FCB"/>
    <w:rsid w:val="00C23742"/>
    <w:rsid w:val="00C31477"/>
    <w:rsid w:val="00C408D6"/>
    <w:rsid w:val="00C609B9"/>
    <w:rsid w:val="00C629E5"/>
    <w:rsid w:val="00C66CF4"/>
    <w:rsid w:val="00C75B70"/>
    <w:rsid w:val="00C8088C"/>
    <w:rsid w:val="00C81CA4"/>
    <w:rsid w:val="00C84535"/>
    <w:rsid w:val="00C84D1A"/>
    <w:rsid w:val="00C90FC3"/>
    <w:rsid w:val="00CA47EB"/>
    <w:rsid w:val="00CA4B7F"/>
    <w:rsid w:val="00CA6077"/>
    <w:rsid w:val="00CB15B0"/>
    <w:rsid w:val="00CB35A0"/>
    <w:rsid w:val="00CB52B2"/>
    <w:rsid w:val="00CC3FBB"/>
    <w:rsid w:val="00CC4786"/>
    <w:rsid w:val="00CD7B20"/>
    <w:rsid w:val="00CE4533"/>
    <w:rsid w:val="00CE6A84"/>
    <w:rsid w:val="00CE7689"/>
    <w:rsid w:val="00D23590"/>
    <w:rsid w:val="00D235D5"/>
    <w:rsid w:val="00D3078B"/>
    <w:rsid w:val="00D51AAA"/>
    <w:rsid w:val="00D714E2"/>
    <w:rsid w:val="00D75022"/>
    <w:rsid w:val="00D75776"/>
    <w:rsid w:val="00D97A07"/>
    <w:rsid w:val="00DA5612"/>
    <w:rsid w:val="00DD0B20"/>
    <w:rsid w:val="00DD2305"/>
    <w:rsid w:val="00DD52FC"/>
    <w:rsid w:val="00DE176A"/>
    <w:rsid w:val="00E03B13"/>
    <w:rsid w:val="00E05E43"/>
    <w:rsid w:val="00E1205E"/>
    <w:rsid w:val="00E20B45"/>
    <w:rsid w:val="00E21351"/>
    <w:rsid w:val="00E2245A"/>
    <w:rsid w:val="00E429AD"/>
    <w:rsid w:val="00E45536"/>
    <w:rsid w:val="00E501D4"/>
    <w:rsid w:val="00E55399"/>
    <w:rsid w:val="00E72350"/>
    <w:rsid w:val="00E73953"/>
    <w:rsid w:val="00E73BB4"/>
    <w:rsid w:val="00EA79BB"/>
    <w:rsid w:val="00EB73BE"/>
    <w:rsid w:val="00EC0242"/>
    <w:rsid w:val="00EC1675"/>
    <w:rsid w:val="00ED3207"/>
    <w:rsid w:val="00ED4406"/>
    <w:rsid w:val="00EE08AF"/>
    <w:rsid w:val="00EF3201"/>
    <w:rsid w:val="00EF3F5C"/>
    <w:rsid w:val="00EF5F35"/>
    <w:rsid w:val="00F03494"/>
    <w:rsid w:val="00F0582C"/>
    <w:rsid w:val="00F05DE9"/>
    <w:rsid w:val="00F134A9"/>
    <w:rsid w:val="00F20F19"/>
    <w:rsid w:val="00F2483C"/>
    <w:rsid w:val="00F30183"/>
    <w:rsid w:val="00F322A1"/>
    <w:rsid w:val="00F42476"/>
    <w:rsid w:val="00F45FCB"/>
    <w:rsid w:val="00F66275"/>
    <w:rsid w:val="00F67FAE"/>
    <w:rsid w:val="00F729CC"/>
    <w:rsid w:val="00F75E2C"/>
    <w:rsid w:val="00F90A4C"/>
    <w:rsid w:val="00F90DA3"/>
    <w:rsid w:val="00FA3937"/>
    <w:rsid w:val="00FA4767"/>
    <w:rsid w:val="00FA5FE3"/>
    <w:rsid w:val="00FB0A1D"/>
    <w:rsid w:val="00FB23C9"/>
    <w:rsid w:val="00FB3583"/>
    <w:rsid w:val="00FC0A04"/>
    <w:rsid w:val="00FC7B11"/>
    <w:rsid w:val="00FD0690"/>
    <w:rsid w:val="00FD1F2B"/>
    <w:rsid w:val="00FE23F6"/>
    <w:rsid w:val="00FE3B26"/>
    <w:rsid w:val="00FE4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F53AE70"/>
  <w15:docId w15:val="{24071625-78AD-4083-A832-B5E36658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EB"/>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CA47EB"/>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A47EB"/>
    <w:rPr>
      <w:rFonts w:ascii="Times New Roman" w:eastAsia="Times New Roman" w:hAnsi="Times New Roman" w:cs="Times New Roman"/>
      <w:sz w:val="24"/>
      <w:szCs w:val="20"/>
      <w:lang w:val="x-none" w:eastAsia="x-none"/>
    </w:rPr>
  </w:style>
  <w:style w:type="character" w:styleId="a3">
    <w:name w:val="Hyperlink"/>
    <w:semiHidden/>
    <w:unhideWhenUsed/>
    <w:rsid w:val="00CA47EB"/>
    <w:rPr>
      <w:color w:val="0563C1"/>
      <w:u w:val="single"/>
    </w:rPr>
  </w:style>
  <w:style w:type="paragraph" w:styleId="a4">
    <w:name w:val="footnote text"/>
    <w:basedOn w:val="a"/>
    <w:link w:val="a5"/>
    <w:uiPriority w:val="99"/>
    <w:semiHidden/>
    <w:unhideWhenUsed/>
    <w:rsid w:val="00CA47EB"/>
    <w:rPr>
      <w:sz w:val="20"/>
      <w:szCs w:val="20"/>
    </w:rPr>
  </w:style>
  <w:style w:type="character" w:customStyle="1" w:styleId="a5">
    <w:name w:val="Текст сноски Знак"/>
    <w:basedOn w:val="a0"/>
    <w:link w:val="a4"/>
    <w:uiPriority w:val="99"/>
    <w:semiHidden/>
    <w:rsid w:val="00CA47EB"/>
    <w:rPr>
      <w:rFonts w:ascii="Times New Roman" w:eastAsia="Times New Roman" w:hAnsi="Times New Roman" w:cs="Times New Roman"/>
      <w:sz w:val="20"/>
      <w:szCs w:val="20"/>
    </w:rPr>
  </w:style>
  <w:style w:type="paragraph" w:styleId="a6">
    <w:name w:val="Body Text"/>
    <w:basedOn w:val="a"/>
    <w:link w:val="a7"/>
    <w:uiPriority w:val="99"/>
    <w:semiHidden/>
    <w:unhideWhenUsed/>
    <w:rsid w:val="00CA47EB"/>
    <w:pPr>
      <w:jc w:val="both"/>
    </w:pPr>
    <w:rPr>
      <w:lang w:val="x-none" w:eastAsia="x-none"/>
    </w:rPr>
  </w:style>
  <w:style w:type="character" w:customStyle="1" w:styleId="a7">
    <w:name w:val="Основной текст Знак"/>
    <w:basedOn w:val="a0"/>
    <w:link w:val="a6"/>
    <w:uiPriority w:val="99"/>
    <w:semiHidden/>
    <w:rsid w:val="00CA47EB"/>
    <w:rPr>
      <w:rFonts w:ascii="Times New Roman" w:eastAsia="Times New Roman" w:hAnsi="Times New Roman" w:cs="Times New Roman"/>
      <w:sz w:val="24"/>
      <w:szCs w:val="24"/>
      <w:lang w:val="x-none" w:eastAsia="x-none"/>
    </w:rPr>
  </w:style>
  <w:style w:type="paragraph" w:styleId="a8">
    <w:name w:val="Body Text Indent"/>
    <w:basedOn w:val="a"/>
    <w:link w:val="a9"/>
    <w:semiHidden/>
    <w:unhideWhenUsed/>
    <w:rsid w:val="00CA47EB"/>
    <w:pPr>
      <w:ind w:firstLine="720"/>
      <w:jc w:val="both"/>
    </w:pPr>
    <w:rPr>
      <w:color w:val="000000"/>
      <w:sz w:val="20"/>
      <w:szCs w:val="20"/>
    </w:rPr>
  </w:style>
  <w:style w:type="character" w:customStyle="1" w:styleId="a9">
    <w:name w:val="Основной текст с отступом Знак"/>
    <w:basedOn w:val="a0"/>
    <w:link w:val="a8"/>
    <w:semiHidden/>
    <w:rsid w:val="00CA47EB"/>
    <w:rPr>
      <w:rFonts w:ascii="Times New Roman" w:eastAsia="Times New Roman" w:hAnsi="Times New Roman" w:cs="Times New Roman"/>
      <w:color w:val="000000"/>
      <w:sz w:val="20"/>
      <w:szCs w:val="20"/>
    </w:rPr>
  </w:style>
  <w:style w:type="paragraph" w:styleId="aa">
    <w:name w:val="Subtitle"/>
    <w:basedOn w:val="a"/>
    <w:link w:val="1"/>
    <w:qFormat/>
    <w:rsid w:val="00CA47EB"/>
    <w:pPr>
      <w:jc w:val="center"/>
    </w:pPr>
    <w:rPr>
      <w:b/>
      <w:sz w:val="28"/>
      <w:szCs w:val="20"/>
    </w:rPr>
  </w:style>
  <w:style w:type="character" w:customStyle="1" w:styleId="ab">
    <w:name w:val="Подзаголовок Знак"/>
    <w:basedOn w:val="a0"/>
    <w:uiPriority w:val="11"/>
    <w:rsid w:val="00CA47EB"/>
    <w:rPr>
      <w:rFonts w:eastAsiaTheme="minorEastAsia"/>
      <w:color w:val="5A5A5A" w:themeColor="text1" w:themeTint="A5"/>
      <w:spacing w:val="15"/>
    </w:rPr>
  </w:style>
  <w:style w:type="paragraph" w:styleId="ac">
    <w:name w:val="List Paragraph"/>
    <w:basedOn w:val="a"/>
    <w:uiPriority w:val="34"/>
    <w:qFormat/>
    <w:rsid w:val="00CA47EB"/>
    <w:pPr>
      <w:ind w:left="720"/>
      <w:contextualSpacing/>
    </w:pPr>
  </w:style>
  <w:style w:type="character" w:customStyle="1" w:styleId="ad">
    <w:name w:val="Основной текст_"/>
    <w:link w:val="16"/>
    <w:locked/>
    <w:rsid w:val="00CA47EB"/>
    <w:rPr>
      <w:rFonts w:ascii="Verdana" w:eastAsia="Verdana" w:hAnsi="Verdana" w:cs="Verdana"/>
      <w:sz w:val="21"/>
      <w:szCs w:val="21"/>
      <w:shd w:val="clear" w:color="auto" w:fill="FFFFFF"/>
    </w:rPr>
  </w:style>
  <w:style w:type="paragraph" w:customStyle="1" w:styleId="16">
    <w:name w:val="Основной текст16"/>
    <w:basedOn w:val="a"/>
    <w:link w:val="ad"/>
    <w:rsid w:val="00CA47EB"/>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ConsNormal">
    <w:name w:val="ConsNormal"/>
    <w:rsid w:val="00CA47EB"/>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21">
    <w:name w:val="Абзац списка2"/>
    <w:basedOn w:val="a"/>
    <w:rsid w:val="00CA47EB"/>
    <w:pPr>
      <w:spacing w:after="200" w:line="276" w:lineRule="auto"/>
      <w:ind w:left="720"/>
    </w:pPr>
    <w:rPr>
      <w:rFonts w:ascii="Calibri" w:hAnsi="Calibri" w:cs="Calibri"/>
      <w:sz w:val="22"/>
      <w:szCs w:val="22"/>
      <w:lang w:eastAsia="en-US"/>
    </w:rPr>
  </w:style>
  <w:style w:type="character" w:styleId="ae">
    <w:name w:val="footnote reference"/>
    <w:uiPriority w:val="99"/>
    <w:semiHidden/>
    <w:unhideWhenUsed/>
    <w:rsid w:val="00CA47EB"/>
    <w:rPr>
      <w:vertAlign w:val="superscript"/>
    </w:rPr>
  </w:style>
  <w:style w:type="character" w:customStyle="1" w:styleId="1">
    <w:name w:val="Подзаголовок Знак1"/>
    <w:link w:val="aa"/>
    <w:locked/>
    <w:rsid w:val="00CA47EB"/>
    <w:rPr>
      <w:rFonts w:ascii="Times New Roman" w:eastAsia="Times New Roman" w:hAnsi="Times New Roman" w:cs="Times New Roman"/>
      <w:b/>
      <w:sz w:val="28"/>
      <w:szCs w:val="20"/>
    </w:rPr>
  </w:style>
  <w:style w:type="table" w:styleId="af">
    <w:name w:val="Table Grid"/>
    <w:basedOn w:val="a1"/>
    <w:rsid w:val="00CA47E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A47EB"/>
    <w:pPr>
      <w:tabs>
        <w:tab w:val="center" w:pos="4677"/>
        <w:tab w:val="right" w:pos="9355"/>
      </w:tabs>
    </w:pPr>
  </w:style>
  <w:style w:type="character" w:customStyle="1" w:styleId="af1">
    <w:name w:val="Верхний колонтитул Знак"/>
    <w:basedOn w:val="a0"/>
    <w:link w:val="af0"/>
    <w:uiPriority w:val="99"/>
    <w:rsid w:val="00CA47EB"/>
    <w:rPr>
      <w:rFonts w:ascii="Times New Roman" w:eastAsia="Times New Roman" w:hAnsi="Times New Roman" w:cs="Times New Roman"/>
      <w:sz w:val="24"/>
      <w:szCs w:val="24"/>
    </w:rPr>
  </w:style>
  <w:style w:type="paragraph" w:styleId="af2">
    <w:name w:val="footer"/>
    <w:basedOn w:val="a"/>
    <w:link w:val="af3"/>
    <w:uiPriority w:val="99"/>
    <w:unhideWhenUsed/>
    <w:rsid w:val="00CA47EB"/>
    <w:pPr>
      <w:tabs>
        <w:tab w:val="center" w:pos="4677"/>
        <w:tab w:val="right" w:pos="9355"/>
      </w:tabs>
    </w:pPr>
  </w:style>
  <w:style w:type="character" w:customStyle="1" w:styleId="af3">
    <w:name w:val="Нижний колонтитул Знак"/>
    <w:basedOn w:val="a0"/>
    <w:link w:val="af2"/>
    <w:uiPriority w:val="99"/>
    <w:rsid w:val="00CA47EB"/>
    <w:rPr>
      <w:rFonts w:ascii="Times New Roman" w:eastAsia="Times New Roman" w:hAnsi="Times New Roman" w:cs="Times New Roman"/>
      <w:sz w:val="24"/>
      <w:szCs w:val="24"/>
    </w:rPr>
  </w:style>
  <w:style w:type="paragraph" w:styleId="af4">
    <w:name w:val="Balloon Text"/>
    <w:basedOn w:val="a"/>
    <w:link w:val="af5"/>
    <w:uiPriority w:val="99"/>
    <w:semiHidden/>
    <w:unhideWhenUsed/>
    <w:rsid w:val="005711E2"/>
    <w:rPr>
      <w:rFonts w:ascii="Segoe UI" w:hAnsi="Segoe UI" w:cs="Segoe UI"/>
      <w:sz w:val="18"/>
      <w:szCs w:val="18"/>
    </w:rPr>
  </w:style>
  <w:style w:type="character" w:customStyle="1" w:styleId="af5">
    <w:name w:val="Текст выноски Знак"/>
    <w:basedOn w:val="a0"/>
    <w:link w:val="af4"/>
    <w:uiPriority w:val="99"/>
    <w:semiHidden/>
    <w:rsid w:val="005711E2"/>
    <w:rPr>
      <w:rFonts w:ascii="Segoe UI" w:eastAsia="Times New Roman" w:hAnsi="Segoe UI" w:cs="Segoe UI"/>
      <w:sz w:val="18"/>
      <w:szCs w:val="18"/>
    </w:rPr>
  </w:style>
  <w:style w:type="character" w:styleId="af6">
    <w:name w:val="annotation reference"/>
    <w:basedOn w:val="a0"/>
    <w:uiPriority w:val="99"/>
    <w:semiHidden/>
    <w:unhideWhenUsed/>
    <w:rsid w:val="00AB1942"/>
    <w:rPr>
      <w:sz w:val="16"/>
      <w:szCs w:val="16"/>
    </w:rPr>
  </w:style>
  <w:style w:type="paragraph" w:styleId="af7">
    <w:name w:val="annotation text"/>
    <w:basedOn w:val="a"/>
    <w:link w:val="af8"/>
    <w:uiPriority w:val="99"/>
    <w:semiHidden/>
    <w:unhideWhenUsed/>
    <w:rsid w:val="00AB1942"/>
    <w:rPr>
      <w:sz w:val="20"/>
      <w:szCs w:val="20"/>
    </w:rPr>
  </w:style>
  <w:style w:type="character" w:customStyle="1" w:styleId="af8">
    <w:name w:val="Текст примечания Знак"/>
    <w:basedOn w:val="a0"/>
    <w:link w:val="af7"/>
    <w:uiPriority w:val="99"/>
    <w:semiHidden/>
    <w:rsid w:val="00AB1942"/>
    <w:rPr>
      <w:rFonts w:ascii="Times New Roman" w:eastAsia="Times New Roman" w:hAnsi="Times New Roman" w:cs="Times New Roman"/>
      <w:sz w:val="20"/>
      <w:szCs w:val="20"/>
    </w:rPr>
  </w:style>
  <w:style w:type="paragraph" w:styleId="af9">
    <w:name w:val="annotation subject"/>
    <w:basedOn w:val="af7"/>
    <w:next w:val="af7"/>
    <w:link w:val="afa"/>
    <w:uiPriority w:val="99"/>
    <w:semiHidden/>
    <w:unhideWhenUsed/>
    <w:rsid w:val="00AB1942"/>
    <w:rPr>
      <w:b/>
      <w:bCs/>
    </w:rPr>
  </w:style>
  <w:style w:type="character" w:customStyle="1" w:styleId="afa">
    <w:name w:val="Тема примечания Знак"/>
    <w:basedOn w:val="af8"/>
    <w:link w:val="af9"/>
    <w:uiPriority w:val="99"/>
    <w:semiHidden/>
    <w:rsid w:val="00AB19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75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nipro.energy" TargetMode="External"/><Relationship Id="rId12" Type="http://schemas.openxmlformats.org/officeDocument/2006/relationships/oleObject" Target="embeddings/_____Microsoft_Excel_97-20032.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_____Microsoft_Excel_97-20034.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_____Microsoft_Excel_97-2003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638201E6</Template>
  <TotalTime>0</TotalTime>
  <Pages>45</Pages>
  <Words>12881</Words>
  <Characters>73422</Characters>
  <Application>Microsoft Office Word</Application>
  <DocSecurity>4</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 Михаил Евгеньевич</dc:creator>
  <cp:keywords/>
  <dc:description/>
  <cp:lastModifiedBy>Новикова Ольга Анатольевна</cp:lastModifiedBy>
  <cp:revision>2</cp:revision>
  <cp:lastPrinted>2017-09-07T13:48:00Z</cp:lastPrinted>
  <dcterms:created xsi:type="dcterms:W3CDTF">2018-01-25T05:43:00Z</dcterms:created>
  <dcterms:modified xsi:type="dcterms:W3CDTF">2018-01-25T05:43:00Z</dcterms:modified>
</cp:coreProperties>
</file>