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DD7873">
        <w:rPr>
          <w:sz w:val="24"/>
          <w:szCs w:val="24"/>
        </w:rPr>
        <w:t>8</w:t>
      </w:r>
      <w:bookmarkStart w:id="3" w:name="_GoBack"/>
      <w:bookmarkEnd w:id="3"/>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DD7873">
          <w:rPr>
            <w:webHidden/>
          </w:rPr>
          <w:t>3</w:t>
        </w:r>
        <w:r w:rsidR="001F2C0F">
          <w:rPr>
            <w:webHidden/>
          </w:rPr>
          <w:fldChar w:fldCharType="end"/>
        </w:r>
      </w:hyperlink>
    </w:p>
    <w:p w:rsidR="001F2C0F" w:rsidRDefault="00FD570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DD7873">
          <w:rPr>
            <w:webHidden/>
          </w:rPr>
          <w:t>6</w:t>
        </w:r>
        <w:r w:rsidR="001F2C0F">
          <w:rPr>
            <w:webHidden/>
          </w:rPr>
          <w:fldChar w:fldCharType="end"/>
        </w:r>
      </w:hyperlink>
    </w:p>
    <w:p w:rsidR="001F2C0F" w:rsidRDefault="00FD570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DD7873">
          <w:rPr>
            <w:webHidden/>
          </w:rPr>
          <w:t>6</w:t>
        </w:r>
        <w:r w:rsidR="001F2C0F">
          <w:rPr>
            <w:webHidden/>
          </w:rPr>
          <w:fldChar w:fldCharType="end"/>
        </w:r>
      </w:hyperlink>
    </w:p>
    <w:p w:rsidR="001F2C0F" w:rsidRDefault="00FD570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DD7873">
          <w:rPr>
            <w:webHidden/>
          </w:rPr>
          <w:t>9</w:t>
        </w:r>
        <w:r w:rsidR="001F2C0F">
          <w:rPr>
            <w:webHidden/>
          </w:rPr>
          <w:fldChar w:fldCharType="end"/>
        </w:r>
      </w:hyperlink>
    </w:p>
    <w:p w:rsidR="001F2C0F" w:rsidRDefault="00FD570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DD7873">
          <w:rPr>
            <w:webHidden/>
          </w:rPr>
          <w:t>11</w:t>
        </w:r>
        <w:r w:rsidR="001F2C0F">
          <w:rPr>
            <w:webHidden/>
          </w:rPr>
          <w:fldChar w:fldCharType="end"/>
        </w:r>
      </w:hyperlink>
    </w:p>
    <w:p w:rsidR="001F2C0F" w:rsidRDefault="00FD570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DD7873">
          <w:rPr>
            <w:webHidden/>
          </w:rPr>
          <w:t>13</w:t>
        </w:r>
        <w:r w:rsidR="001F2C0F">
          <w:rPr>
            <w:webHidden/>
          </w:rPr>
          <w:fldChar w:fldCharType="end"/>
        </w:r>
      </w:hyperlink>
    </w:p>
    <w:p w:rsidR="001F2C0F" w:rsidRDefault="00FD570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DD7873">
          <w:rPr>
            <w:webHidden/>
          </w:rPr>
          <w:t>16</w:t>
        </w:r>
        <w:r w:rsidR="001F2C0F">
          <w:rPr>
            <w:webHidden/>
          </w:rPr>
          <w:fldChar w:fldCharType="end"/>
        </w:r>
      </w:hyperlink>
    </w:p>
    <w:p w:rsidR="001F2C0F" w:rsidRDefault="00FD570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DD7873">
          <w:rPr>
            <w:webHidden/>
          </w:rPr>
          <w:t>20</w:t>
        </w:r>
        <w:r w:rsidR="001F2C0F">
          <w:rPr>
            <w:webHidden/>
          </w:rPr>
          <w:fldChar w:fldCharType="end"/>
        </w:r>
      </w:hyperlink>
    </w:p>
    <w:p w:rsidR="001F2C0F" w:rsidRDefault="00FD570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DD7873">
          <w:rPr>
            <w:webHidden/>
          </w:rPr>
          <w:t>21</w:t>
        </w:r>
        <w:r w:rsidR="001F2C0F">
          <w:rPr>
            <w:webHidden/>
          </w:rPr>
          <w:fldChar w:fldCharType="end"/>
        </w:r>
      </w:hyperlink>
    </w:p>
    <w:p w:rsidR="001F2C0F" w:rsidRDefault="00FD570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DD7873">
          <w:rPr>
            <w:webHidden/>
          </w:rPr>
          <w:t>23</w:t>
        </w:r>
        <w:r w:rsidR="001F2C0F">
          <w:rPr>
            <w:webHidden/>
          </w:rPr>
          <w:fldChar w:fldCharType="end"/>
        </w:r>
      </w:hyperlink>
    </w:p>
    <w:p w:rsidR="001F2C0F" w:rsidRDefault="00FD570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DD7873">
          <w:rPr>
            <w:webHidden/>
          </w:rPr>
          <w:t>26</w:t>
        </w:r>
        <w:r w:rsidR="001F2C0F">
          <w:rPr>
            <w:webHidden/>
          </w:rPr>
          <w:fldChar w:fldCharType="end"/>
        </w:r>
      </w:hyperlink>
    </w:p>
    <w:p w:rsidR="001F2C0F" w:rsidRDefault="00FD570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DD7873">
          <w:rPr>
            <w:webHidden/>
          </w:rPr>
          <w:t>28</w:t>
        </w:r>
        <w:r w:rsidR="001F2C0F">
          <w:rPr>
            <w:webHidden/>
          </w:rPr>
          <w:fldChar w:fldCharType="end"/>
        </w:r>
      </w:hyperlink>
    </w:p>
    <w:p w:rsidR="001F2C0F" w:rsidRDefault="00FD570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DD7873">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DD7873">
        <w:rPr>
          <w:sz w:val="24"/>
          <w:szCs w:val="24"/>
        </w:rPr>
        <w:t>12</w:t>
      </w:r>
      <w:r w:rsidR="00870DB0">
        <w:rPr>
          <w:color w:val="000000"/>
          <w:sz w:val="24"/>
          <w:szCs w:val="24"/>
        </w:rPr>
        <w:t xml:space="preserve"> </w:t>
      </w:r>
      <w:r w:rsidR="00F615D3" w:rsidRPr="00931955">
        <w:rPr>
          <w:sz w:val="24"/>
          <w:szCs w:val="24"/>
        </w:rPr>
        <w:t xml:space="preserve">от </w:t>
      </w:r>
      <w:r w:rsidR="00DD7873">
        <w:rPr>
          <w:sz w:val="24"/>
          <w:szCs w:val="24"/>
        </w:rPr>
        <w:t>23.01.2018г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0F63CF">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0F63CF">
              <w:rPr>
                <w:b/>
                <w:bCs/>
                <w:sz w:val="24"/>
                <w:szCs w:val="24"/>
              </w:rPr>
              <w:t>резинотехнических изделий</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953773">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953773">
        <w:trPr>
          <w:trHeight w:val="1209"/>
        </w:trPr>
        <w:tc>
          <w:tcPr>
            <w:tcW w:w="498" w:type="dxa"/>
          </w:tcPr>
          <w:p w:rsidR="00BC5425" w:rsidRPr="004747FE" w:rsidRDefault="00BC5425" w:rsidP="00953773">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953773">
            <w:pPr>
              <w:spacing w:line="240"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953773">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0F63CF">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0F63CF">
              <w:rPr>
                <w:sz w:val="24"/>
                <w:szCs w:val="24"/>
                <w:lang w:eastAsia="en-US"/>
              </w:rPr>
              <w:t>27.11</w:t>
            </w:r>
            <w:r w:rsidR="00100B65">
              <w:rPr>
                <w:sz w:val="24"/>
                <w:szCs w:val="24"/>
                <w:lang w:eastAsia="en-US"/>
              </w:rPr>
              <w:t>.2017</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DD7873">
              <w:rPr>
                <w:sz w:val="24"/>
                <w:szCs w:val="24"/>
                <w:lang w:eastAsia="en-US"/>
              </w:rPr>
              <w:t>31.01.2018</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BC5425" w:rsidRPr="004747FE" w:rsidTr="00953773">
        <w:trPr>
          <w:trHeight w:val="504"/>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lastRenderedPageBreak/>
              <w:t>- Продукция должна иметь разрешение на применение Ростехнадзора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t xml:space="preserve">- </w:t>
            </w:r>
            <w:r w:rsidRPr="00F4698B">
              <w:rPr>
                <w:b/>
                <w:sz w:val="24"/>
                <w:szCs w:val="24"/>
              </w:rPr>
              <w:t>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0F63CF">
              <w:rPr>
                <w:i/>
              </w:rPr>
              <w:t>Технико-коммерческое предложение</w:t>
            </w:r>
            <w:r w:rsidRPr="004747FE">
              <w:rPr>
                <w:i/>
              </w:rPr>
              <w:t xml:space="preserve"> от 01.07.15.</w:t>
            </w:r>
            <w:r w:rsidRPr="004747FE">
              <w:rPr>
                <w:i/>
                <w:lang w:val="en-US"/>
              </w:rPr>
              <w:t>pdf</w:t>
            </w:r>
            <w:r w:rsidRPr="004747FE">
              <w:rPr>
                <w:i/>
              </w:rPr>
              <w:t xml:space="preserve">); </w:t>
            </w:r>
          </w:p>
          <w:p w:rsidR="00E044C1" w:rsidRPr="004747FE" w:rsidRDefault="00F5764B" w:rsidP="000F63CF">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0F63CF">
              <w:rPr>
                <w:i/>
              </w:rPr>
              <w:t>Оферта</w:t>
            </w:r>
            <w:r w:rsidRPr="004747FE">
              <w:rPr>
                <w:i/>
              </w:rPr>
              <w:t xml:space="preserve"> часть 1.</w:t>
            </w:r>
            <w:r w:rsidRPr="004747FE">
              <w:rPr>
                <w:i/>
                <w:lang w:val="en-US"/>
              </w:rPr>
              <w:t>pdf</w:t>
            </w:r>
            <w:r w:rsidRPr="004747FE">
              <w:rPr>
                <w:i/>
              </w:rPr>
              <w:t xml:space="preserve"> (10 Мб), </w:t>
            </w:r>
            <w:r w:rsidR="000F63CF">
              <w:rPr>
                <w:i/>
              </w:rPr>
              <w:t>Оферта</w:t>
            </w:r>
            <w:r w:rsidRPr="004747FE">
              <w:rPr>
                <w:i/>
              </w:rPr>
              <w:t xml:space="preserve">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4"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/files/117/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953773" w:rsidRPr="00953773" w:rsidRDefault="00953773" w:rsidP="00953773">
            <w:pPr>
              <w:autoSpaceDE w:val="0"/>
              <w:autoSpaceDN w:val="0"/>
              <w:adjustRightInd w:val="0"/>
              <w:spacing w:line="276" w:lineRule="auto"/>
              <w:ind w:firstLine="0"/>
              <w:rPr>
                <w:sz w:val="24"/>
                <w:szCs w:val="24"/>
              </w:rPr>
            </w:pPr>
            <w:r w:rsidRPr="00953773">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953773" w:rsidP="00953773">
            <w:pPr>
              <w:autoSpaceDE w:val="0"/>
              <w:autoSpaceDN w:val="0"/>
              <w:adjustRightInd w:val="0"/>
              <w:spacing w:line="276" w:lineRule="auto"/>
              <w:ind w:firstLine="0"/>
              <w:rPr>
                <w:color w:val="FF0000"/>
                <w:sz w:val="24"/>
                <w:szCs w:val="24"/>
                <w:lang w:eastAsia="en-US"/>
              </w:rPr>
            </w:pPr>
            <w:r w:rsidRPr="00953773">
              <w:rPr>
                <w:bCs/>
                <w:sz w:val="24"/>
                <w:szCs w:val="24"/>
              </w:rPr>
              <w:t xml:space="preserve">        Все Участники запроса предложений должны быть аккредитованы в Базе поставщиков</w:t>
            </w:r>
            <w:r w:rsidRPr="00953773">
              <w:rPr>
                <w:sz w:val="24"/>
                <w:szCs w:val="24"/>
              </w:rPr>
              <w:t xml:space="preserve"> ПАО «Юнипро». Информация о порядке аккредитации содержится на официальном сайте компании и доступна по  ссылке: </w:t>
            </w:r>
            <w:hyperlink r:id="rId15" w:history="1">
              <w:r w:rsidRPr="00953773">
                <w:rPr>
                  <w:rStyle w:val="af2"/>
                  <w:sz w:val="24"/>
                  <w:szCs w:val="24"/>
                </w:rPr>
                <w:t>http://www.</w:t>
              </w:r>
              <w:r w:rsidRPr="00953773">
                <w:rPr>
                  <w:rStyle w:val="af2"/>
                  <w:sz w:val="24"/>
                  <w:szCs w:val="24"/>
                  <w:lang w:val="en-US"/>
                </w:rPr>
                <w:t>unipro</w:t>
              </w:r>
              <w:r w:rsidRPr="00953773">
                <w:rPr>
                  <w:rStyle w:val="af2"/>
                  <w:sz w:val="24"/>
                  <w:szCs w:val="24"/>
                </w:rPr>
                <w:t>.</w:t>
              </w:r>
              <w:r w:rsidRPr="00953773">
                <w:rPr>
                  <w:rStyle w:val="af2"/>
                  <w:sz w:val="24"/>
                  <w:szCs w:val="24"/>
                  <w:lang w:val="en-US"/>
                </w:rPr>
                <w:t>energy</w:t>
              </w:r>
              <w:r w:rsidRPr="00953773">
                <w:rPr>
                  <w:rStyle w:val="af2"/>
                  <w:sz w:val="24"/>
                  <w:szCs w:val="24"/>
                </w:rPr>
                <w:t>/purchase/accreditation/</w:t>
              </w:r>
            </w:hyperlink>
          </w:p>
        </w:tc>
      </w:tr>
    </w:tbl>
    <w:p w:rsidR="00BC5425" w:rsidRPr="004747FE" w:rsidRDefault="00BC5425" w:rsidP="00953773">
      <w:pPr>
        <w:pStyle w:val="a4"/>
        <w:numPr>
          <w:ilvl w:val="0"/>
          <w:numId w:val="0"/>
        </w:numPr>
        <w:spacing w:line="240"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953773">
      <w:pPr>
        <w:pStyle w:val="a4"/>
        <w:numPr>
          <w:ilvl w:val="0"/>
          <w:numId w:val="0"/>
        </w:numPr>
        <w:spacing w:line="240"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55734D">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55734D">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DD7873" w:rsidRPr="001F2C0F">
        <w:rPr>
          <w:color w:val="000000"/>
          <w:sz w:val="24"/>
          <w:szCs w:val="24"/>
        </w:rPr>
        <w:t>График поставки товара  (форма</w:t>
      </w:r>
      <w:r w:rsidR="00DD7873"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DD7873" w:rsidRPr="00DD7873">
        <w:rPr>
          <w:color w:val="000000"/>
          <w:sz w:val="24"/>
          <w:szCs w:val="24"/>
        </w:rPr>
        <w:t>Анкета Участника (форма 5</w:t>
      </w:r>
      <w:r w:rsidR="00DD7873" w:rsidRPr="00DD7873">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DD7873" w:rsidRPr="00DD7873">
        <w:rPr>
          <w:color w:val="000000"/>
          <w:sz w:val="24"/>
          <w:szCs w:val="24"/>
        </w:rPr>
        <w:t>Справка о перечне и годовых объемах выполнения аналогичных договоров (форма 6</w:t>
      </w:r>
      <w:r w:rsidR="00DD7873" w:rsidRPr="00DD7873">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DD7873">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DD7873">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7031B8" w:rsidRPr="000E2B07" w:rsidRDefault="0055734D" w:rsidP="000E2B07">
      <w:pPr>
        <w:pStyle w:val="1"/>
        <w:rPr>
          <w:rFonts w:ascii="Times New Roman" w:hAnsi="Times New Roman"/>
          <w:sz w:val="28"/>
          <w:szCs w:val="28"/>
        </w:rPr>
      </w:pPr>
      <w:bookmarkStart w:id="81" w:name="_Toc428967888"/>
      <w:r>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70D" w:rsidRDefault="00FD570D">
      <w:r>
        <w:separator/>
      </w:r>
    </w:p>
  </w:endnote>
  <w:endnote w:type="continuationSeparator" w:id="0">
    <w:p w:rsidR="00FD570D" w:rsidRDefault="00FD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302C5" w:rsidRDefault="00D302C5">
        <w:pPr>
          <w:pStyle w:val="af0"/>
          <w:jc w:val="right"/>
        </w:pPr>
        <w:r>
          <w:fldChar w:fldCharType="begin"/>
        </w:r>
        <w:r>
          <w:instrText xml:space="preserve"> PAGE   \* MERGEFORMAT </w:instrText>
        </w:r>
        <w:r>
          <w:fldChar w:fldCharType="separate"/>
        </w:r>
        <w:r w:rsidR="00DD7873">
          <w:rPr>
            <w:noProof/>
          </w:rPr>
          <w:t>2</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70D" w:rsidRDefault="00FD570D">
      <w:r>
        <w:separator/>
      </w:r>
    </w:p>
  </w:footnote>
  <w:footnote w:type="continuationSeparator" w:id="0">
    <w:p w:rsidR="00FD570D" w:rsidRDefault="00FD5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0F63CF"/>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5C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34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3ED"/>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E2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773"/>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D3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9B2"/>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873"/>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690"/>
    <w:rsid w:val="00F02B9B"/>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70D"/>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586242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unipro.energ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vostyanov_s@unipro.ener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EFCFC-A113-481B-879B-79356452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5024</Words>
  <Characters>28642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cp:revision>
  <cp:lastPrinted>2018-01-23T04:16:00Z</cp:lastPrinted>
  <dcterms:created xsi:type="dcterms:W3CDTF">2018-01-23T04:17:00Z</dcterms:created>
  <dcterms:modified xsi:type="dcterms:W3CDTF">2018-01-23T04:17:00Z</dcterms:modified>
</cp:coreProperties>
</file>