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227"/>
        <w:gridCol w:w="6344"/>
      </w:tblGrid>
      <w:tr w:rsidR="00B00464" w:rsidRPr="000F64DC" w:rsidTr="00B00464">
        <w:trPr>
          <w:trHeight w:val="623"/>
        </w:trPr>
        <w:tc>
          <w:tcPr>
            <w:tcW w:w="9571" w:type="dxa"/>
            <w:gridSpan w:val="2"/>
            <w:tcBorders>
              <w:top w:val="nil"/>
              <w:left w:val="nil"/>
              <w:bottom w:val="nil"/>
              <w:right w:val="nil"/>
            </w:tcBorders>
            <w:shd w:val="clear" w:color="auto" w:fill="auto"/>
            <w:vAlign w:val="bottom"/>
            <w:hideMark/>
          </w:tcPr>
          <w:p w:rsidR="00B00464" w:rsidRPr="000F64DC" w:rsidRDefault="00B00464" w:rsidP="00255437">
            <w:pPr>
              <w:spacing w:after="0" w:line="240" w:lineRule="auto"/>
              <w:jc w:val="center"/>
              <w:rPr>
                <w:rFonts w:ascii="Times New Roman" w:eastAsia="Times New Roman" w:hAnsi="Times New Roman" w:cs="Times New Roman"/>
                <w:b/>
                <w:color w:val="000000"/>
                <w:lang w:eastAsia="ru-RU"/>
              </w:rPr>
            </w:pPr>
            <w:r w:rsidRPr="000F64DC">
              <w:rPr>
                <w:rFonts w:ascii="Times New Roman" w:eastAsia="Times New Roman" w:hAnsi="Times New Roman" w:cs="Times New Roman"/>
                <w:b/>
                <w:color w:val="000000"/>
                <w:lang w:eastAsia="ru-RU"/>
              </w:rPr>
              <w:t>Форма 12. Информация об условиях, на которых осуществляется поставка регулируемых товаров и (и</w:t>
            </w:r>
            <w:r w:rsidR="00255437" w:rsidRPr="000F64DC">
              <w:rPr>
                <w:rFonts w:ascii="Times New Roman" w:eastAsia="Times New Roman" w:hAnsi="Times New Roman" w:cs="Times New Roman"/>
                <w:b/>
                <w:color w:val="000000"/>
                <w:lang w:eastAsia="ru-RU"/>
              </w:rPr>
              <w:t>ли) оказание регулируемых услуг</w:t>
            </w:r>
          </w:p>
          <w:p w:rsidR="00255437" w:rsidRPr="000F64DC" w:rsidRDefault="00255437" w:rsidP="00255437">
            <w:pPr>
              <w:spacing w:after="0" w:line="240" w:lineRule="auto"/>
              <w:jc w:val="center"/>
              <w:rPr>
                <w:rFonts w:ascii="Times New Roman" w:eastAsia="Times New Roman" w:hAnsi="Times New Roman" w:cs="Times New Roman"/>
                <w:b/>
                <w:color w:val="000000"/>
                <w:sz w:val="20"/>
                <w:szCs w:val="20"/>
                <w:lang w:eastAsia="ru-RU"/>
              </w:rPr>
            </w:pPr>
            <w:r w:rsidRPr="000F64DC">
              <w:rPr>
                <w:rFonts w:ascii="Times New Roman" w:eastAsia="Times New Roman" w:hAnsi="Times New Roman" w:cs="Times New Roman"/>
                <w:b/>
                <w:color w:val="000000"/>
                <w:lang w:eastAsia="ru-RU"/>
              </w:rPr>
              <w:t>Филиал «Смоленская ГРЭС» ПАО «Юнипро»</w:t>
            </w:r>
          </w:p>
        </w:tc>
      </w:tr>
      <w:tr w:rsidR="00B00464" w:rsidRPr="000F64DC" w:rsidTr="00B00464">
        <w:trPr>
          <w:trHeight w:val="300"/>
        </w:trPr>
        <w:tc>
          <w:tcPr>
            <w:tcW w:w="3227" w:type="dxa"/>
            <w:tcBorders>
              <w:top w:val="nil"/>
              <w:left w:val="nil"/>
              <w:bottom w:val="nil"/>
              <w:right w:val="nil"/>
            </w:tcBorders>
            <w:shd w:val="clear" w:color="auto" w:fill="auto"/>
            <w:noWrap/>
            <w:vAlign w:val="bottom"/>
            <w:hideMark/>
          </w:tcPr>
          <w:p w:rsidR="00B00464" w:rsidRPr="000F64DC" w:rsidRDefault="00B00464" w:rsidP="00B00464">
            <w:pPr>
              <w:spacing w:after="0" w:line="240" w:lineRule="auto"/>
              <w:rPr>
                <w:rFonts w:ascii="Times New Roman" w:eastAsia="Times New Roman" w:hAnsi="Times New Roman" w:cs="Times New Roman"/>
                <w:color w:val="000000"/>
                <w:sz w:val="20"/>
                <w:szCs w:val="20"/>
                <w:lang w:eastAsia="ru-RU"/>
              </w:rPr>
            </w:pPr>
          </w:p>
        </w:tc>
        <w:tc>
          <w:tcPr>
            <w:tcW w:w="6344" w:type="dxa"/>
            <w:tcBorders>
              <w:top w:val="nil"/>
              <w:left w:val="nil"/>
              <w:bottom w:val="nil"/>
              <w:right w:val="nil"/>
            </w:tcBorders>
            <w:shd w:val="clear" w:color="auto" w:fill="auto"/>
            <w:noWrap/>
            <w:vAlign w:val="bottom"/>
            <w:hideMark/>
          </w:tcPr>
          <w:p w:rsidR="00B00464" w:rsidRPr="000F64DC" w:rsidRDefault="00B00464" w:rsidP="00B00464">
            <w:pPr>
              <w:spacing w:after="0" w:line="240" w:lineRule="auto"/>
              <w:rPr>
                <w:rFonts w:ascii="Times New Roman" w:eastAsia="Times New Roman" w:hAnsi="Times New Roman" w:cs="Times New Roman"/>
                <w:color w:val="000000"/>
                <w:sz w:val="20"/>
                <w:szCs w:val="20"/>
                <w:lang w:eastAsia="ru-RU"/>
              </w:rPr>
            </w:pPr>
          </w:p>
        </w:tc>
      </w:tr>
      <w:tr w:rsidR="00B00464" w:rsidRPr="000F64DC" w:rsidTr="00B00464">
        <w:trPr>
          <w:trHeight w:val="1182"/>
        </w:trPr>
        <w:tc>
          <w:tcPr>
            <w:tcW w:w="3227" w:type="dxa"/>
            <w:vMerge w:val="restart"/>
            <w:tcBorders>
              <w:top w:val="single" w:sz="4" w:space="0" w:color="auto"/>
              <w:left w:val="single" w:sz="4" w:space="0" w:color="auto"/>
              <w:right w:val="single" w:sz="4" w:space="0" w:color="auto"/>
            </w:tcBorders>
            <w:shd w:val="clear" w:color="auto" w:fill="auto"/>
            <w:hideMark/>
          </w:tcPr>
          <w:p w:rsidR="00B00464" w:rsidRPr="000F64DC" w:rsidRDefault="00B00464" w:rsidP="00B00464">
            <w:pPr>
              <w:spacing w:after="0" w:line="240" w:lineRule="auto"/>
              <w:rPr>
                <w:rFonts w:ascii="Times New Roman" w:eastAsia="Times New Roman" w:hAnsi="Times New Roman" w:cs="Times New Roman"/>
                <w:color w:val="000000"/>
                <w:sz w:val="20"/>
                <w:szCs w:val="20"/>
                <w:lang w:eastAsia="ru-RU"/>
              </w:rPr>
            </w:pPr>
            <w:r w:rsidRPr="000F64DC">
              <w:rPr>
                <w:rFonts w:ascii="Times New Roman" w:eastAsia="Times New Roman" w:hAnsi="Times New Roman" w:cs="Times New Roman"/>
                <w:color w:val="000000"/>
                <w:sz w:val="20"/>
                <w:szCs w:val="20"/>
                <w:lang w:eastAsia="ru-RU"/>
              </w:rPr>
              <w:t>Информация об условиях, на которых осуществляется поставка товаров (оказание услуг), содержит сведения об условиях публичных договоров поставок регулируемых товаров (оказания регулируемых услуг), а также сведения о договорах, заключенных в соответствии с частями 2.1 и 2.2 статьи 8 Федерального закона "О теплоснабжении" (Собрание законодательства Российской Федерации Собрание законодательства Российской Федерации, 2010, N 31, ст. 4159; 2011, N 23, ст. 3263; N 50, ст. 7359; 2012, N 53, ст. 7616, 7643; 2013, N 19, ст. 2330; 2014, N 30, ст. 4218; N 42, ст. 5615; N 49 (часть VI), ст. 6913)</w:t>
            </w:r>
          </w:p>
        </w:tc>
        <w:tc>
          <w:tcPr>
            <w:tcW w:w="6344" w:type="dxa"/>
            <w:tcBorders>
              <w:top w:val="single" w:sz="4" w:space="0" w:color="auto"/>
              <w:left w:val="nil"/>
              <w:bottom w:val="single" w:sz="4" w:space="0" w:color="auto"/>
              <w:right w:val="single" w:sz="4" w:space="0" w:color="auto"/>
            </w:tcBorders>
            <w:shd w:val="clear" w:color="auto" w:fill="auto"/>
            <w:noWrap/>
            <w:vAlign w:val="center"/>
            <w:hideMark/>
          </w:tcPr>
          <w:p w:rsidR="00B00464" w:rsidRPr="000F64DC" w:rsidRDefault="00B00464" w:rsidP="00255437">
            <w:pPr>
              <w:pStyle w:val="a3"/>
              <w:numPr>
                <w:ilvl w:val="0"/>
                <w:numId w:val="1"/>
              </w:numPr>
              <w:spacing w:after="0" w:line="240" w:lineRule="auto"/>
              <w:ind w:left="0" w:firstLine="380"/>
              <w:jc w:val="both"/>
              <w:rPr>
                <w:rFonts w:ascii="Times New Roman" w:hAnsi="Times New Roman" w:cs="Times New Roman"/>
                <w:sz w:val="20"/>
                <w:szCs w:val="20"/>
              </w:rPr>
            </w:pPr>
            <w:r w:rsidRPr="000F64DC">
              <w:rPr>
                <w:rFonts w:ascii="Times New Roman" w:hAnsi="Times New Roman" w:cs="Times New Roman"/>
                <w:b/>
                <w:sz w:val="20"/>
                <w:szCs w:val="20"/>
              </w:rPr>
              <w:t>ПРЕДМЕТ ДОГОВОРА</w:t>
            </w:r>
            <w:r w:rsidRPr="000F64DC">
              <w:rPr>
                <w:rFonts w:ascii="Times New Roman" w:hAnsi="Times New Roman" w:cs="Times New Roman"/>
                <w:sz w:val="20"/>
                <w:szCs w:val="20"/>
              </w:rPr>
              <w:t>: Ресурсоснабжающая организация обязуется подавать Потребителю тепловую энергию и горячую воду для бытового потребления, а Потребитель обязуется оплачивать поданную энергию и воду, а также соблюдать режим ее потребления в объеме, сроки и на условиях, предусмотренных договором.</w:t>
            </w:r>
          </w:p>
        </w:tc>
      </w:tr>
      <w:tr w:rsidR="00B00464" w:rsidRPr="000F64DC" w:rsidTr="00B00464">
        <w:trPr>
          <w:trHeight w:val="1256"/>
        </w:trPr>
        <w:tc>
          <w:tcPr>
            <w:tcW w:w="3227" w:type="dxa"/>
            <w:vMerge/>
            <w:tcBorders>
              <w:left w:val="single" w:sz="4" w:space="0" w:color="auto"/>
              <w:right w:val="single" w:sz="4" w:space="0" w:color="auto"/>
            </w:tcBorders>
            <w:shd w:val="clear" w:color="auto" w:fill="auto"/>
            <w:vAlign w:val="bottom"/>
          </w:tcPr>
          <w:p w:rsidR="00B00464" w:rsidRPr="000F64DC" w:rsidRDefault="00B00464" w:rsidP="00B00464">
            <w:pPr>
              <w:spacing w:after="0" w:line="240" w:lineRule="auto"/>
              <w:rPr>
                <w:rFonts w:ascii="Times New Roman" w:eastAsia="Times New Roman" w:hAnsi="Times New Roman" w:cs="Times New Roman"/>
                <w:color w:val="000000"/>
                <w:sz w:val="20"/>
                <w:szCs w:val="20"/>
                <w:lang w:eastAsia="ru-RU"/>
              </w:rPr>
            </w:pPr>
          </w:p>
        </w:tc>
        <w:tc>
          <w:tcPr>
            <w:tcW w:w="6344" w:type="dxa"/>
            <w:tcBorders>
              <w:top w:val="single" w:sz="4" w:space="0" w:color="auto"/>
              <w:left w:val="nil"/>
              <w:bottom w:val="single" w:sz="4" w:space="0" w:color="auto"/>
              <w:right w:val="single" w:sz="4" w:space="0" w:color="auto"/>
            </w:tcBorders>
            <w:shd w:val="clear" w:color="auto" w:fill="auto"/>
            <w:noWrap/>
            <w:vAlign w:val="center"/>
          </w:tcPr>
          <w:p w:rsidR="00B00464" w:rsidRPr="000F64DC" w:rsidRDefault="00B00464" w:rsidP="00255437">
            <w:pPr>
              <w:pStyle w:val="a3"/>
              <w:numPr>
                <w:ilvl w:val="0"/>
                <w:numId w:val="1"/>
              </w:numPr>
              <w:spacing w:after="0" w:line="240" w:lineRule="auto"/>
              <w:ind w:left="0" w:firstLine="380"/>
              <w:jc w:val="both"/>
              <w:rPr>
                <w:rFonts w:ascii="Times New Roman" w:hAnsi="Times New Roman" w:cs="Times New Roman"/>
                <w:sz w:val="20"/>
                <w:szCs w:val="20"/>
              </w:rPr>
            </w:pPr>
            <w:r w:rsidRPr="000F64DC">
              <w:rPr>
                <w:rFonts w:ascii="Times New Roman" w:hAnsi="Times New Roman" w:cs="Times New Roman"/>
                <w:b/>
                <w:sz w:val="20"/>
                <w:szCs w:val="20"/>
              </w:rPr>
              <w:t>ГРАНИЦЫ ЭКСПЛУАТАЦИОННОЙ ОТВЕТСТВЕННОСТИ</w:t>
            </w:r>
            <w:r w:rsidRPr="000F64DC">
              <w:rPr>
                <w:rFonts w:ascii="Times New Roman" w:hAnsi="Times New Roman" w:cs="Times New Roman"/>
                <w:sz w:val="20"/>
                <w:szCs w:val="20"/>
              </w:rPr>
              <w:t>: Ресурсоснабжающая организация подает тепловую энергию и горячую воду (далее по тексту – коммунальные ресурсы) до границы сетей, входящих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w:t>
            </w:r>
          </w:p>
        </w:tc>
      </w:tr>
      <w:tr w:rsidR="00B00464" w:rsidRPr="000F64DC" w:rsidTr="00B00464">
        <w:trPr>
          <w:trHeight w:val="2458"/>
        </w:trPr>
        <w:tc>
          <w:tcPr>
            <w:tcW w:w="3227" w:type="dxa"/>
            <w:vMerge/>
            <w:tcBorders>
              <w:left w:val="single" w:sz="4" w:space="0" w:color="auto"/>
              <w:right w:val="single" w:sz="4" w:space="0" w:color="auto"/>
            </w:tcBorders>
            <w:shd w:val="clear" w:color="auto" w:fill="auto"/>
            <w:vAlign w:val="bottom"/>
          </w:tcPr>
          <w:p w:rsidR="00B00464" w:rsidRPr="000F64DC" w:rsidRDefault="00B00464" w:rsidP="00B00464">
            <w:pPr>
              <w:spacing w:after="0" w:line="240" w:lineRule="auto"/>
              <w:rPr>
                <w:rFonts w:ascii="Times New Roman" w:eastAsia="Times New Roman" w:hAnsi="Times New Roman" w:cs="Times New Roman"/>
                <w:color w:val="000000"/>
                <w:sz w:val="20"/>
                <w:szCs w:val="20"/>
                <w:lang w:eastAsia="ru-RU"/>
              </w:rPr>
            </w:pPr>
          </w:p>
        </w:tc>
        <w:tc>
          <w:tcPr>
            <w:tcW w:w="6344" w:type="dxa"/>
            <w:tcBorders>
              <w:top w:val="single" w:sz="4" w:space="0" w:color="auto"/>
              <w:left w:val="nil"/>
              <w:bottom w:val="single" w:sz="4" w:space="0" w:color="auto"/>
              <w:right w:val="single" w:sz="4" w:space="0" w:color="auto"/>
            </w:tcBorders>
            <w:shd w:val="clear" w:color="auto" w:fill="auto"/>
            <w:noWrap/>
            <w:vAlign w:val="center"/>
          </w:tcPr>
          <w:p w:rsidR="00B00464" w:rsidRPr="000F64DC" w:rsidRDefault="00B00464" w:rsidP="00255437">
            <w:pPr>
              <w:pStyle w:val="a3"/>
              <w:numPr>
                <w:ilvl w:val="0"/>
                <w:numId w:val="1"/>
              </w:numPr>
              <w:spacing w:after="0" w:line="240" w:lineRule="auto"/>
              <w:ind w:left="0" w:firstLine="380"/>
              <w:jc w:val="both"/>
              <w:rPr>
                <w:rFonts w:ascii="Times New Roman" w:hAnsi="Times New Roman" w:cs="Times New Roman"/>
                <w:sz w:val="20"/>
                <w:szCs w:val="20"/>
              </w:rPr>
            </w:pPr>
            <w:r w:rsidRPr="000F64DC">
              <w:rPr>
                <w:rFonts w:ascii="Times New Roman" w:hAnsi="Times New Roman" w:cs="Times New Roman"/>
                <w:b/>
                <w:sz w:val="20"/>
                <w:szCs w:val="20"/>
              </w:rPr>
              <w:t>УЧЕТ ОТПУЩЕННОЙ ТЕПЛОВОЙ ЭНЕРГИИ</w:t>
            </w:r>
            <w:r w:rsidRPr="000F64DC">
              <w:rPr>
                <w:rFonts w:ascii="Times New Roman" w:hAnsi="Times New Roman" w:cs="Times New Roman"/>
                <w:sz w:val="20"/>
                <w:szCs w:val="20"/>
              </w:rPr>
              <w:t>: Количество коммунальных ресурсов, фактически поданное Потребителю в расчетном периоде, определяется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года № 354 на основании показаний приборов учета, проверенных в установленном порядке и внесенных в государственный реестр средств измерений.</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В случае отсутствия или неисправности приборов учета коммунальных ресурсов, настоящего договора определение объема потребленных коммунальных ресурсов осуществляется в соответствии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года № 354.</w:t>
            </w:r>
          </w:p>
        </w:tc>
      </w:tr>
      <w:tr w:rsidR="00B00464" w:rsidRPr="000F64DC" w:rsidTr="00B00464">
        <w:trPr>
          <w:trHeight w:val="2458"/>
        </w:trPr>
        <w:tc>
          <w:tcPr>
            <w:tcW w:w="3227" w:type="dxa"/>
            <w:vMerge/>
            <w:tcBorders>
              <w:left w:val="single" w:sz="4" w:space="0" w:color="auto"/>
              <w:right w:val="single" w:sz="4" w:space="0" w:color="auto"/>
            </w:tcBorders>
            <w:shd w:val="clear" w:color="auto" w:fill="auto"/>
            <w:vAlign w:val="bottom"/>
          </w:tcPr>
          <w:p w:rsidR="00B00464" w:rsidRPr="000F64DC" w:rsidRDefault="00B00464" w:rsidP="00B00464">
            <w:pPr>
              <w:spacing w:after="0" w:line="240" w:lineRule="auto"/>
              <w:rPr>
                <w:rFonts w:ascii="Times New Roman" w:eastAsia="Times New Roman" w:hAnsi="Times New Roman" w:cs="Times New Roman"/>
                <w:color w:val="000000"/>
                <w:sz w:val="20"/>
                <w:szCs w:val="20"/>
                <w:lang w:eastAsia="ru-RU"/>
              </w:rPr>
            </w:pPr>
          </w:p>
        </w:tc>
        <w:tc>
          <w:tcPr>
            <w:tcW w:w="6344" w:type="dxa"/>
            <w:tcBorders>
              <w:top w:val="single" w:sz="4" w:space="0" w:color="auto"/>
              <w:left w:val="nil"/>
              <w:bottom w:val="single" w:sz="4" w:space="0" w:color="auto"/>
              <w:right w:val="single" w:sz="4" w:space="0" w:color="auto"/>
            </w:tcBorders>
            <w:shd w:val="clear" w:color="auto" w:fill="auto"/>
            <w:noWrap/>
            <w:vAlign w:val="center"/>
          </w:tcPr>
          <w:p w:rsidR="00B00464" w:rsidRPr="000F64DC" w:rsidRDefault="00B00464" w:rsidP="00255437">
            <w:pPr>
              <w:pStyle w:val="a3"/>
              <w:numPr>
                <w:ilvl w:val="0"/>
                <w:numId w:val="1"/>
              </w:numPr>
              <w:spacing w:after="0" w:line="240" w:lineRule="auto"/>
              <w:ind w:left="0" w:firstLine="380"/>
              <w:jc w:val="both"/>
              <w:rPr>
                <w:rFonts w:ascii="Times New Roman" w:hAnsi="Times New Roman" w:cs="Times New Roman"/>
                <w:sz w:val="20"/>
                <w:szCs w:val="20"/>
              </w:rPr>
            </w:pPr>
            <w:r w:rsidRPr="000F64DC">
              <w:rPr>
                <w:rFonts w:ascii="Times New Roman" w:hAnsi="Times New Roman" w:cs="Times New Roman"/>
                <w:b/>
                <w:sz w:val="20"/>
                <w:szCs w:val="20"/>
              </w:rPr>
              <w:t>ТАРИФЫ, УСЛОВИЯ И ПОРЯДОК РАСЧЕТА</w:t>
            </w:r>
            <w:r w:rsidRPr="000F64DC">
              <w:rPr>
                <w:rFonts w:ascii="Times New Roman" w:hAnsi="Times New Roman" w:cs="Times New Roman"/>
                <w:sz w:val="20"/>
                <w:szCs w:val="20"/>
              </w:rPr>
              <w:t>: Расчеты за потребленные коммунальные ресурсы производятся по тарифам, установленным для Ресурсоснабжающей организации в соответствии с действующим законодательством.</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Изменение тарифов в период действия настоящего договора не требует его переоформления, и вводиться в действие со дня установления тарифов. Об изменение тарифов Потребитель уведомляется путем сообщения в средствах массовой информации. Расчетным периодом по данному договору является один календарный месяц.</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Стоимость потребленных Потребителем коммунальных ресурсов определяется как произведение тарифа на величину объема коммунальных ресурсов в текущем месяце, определенную в соответствии с условиями настоящего договора и оплата, которой производиться Потребителем ежемесячно, не позднее 10 (десятого) числа месяца, следующего за расчетным периодом.</w:t>
            </w:r>
          </w:p>
        </w:tc>
      </w:tr>
      <w:tr w:rsidR="00B00464" w:rsidRPr="000F64DC" w:rsidTr="00B00464">
        <w:trPr>
          <w:trHeight w:val="2458"/>
        </w:trPr>
        <w:tc>
          <w:tcPr>
            <w:tcW w:w="3227" w:type="dxa"/>
            <w:vMerge/>
            <w:tcBorders>
              <w:left w:val="single" w:sz="4" w:space="0" w:color="auto"/>
              <w:right w:val="single" w:sz="4" w:space="0" w:color="auto"/>
            </w:tcBorders>
            <w:shd w:val="clear" w:color="auto" w:fill="auto"/>
            <w:vAlign w:val="bottom"/>
          </w:tcPr>
          <w:p w:rsidR="00B00464" w:rsidRPr="000F64DC" w:rsidRDefault="00B00464" w:rsidP="00B00464">
            <w:pPr>
              <w:spacing w:after="0" w:line="240" w:lineRule="auto"/>
              <w:rPr>
                <w:rFonts w:ascii="Times New Roman" w:eastAsia="Times New Roman" w:hAnsi="Times New Roman" w:cs="Times New Roman"/>
                <w:color w:val="000000"/>
                <w:sz w:val="20"/>
                <w:szCs w:val="20"/>
                <w:lang w:eastAsia="ru-RU"/>
              </w:rPr>
            </w:pPr>
          </w:p>
        </w:tc>
        <w:tc>
          <w:tcPr>
            <w:tcW w:w="6344" w:type="dxa"/>
            <w:tcBorders>
              <w:top w:val="single" w:sz="4" w:space="0" w:color="auto"/>
              <w:left w:val="nil"/>
              <w:bottom w:val="single" w:sz="4" w:space="0" w:color="auto"/>
              <w:right w:val="single" w:sz="4" w:space="0" w:color="auto"/>
            </w:tcBorders>
            <w:shd w:val="clear" w:color="auto" w:fill="auto"/>
            <w:noWrap/>
            <w:vAlign w:val="center"/>
          </w:tcPr>
          <w:p w:rsidR="00B00464" w:rsidRPr="000F64DC" w:rsidRDefault="00B00464" w:rsidP="00255437">
            <w:pPr>
              <w:pStyle w:val="a3"/>
              <w:numPr>
                <w:ilvl w:val="0"/>
                <w:numId w:val="1"/>
              </w:numPr>
              <w:spacing w:after="0" w:line="240" w:lineRule="auto"/>
              <w:ind w:left="0" w:firstLine="380"/>
              <w:jc w:val="both"/>
              <w:rPr>
                <w:rFonts w:ascii="Times New Roman" w:hAnsi="Times New Roman" w:cs="Times New Roman"/>
                <w:b/>
                <w:sz w:val="20"/>
                <w:szCs w:val="20"/>
              </w:rPr>
            </w:pPr>
            <w:r w:rsidRPr="000F64DC">
              <w:rPr>
                <w:rFonts w:ascii="Times New Roman" w:hAnsi="Times New Roman" w:cs="Times New Roman"/>
                <w:b/>
                <w:sz w:val="20"/>
                <w:szCs w:val="20"/>
              </w:rPr>
              <w:t>ПРАВА И ОБЯЗАННОСТИ СТОРОН:</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1. Ресурсоснабжающая организация обязуется:</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1.1. Предоставлять коммунальные услуги Потребителю в необходимом ему количестве и с качеством, установленным действующим законодательством Российской Федерации.</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1.2. Нести ответственность за режим и качество предоставления коммунальных  услуг до границы сетей, входящих в состав общего имущества собственников (нанимателей) помещений в многоквартирном доме или принадлежащих собственникам жилых домов, с системами коммунальной инфраструктуры.</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 xml:space="preserve">1.3. Вести учет жалоб (заявлений, обращений, требований и претензий) потребителей на качество подачи коммунального ресурса, учет сроков и результатов их рассмотрения и исполнения, направлять потребителю ответ в соответствии с требованиями действующего законодательства. </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1.4. Производить по требованию Потребителя сверку платы за коммунальные услуги.</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1.5. Начинать подачу коммунальных ресурсов для нужд отопления помещения в отопительный период в сроки, установленные уполномоченным органом в соответствии с действующим законодательством.</w:t>
            </w:r>
          </w:p>
          <w:p w:rsidR="00B00464" w:rsidRPr="000F64DC" w:rsidRDefault="00B00464" w:rsidP="00255437">
            <w:pPr>
              <w:spacing w:after="0" w:line="240" w:lineRule="auto"/>
              <w:ind w:firstLine="380"/>
              <w:jc w:val="both"/>
              <w:rPr>
                <w:rFonts w:ascii="Times New Roman" w:hAnsi="Times New Roman" w:cs="Times New Roman"/>
                <w:sz w:val="20"/>
                <w:szCs w:val="20"/>
              </w:rPr>
            </w:pP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 Ресурсоснабжающая организация вправе:</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2.1. Требовать от Потребителя внесения платы за поданные коммунальные услуги.</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2.2. Контролировать достоверность учета количества коммунальных ресурсов по показаниям приборов учета, установленным у Потребителя.</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lastRenderedPageBreak/>
              <w:t xml:space="preserve">2.3. Не чаще одного раза в шесть месяцев, осуществлять проверку правильности снятия Потребителем показаний приборов учета, их исправности и сохранности. </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2.4. Полностью или частично ограничить или приостановить подачу Потребителю тепловой энергии и/или горячей воды в случаях:</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2.4.1 неисполнения или ненадлежащего исполнения Потребителем обязательств по оплате в порядке и сроки, указанные в разделе 4 настоящего договора.</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Под неполной оплатой понимается наличие у Потребителя задолженности по оплате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Ресурсоснабжающей организацией соглашения о погашении задолженности и (или) при невыполнении Потребителем-должником условий такого соглашения.</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2.4.2. проведения планово-профилактического ремонта и работ по обслуживанию централизованных сетей инженерно-технического обеспечения;</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2.4.3.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теплоснабжение, водоотведение;</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2.4.4 возникновения стихийных бедствий и (или) чрезвычайных ситуаций, а также при необходимости их локализации и устранения последствий;</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2.4.5. несанкционированного подключения оборудования потребителя к централизованным сетям инженерно-технического обеспечения;</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2.4.6. использования потребителем машин, приборов, оборудования, мощность подключения которых превышает максимально допустимые нагрузки,</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2.4.7. получения предписания государственного органа о необходимости введения ограничения или приостановления предоставления коммунальной услуги, о неудовлетворительном состоянии внутридомовых инженерных систем или внутриквартирного оборудования, угрожающем аварией или создающем угрозу жизни и безопасности граждан.</w:t>
            </w:r>
          </w:p>
          <w:p w:rsidR="00B00464" w:rsidRPr="000F64DC" w:rsidRDefault="00B00464" w:rsidP="00255437">
            <w:pPr>
              <w:spacing w:after="0" w:line="240" w:lineRule="auto"/>
              <w:ind w:firstLine="380"/>
              <w:jc w:val="both"/>
              <w:rPr>
                <w:rFonts w:ascii="Times New Roman" w:hAnsi="Times New Roman" w:cs="Times New Roman"/>
                <w:sz w:val="20"/>
                <w:szCs w:val="20"/>
              </w:rPr>
            </w:pP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3. Потребитель обязуется:</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3.1.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Ресурсоснабжающую организацию.</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3.2.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3.3.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Ресурсоснабжающую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3.4. Допускать представителей Ресурсоснабжающей организации в занимаемое жилое или нежилое помещение для осмотра технического и санитарного состояния внутриквартирного оборудования в заранее согласованное с Ресурсоснабжающей организацией,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для ликвидации аварий - в любое время.</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3.5. Допускать Ресурсоснабжающую организацию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Ресурсоснабжающей организации сведений о показаниях таких приборов учета и распределителей в заранее согласованное время, но не чаще 1 раза в 6 месяцев.</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 xml:space="preserve">3.6. Информировать Ресурсоснабжающую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w:t>
            </w:r>
            <w:r w:rsidRPr="000F64DC">
              <w:rPr>
                <w:rFonts w:ascii="Times New Roman" w:hAnsi="Times New Roman" w:cs="Times New Roman"/>
                <w:sz w:val="20"/>
                <w:szCs w:val="20"/>
              </w:rPr>
              <w:lastRenderedPageBreak/>
              <w:t>помещение не оборудовано индивидуальным или общим (квартирным) прибором учета.</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3.7. Своевременно и в полном объеме вносить плату за коммунальные услуги.</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3.8. Нести иные обязанности, предусмотренные действующим законодательством.</w:t>
            </w:r>
          </w:p>
          <w:p w:rsidR="00B00464" w:rsidRPr="000F64DC" w:rsidRDefault="00B00464" w:rsidP="00255437">
            <w:pPr>
              <w:spacing w:after="0" w:line="240" w:lineRule="auto"/>
              <w:ind w:firstLine="380"/>
              <w:jc w:val="both"/>
              <w:rPr>
                <w:rFonts w:ascii="Times New Roman" w:hAnsi="Times New Roman" w:cs="Times New Roman"/>
                <w:sz w:val="20"/>
                <w:szCs w:val="20"/>
              </w:rPr>
            </w:pP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4. Потребитель вправе:</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4.1. принимать решение об установке и замене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производить замену  приборов учета энергии. Замена, установка и поверка приборов учета, по которым производится расчет по настоящему договору, осуществляется за счет средств собственника приборов учета.</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4.2. Требовать от Ресурсоснабжающей организации (или участия)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4.3. Требовать в случаях и порядке, которые установлены настоящим договором,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4.4. Отключать свои теплопотребляющие установки и тепловые сети только по согласованию с Ресурсоснабжающей организацией.</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4.5. Передача Потребителем показаний приборов учета Ресурсоснабжающей организации осуществляется любыми доступными способами (почтовым отправлением, телеграммой, факсограммой, телефонограммой по телефону 2-91-94, личного посещения офиса, расположенного по адресу: п. Озерный, улица Ленина д. 6), позволяющими подтвердить получение показаний приборов учета Ресурсоснабжающей организацией</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4.6. Осуществлять иные права, предусмотренные жилищным законодательством РФ и иными нормативными правовыми актами РФ.</w:t>
            </w:r>
          </w:p>
        </w:tc>
      </w:tr>
      <w:tr w:rsidR="00B00464" w:rsidRPr="000F64DC" w:rsidTr="00B00464">
        <w:trPr>
          <w:trHeight w:val="2458"/>
        </w:trPr>
        <w:tc>
          <w:tcPr>
            <w:tcW w:w="3227" w:type="dxa"/>
            <w:vMerge/>
            <w:tcBorders>
              <w:left w:val="single" w:sz="4" w:space="0" w:color="auto"/>
              <w:right w:val="single" w:sz="4" w:space="0" w:color="auto"/>
            </w:tcBorders>
            <w:shd w:val="clear" w:color="auto" w:fill="auto"/>
            <w:vAlign w:val="bottom"/>
          </w:tcPr>
          <w:p w:rsidR="00B00464" w:rsidRPr="000F64DC" w:rsidRDefault="00B00464" w:rsidP="00B00464">
            <w:pPr>
              <w:spacing w:after="0" w:line="240" w:lineRule="auto"/>
              <w:rPr>
                <w:rFonts w:ascii="Times New Roman" w:eastAsia="Times New Roman" w:hAnsi="Times New Roman" w:cs="Times New Roman"/>
                <w:color w:val="000000"/>
                <w:sz w:val="20"/>
                <w:szCs w:val="20"/>
                <w:lang w:eastAsia="ru-RU"/>
              </w:rPr>
            </w:pPr>
          </w:p>
        </w:tc>
        <w:tc>
          <w:tcPr>
            <w:tcW w:w="6344" w:type="dxa"/>
            <w:tcBorders>
              <w:top w:val="single" w:sz="4" w:space="0" w:color="auto"/>
              <w:left w:val="nil"/>
              <w:bottom w:val="single" w:sz="4" w:space="0" w:color="auto"/>
              <w:right w:val="single" w:sz="4" w:space="0" w:color="auto"/>
            </w:tcBorders>
            <w:shd w:val="clear" w:color="auto" w:fill="auto"/>
            <w:noWrap/>
            <w:vAlign w:val="center"/>
          </w:tcPr>
          <w:p w:rsidR="00B00464" w:rsidRPr="000F64DC" w:rsidRDefault="00B00464" w:rsidP="00255437">
            <w:pPr>
              <w:pStyle w:val="a3"/>
              <w:numPr>
                <w:ilvl w:val="0"/>
                <w:numId w:val="1"/>
              </w:numPr>
              <w:spacing w:after="0" w:line="240" w:lineRule="auto"/>
              <w:ind w:left="0" w:firstLine="380"/>
              <w:jc w:val="both"/>
              <w:rPr>
                <w:rFonts w:ascii="Times New Roman" w:hAnsi="Times New Roman" w:cs="Times New Roman"/>
                <w:b/>
                <w:sz w:val="20"/>
                <w:szCs w:val="20"/>
              </w:rPr>
            </w:pPr>
            <w:r w:rsidRPr="000F64DC">
              <w:rPr>
                <w:rFonts w:ascii="Times New Roman" w:hAnsi="Times New Roman" w:cs="Times New Roman"/>
                <w:b/>
                <w:sz w:val="20"/>
                <w:szCs w:val="20"/>
              </w:rPr>
              <w:t>ОТВЕТСТВЕННОСТЬ СТОРОН:</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1. Ресурсоснабжающая организация не несет ответственности перед Потребителем за снижение параметров теплоносителя или недоотпуск коммунальных ресурсов, вызванные:</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 действиями Потребителя и/или третьих лиц, ответственных за содержание  внутридомовых инженерных систем, которые повлекли за собой ограничение или прекращение подачи коммунальных ресурсов, привели к предаварийному  или  аварийному состоянию тепловых сетей или систем теплоснабжения потребителей;</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 условиями ограничения или прекращения подачи коммунальных ресурсов Потребителю в случаях, указанных в п.4.2.4. договора</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и непосредственно повлиявших на исполнение обязательств по настоящему договору.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в противном случае сторона не освобождается от ответственности за нарушение своих обязательств.</w:t>
            </w:r>
          </w:p>
          <w:p w:rsidR="00B00464" w:rsidRPr="000F64DC" w:rsidRDefault="00147046"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 xml:space="preserve">3. </w:t>
            </w:r>
            <w:r w:rsidR="00B00464" w:rsidRPr="000F64DC">
              <w:rPr>
                <w:rFonts w:ascii="Times New Roman" w:hAnsi="Times New Roman" w:cs="Times New Roman"/>
                <w:sz w:val="20"/>
                <w:szCs w:val="20"/>
              </w:rPr>
              <w:t>В извещении должны быть сообщены данные о характере обстоятельств, а также, по возможности, оценка их влияния на возможность исполнения обязательств по настоящему Договору и срок предполагаемого возобновления исполнения обязательств.</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4. Все нарушения режима теплопотребления фиксируются в акте, подписанном представителями Ресурсоснабжающей организации и Потребителя в соответствии с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06.05.2011 г. № 354.</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 xml:space="preserve">5. Неисполнение или ненадлежащее исполнение Потребителем обязательств, предусмотренных договором может повлечь за собой </w:t>
            </w:r>
            <w:r w:rsidRPr="000F64DC">
              <w:rPr>
                <w:rFonts w:ascii="Times New Roman" w:hAnsi="Times New Roman" w:cs="Times New Roman"/>
                <w:sz w:val="20"/>
                <w:szCs w:val="20"/>
              </w:rPr>
              <w:lastRenderedPageBreak/>
              <w:t>начисление пени Ресурсоснабжающей организацией в размере одной трехсотой ставки рефинансирования Центрального Банка Российской Федерации, действующей на момент оплаты, от невыплаченной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tc>
      </w:tr>
      <w:tr w:rsidR="00B00464" w:rsidRPr="000F64DC" w:rsidTr="00147046">
        <w:trPr>
          <w:trHeight w:val="769"/>
        </w:trPr>
        <w:tc>
          <w:tcPr>
            <w:tcW w:w="3227" w:type="dxa"/>
            <w:vMerge/>
            <w:tcBorders>
              <w:left w:val="single" w:sz="4" w:space="0" w:color="auto"/>
              <w:bottom w:val="single" w:sz="4" w:space="0" w:color="auto"/>
              <w:right w:val="single" w:sz="4" w:space="0" w:color="auto"/>
            </w:tcBorders>
            <w:shd w:val="clear" w:color="auto" w:fill="auto"/>
            <w:vAlign w:val="bottom"/>
          </w:tcPr>
          <w:p w:rsidR="00B00464" w:rsidRPr="000F64DC" w:rsidRDefault="00B00464" w:rsidP="00B00464">
            <w:pPr>
              <w:spacing w:after="0" w:line="240" w:lineRule="auto"/>
              <w:rPr>
                <w:rFonts w:ascii="Times New Roman" w:eastAsia="Times New Roman" w:hAnsi="Times New Roman" w:cs="Times New Roman"/>
                <w:color w:val="000000"/>
                <w:sz w:val="20"/>
                <w:szCs w:val="20"/>
                <w:lang w:eastAsia="ru-RU"/>
              </w:rPr>
            </w:pPr>
          </w:p>
        </w:tc>
        <w:tc>
          <w:tcPr>
            <w:tcW w:w="6344" w:type="dxa"/>
            <w:tcBorders>
              <w:top w:val="single" w:sz="4" w:space="0" w:color="auto"/>
              <w:left w:val="nil"/>
              <w:bottom w:val="single" w:sz="4" w:space="0" w:color="auto"/>
              <w:right w:val="single" w:sz="4" w:space="0" w:color="auto"/>
            </w:tcBorders>
            <w:shd w:val="clear" w:color="auto" w:fill="auto"/>
            <w:noWrap/>
            <w:vAlign w:val="center"/>
          </w:tcPr>
          <w:p w:rsidR="00C903C3" w:rsidRDefault="00B00464" w:rsidP="00C903C3">
            <w:pPr>
              <w:pStyle w:val="a3"/>
              <w:numPr>
                <w:ilvl w:val="0"/>
                <w:numId w:val="1"/>
              </w:numPr>
              <w:spacing w:after="0" w:line="240" w:lineRule="auto"/>
              <w:ind w:left="0" w:firstLine="380"/>
              <w:jc w:val="both"/>
              <w:rPr>
                <w:rFonts w:ascii="Times New Roman" w:hAnsi="Times New Roman" w:cs="Times New Roman"/>
                <w:sz w:val="20"/>
                <w:szCs w:val="20"/>
              </w:rPr>
            </w:pPr>
            <w:r w:rsidRPr="000F64DC">
              <w:rPr>
                <w:rFonts w:ascii="Times New Roman" w:hAnsi="Times New Roman" w:cs="Times New Roman"/>
                <w:b/>
                <w:sz w:val="20"/>
                <w:szCs w:val="20"/>
              </w:rPr>
              <w:t>СРОК ДЕЙСТВИЯ ДОГОВОРА</w:t>
            </w:r>
            <w:r w:rsidRPr="000F64DC">
              <w:rPr>
                <w:rFonts w:ascii="Times New Roman" w:hAnsi="Times New Roman" w:cs="Times New Roman"/>
                <w:sz w:val="20"/>
                <w:szCs w:val="20"/>
              </w:rPr>
              <w:t>: Договор считается заключенным на неопределенный срок и может быть изменен или расторгнут по основаниям, предусмотренным действующим законодательством.</w:t>
            </w:r>
          </w:p>
          <w:p w:rsidR="00C903C3" w:rsidRDefault="00C903C3" w:rsidP="00C903C3">
            <w:pPr>
              <w:spacing w:after="0" w:line="240" w:lineRule="auto"/>
              <w:jc w:val="both"/>
              <w:rPr>
                <w:rFonts w:ascii="Times New Roman" w:hAnsi="Times New Roman" w:cs="Times New Roman"/>
                <w:sz w:val="20"/>
                <w:szCs w:val="20"/>
              </w:rPr>
            </w:pPr>
          </w:p>
          <w:p w:rsidR="00C903C3" w:rsidRPr="00C903C3" w:rsidRDefault="00B0085C" w:rsidP="00C903C3">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Условия </w:t>
            </w:r>
            <w:r w:rsidR="00C903C3" w:rsidRPr="00C903C3">
              <w:rPr>
                <w:rFonts w:ascii="Times New Roman" w:hAnsi="Times New Roman" w:cs="Times New Roman"/>
                <w:b/>
                <w:bCs/>
                <w:sz w:val="20"/>
                <w:szCs w:val="20"/>
              </w:rPr>
              <w:t>договоров о технологическом присоединении к сист</w:t>
            </w:r>
            <w:r>
              <w:rPr>
                <w:rFonts w:ascii="Times New Roman" w:hAnsi="Times New Roman" w:cs="Times New Roman"/>
                <w:b/>
                <w:bCs/>
                <w:sz w:val="20"/>
                <w:szCs w:val="20"/>
              </w:rPr>
              <w:t xml:space="preserve">еме теплоснабжения содержатся </w:t>
            </w:r>
            <w:r w:rsidR="00C903C3" w:rsidRPr="00C903C3">
              <w:rPr>
                <w:rFonts w:ascii="Times New Roman" w:hAnsi="Times New Roman" w:cs="Times New Roman"/>
                <w:b/>
                <w:bCs/>
                <w:sz w:val="20"/>
                <w:szCs w:val="20"/>
              </w:rPr>
              <w:t>в ст. 14 ФЗ «О теплоснабжении», п. 26 Правил подключения к системам теплоснабжения, утв</w:t>
            </w:r>
            <w:r>
              <w:rPr>
                <w:rFonts w:ascii="Times New Roman" w:hAnsi="Times New Roman" w:cs="Times New Roman"/>
                <w:b/>
                <w:bCs/>
                <w:sz w:val="20"/>
                <w:szCs w:val="20"/>
              </w:rPr>
              <w:t>. ПП РФ от 16.04.2012 г. № 307.</w:t>
            </w:r>
            <w:bookmarkStart w:id="0" w:name="_GoBack"/>
            <w:bookmarkEnd w:id="0"/>
            <w:r w:rsidR="00C903C3" w:rsidRPr="00C903C3">
              <w:rPr>
                <w:rFonts w:ascii="Times New Roman" w:hAnsi="Times New Roman" w:cs="Times New Roman"/>
                <w:b/>
                <w:bCs/>
                <w:sz w:val="20"/>
                <w:szCs w:val="20"/>
              </w:rPr>
              <w:t>  </w:t>
            </w:r>
          </w:p>
        </w:tc>
      </w:tr>
    </w:tbl>
    <w:p w:rsidR="003A3544" w:rsidRPr="000F64DC" w:rsidRDefault="003A3544">
      <w:pPr>
        <w:rPr>
          <w:rFonts w:ascii="Times New Roman" w:hAnsi="Times New Roman" w:cs="Times New Roman"/>
        </w:rPr>
      </w:pPr>
      <w:r w:rsidRPr="000F64DC">
        <w:rPr>
          <w:rFonts w:ascii="Times New Roman" w:hAnsi="Times New Roman" w:cs="Times New Roman"/>
        </w:rPr>
        <w:br w:type="page"/>
      </w:r>
    </w:p>
    <w:p w:rsidR="00855257" w:rsidRPr="000F64DC" w:rsidRDefault="00855257" w:rsidP="00855257">
      <w:pPr>
        <w:spacing w:after="0" w:line="240" w:lineRule="auto"/>
        <w:ind w:firstLine="709"/>
        <w:jc w:val="right"/>
        <w:rPr>
          <w:rFonts w:ascii="Times New Roman" w:hAnsi="Times New Roman" w:cs="Times New Roman"/>
          <w:b/>
          <w:sz w:val="20"/>
          <w:u w:val="single"/>
        </w:rPr>
      </w:pPr>
      <w:r w:rsidRPr="000F64DC">
        <w:rPr>
          <w:rFonts w:ascii="Times New Roman" w:hAnsi="Times New Roman" w:cs="Times New Roman"/>
          <w:b/>
          <w:sz w:val="20"/>
          <w:u w:val="single"/>
        </w:rPr>
        <w:lastRenderedPageBreak/>
        <w:t>Для населения</w:t>
      </w:r>
    </w:p>
    <w:p w:rsidR="00855257" w:rsidRPr="000F64DC" w:rsidRDefault="00855257" w:rsidP="00855257">
      <w:pPr>
        <w:spacing w:after="0" w:line="240" w:lineRule="auto"/>
        <w:ind w:firstLine="709"/>
        <w:jc w:val="center"/>
        <w:rPr>
          <w:rFonts w:ascii="Times New Roman" w:hAnsi="Times New Roman" w:cs="Times New Roman"/>
          <w:b/>
          <w:sz w:val="20"/>
        </w:rPr>
      </w:pPr>
      <w:r w:rsidRPr="000F64DC">
        <w:rPr>
          <w:rFonts w:ascii="Times New Roman" w:hAnsi="Times New Roman" w:cs="Times New Roman"/>
          <w:b/>
          <w:sz w:val="20"/>
        </w:rPr>
        <w:t>Публичная оферта (предложение)</w:t>
      </w:r>
    </w:p>
    <w:p w:rsidR="00855257" w:rsidRPr="000F64DC" w:rsidRDefault="00855257" w:rsidP="00855257">
      <w:pPr>
        <w:spacing w:after="0" w:line="240" w:lineRule="auto"/>
        <w:ind w:firstLine="709"/>
        <w:jc w:val="center"/>
        <w:rPr>
          <w:rFonts w:ascii="Times New Roman" w:hAnsi="Times New Roman" w:cs="Times New Roman"/>
          <w:b/>
          <w:sz w:val="20"/>
        </w:rPr>
      </w:pPr>
      <w:r w:rsidRPr="000F64DC">
        <w:rPr>
          <w:rFonts w:ascii="Times New Roman" w:hAnsi="Times New Roman" w:cs="Times New Roman"/>
          <w:b/>
          <w:sz w:val="20"/>
        </w:rPr>
        <w:t>на продажу тепловой энергии и горячей воды</w:t>
      </w:r>
    </w:p>
    <w:p w:rsidR="00855257" w:rsidRPr="000F64DC" w:rsidRDefault="00855257" w:rsidP="00855257">
      <w:pPr>
        <w:spacing w:after="0" w:line="240" w:lineRule="auto"/>
        <w:ind w:firstLine="709"/>
        <w:jc w:val="center"/>
        <w:rPr>
          <w:rFonts w:ascii="Times New Roman" w:hAnsi="Times New Roman" w:cs="Times New Roman"/>
          <w:sz w:val="20"/>
        </w:rPr>
      </w:pP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пгт. Озерный</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Смоленской области</w:t>
      </w:r>
      <w:r w:rsidRPr="000F64DC">
        <w:rPr>
          <w:rFonts w:ascii="Times New Roman" w:hAnsi="Times New Roman" w:cs="Times New Roman"/>
          <w:sz w:val="20"/>
        </w:rPr>
        <w:tab/>
      </w:r>
      <w:r w:rsidRPr="000F64DC">
        <w:rPr>
          <w:rFonts w:ascii="Times New Roman" w:hAnsi="Times New Roman" w:cs="Times New Roman"/>
          <w:sz w:val="20"/>
        </w:rPr>
        <w:tab/>
      </w:r>
      <w:r w:rsidRPr="000F64DC">
        <w:rPr>
          <w:rFonts w:ascii="Times New Roman" w:hAnsi="Times New Roman" w:cs="Times New Roman"/>
          <w:sz w:val="20"/>
        </w:rPr>
        <w:tab/>
      </w:r>
      <w:r w:rsidRPr="000F64DC">
        <w:rPr>
          <w:rFonts w:ascii="Times New Roman" w:hAnsi="Times New Roman" w:cs="Times New Roman"/>
          <w:sz w:val="20"/>
        </w:rPr>
        <w:tab/>
      </w:r>
      <w:r w:rsidRPr="000F64DC">
        <w:rPr>
          <w:rFonts w:ascii="Times New Roman" w:hAnsi="Times New Roman" w:cs="Times New Roman"/>
          <w:sz w:val="20"/>
        </w:rPr>
        <w:tab/>
      </w:r>
      <w:r w:rsidRPr="000F64DC">
        <w:rPr>
          <w:rFonts w:ascii="Times New Roman" w:hAnsi="Times New Roman" w:cs="Times New Roman"/>
          <w:sz w:val="20"/>
        </w:rPr>
        <w:tab/>
        <w:t xml:space="preserve">      «___» ___________ 2015 г.</w:t>
      </w:r>
    </w:p>
    <w:p w:rsidR="00855257" w:rsidRPr="000F64DC" w:rsidRDefault="00855257" w:rsidP="00855257">
      <w:pPr>
        <w:spacing w:after="0" w:line="240" w:lineRule="auto"/>
        <w:ind w:firstLine="709"/>
        <w:jc w:val="both"/>
        <w:rPr>
          <w:rFonts w:ascii="Times New Roman" w:hAnsi="Times New Roman" w:cs="Times New Roman"/>
          <w:sz w:val="20"/>
        </w:rPr>
      </w:pPr>
    </w:p>
    <w:p w:rsidR="00855257" w:rsidRPr="000F64DC" w:rsidRDefault="00855257" w:rsidP="00855257">
      <w:pPr>
        <w:spacing w:after="0" w:line="240" w:lineRule="auto"/>
        <w:ind w:firstLine="709"/>
        <w:jc w:val="center"/>
        <w:rPr>
          <w:rFonts w:ascii="Times New Roman" w:hAnsi="Times New Roman" w:cs="Times New Roman"/>
          <w:sz w:val="20"/>
        </w:rPr>
      </w:pPr>
      <w:r w:rsidRPr="000F64DC">
        <w:rPr>
          <w:rFonts w:ascii="Times New Roman" w:hAnsi="Times New Roman" w:cs="Times New Roman"/>
          <w:sz w:val="20"/>
        </w:rPr>
        <w:t>1. Общие положения</w:t>
      </w:r>
    </w:p>
    <w:p w:rsidR="00855257" w:rsidRPr="000F64DC" w:rsidRDefault="00855257" w:rsidP="00855257">
      <w:pPr>
        <w:spacing w:after="0" w:line="240" w:lineRule="auto"/>
        <w:ind w:firstLine="709"/>
        <w:jc w:val="center"/>
        <w:rPr>
          <w:rFonts w:ascii="Times New Roman" w:hAnsi="Times New Roman" w:cs="Times New Roman"/>
          <w:sz w:val="20"/>
        </w:rPr>
      </w:pP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1.1. В соответствии со ст. ст. 426, 437 Гражданского кодекса Российской Федерации данный документ, адресованный собственникам (пользователям) помещений в многоквартирном доме/жилых домов (именуемые далее по тексту "Потребитель»)  в следующих случаях:</w:t>
      </w:r>
    </w:p>
    <w:p w:rsidR="00855257" w:rsidRPr="000F64DC" w:rsidRDefault="00855257" w:rsidP="00855257">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rPr>
      </w:pPr>
      <w:r w:rsidRPr="000F64DC">
        <w:rPr>
          <w:rFonts w:ascii="Times New Roman" w:hAnsi="Times New Roman" w:cs="Times New Roman"/>
          <w:sz w:val="20"/>
        </w:rPr>
        <w:t>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w:t>
      </w:r>
    </w:p>
    <w:p w:rsidR="00855257" w:rsidRPr="000F64DC" w:rsidRDefault="00855257" w:rsidP="00855257">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rPr>
      </w:pPr>
      <w:r w:rsidRPr="000F64DC">
        <w:rPr>
          <w:rFonts w:ascii="Times New Roman" w:hAnsi="Times New Roman" w:cs="Times New Roman"/>
          <w:sz w:val="20"/>
        </w:rPr>
        <w:t>- в многоквартирном доме, в котором не выбран способ управления либо способ управления выбран, но управляющая организация, товарищество либо кооператив не заключили договор на приобретение коммунального ресурса с ресурсоснабжающей организацией – до дня начала предоставления коммунальных услуг управляющей организацией либо товариществом или кооперативом;</w:t>
      </w:r>
    </w:p>
    <w:p w:rsidR="00855257" w:rsidRPr="000F64DC" w:rsidRDefault="00855257" w:rsidP="00855257">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rPr>
      </w:pPr>
      <w:r w:rsidRPr="000F64DC">
        <w:rPr>
          <w:rFonts w:ascii="Times New Roman" w:hAnsi="Times New Roman" w:cs="Times New Roman"/>
          <w:sz w:val="20"/>
        </w:rPr>
        <w:t xml:space="preserve">-   собственникам жилых домов, расположенных на территории п. Озёрный Духовщинского района Смоленской области, при отсутствии у них договора с организацией, которая от своего имени и в интересах собственников заключает горячего водоснабжения с соответствующими ресурсоснабжающими организациями </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Данный документ является официальным, публичным и безотзывным предложением открытого акционерного общества ОАО «Э.ОН Россия», именуемого далее по тексту "Ресурсоснабжающая организация", в лице директора филиала «Смоленская ГРЭС» ОАО «Э.ОН Россия» Бращенкова Виктора Ивановича, действующего на основании доверенности, заключить договор купли-продажи тепловой энергии и горячей воды на указанных ниже условиях:</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 xml:space="preserve">1.2. Полным и безоговорочным акцептом настоящей публичной оферты является осуществление Потребителем следующих действий: </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1.2.1. передача Ресурсоснабжающей организации письменного сообщения об акцепте настоящей оферты, составленное по следующей форме:</w:t>
      </w:r>
    </w:p>
    <w:p w:rsidR="00855257" w:rsidRPr="000F64DC" w:rsidRDefault="00855257" w:rsidP="00855257">
      <w:pPr>
        <w:pStyle w:val="ConsPlusNonformat"/>
        <w:ind w:firstLine="709"/>
        <w:jc w:val="both"/>
        <w:rPr>
          <w:rFonts w:ascii="Times New Roman" w:hAnsi="Times New Roman" w:cs="Times New Roman"/>
        </w:rPr>
      </w:pPr>
      <w:r w:rsidRPr="000F64DC">
        <w:rPr>
          <w:rFonts w:ascii="Times New Roman" w:hAnsi="Times New Roman" w:cs="Times New Roman"/>
        </w:rPr>
        <w:t xml:space="preserve">    "Настоящим ________________________________________________________________, </w:t>
      </w:r>
    </w:p>
    <w:p w:rsidR="00855257" w:rsidRPr="000F64DC" w:rsidRDefault="00855257" w:rsidP="00855257">
      <w:pPr>
        <w:pStyle w:val="ConsPlusNonformat"/>
        <w:ind w:firstLine="709"/>
        <w:rPr>
          <w:rFonts w:ascii="Times New Roman" w:hAnsi="Times New Roman" w:cs="Times New Roman"/>
        </w:rPr>
      </w:pPr>
      <w:r w:rsidRPr="000F64DC">
        <w:rPr>
          <w:rFonts w:ascii="Times New Roman" w:hAnsi="Times New Roman" w:cs="Times New Roman"/>
        </w:rPr>
        <w:t xml:space="preserve">                                  (ФИО Потребителя)</w:t>
      </w:r>
    </w:p>
    <w:p w:rsidR="00855257" w:rsidRPr="000F64DC" w:rsidRDefault="00855257" w:rsidP="00855257">
      <w:pPr>
        <w:pStyle w:val="ConsPlusNonformat"/>
        <w:ind w:firstLine="709"/>
        <w:rPr>
          <w:rFonts w:ascii="Times New Roman" w:hAnsi="Times New Roman" w:cs="Times New Roman"/>
        </w:rPr>
      </w:pPr>
      <w:r w:rsidRPr="000F64DC">
        <w:rPr>
          <w:rFonts w:ascii="Times New Roman" w:hAnsi="Times New Roman" w:cs="Times New Roman"/>
        </w:rPr>
        <w:t>дата рождения: _________________________________________________________________,</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szCs w:val="20"/>
        </w:rPr>
      </w:pPr>
      <w:r w:rsidRPr="000F64DC">
        <w:rPr>
          <w:rFonts w:ascii="Times New Roman" w:hAnsi="Times New Roman" w:cs="Times New Roman"/>
          <w:sz w:val="20"/>
          <w:szCs w:val="20"/>
        </w:rPr>
        <w:t>паспорт серия/№ _____/________, выдан ____________________________________________, код подразделения ______________, место регистрации _______________________________,</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szCs w:val="20"/>
        </w:rPr>
      </w:pPr>
      <w:r w:rsidRPr="000F64DC">
        <w:rPr>
          <w:rFonts w:ascii="Times New Roman" w:hAnsi="Times New Roman" w:cs="Times New Roman"/>
          <w:sz w:val="20"/>
          <w:szCs w:val="20"/>
        </w:rPr>
        <w:t>контактный телефон:</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rPr>
      </w:pPr>
      <w:r w:rsidRPr="000F64DC">
        <w:rPr>
          <w:rFonts w:ascii="Times New Roman" w:hAnsi="Times New Roman" w:cs="Times New Roman"/>
          <w:sz w:val="20"/>
          <w:szCs w:val="20"/>
        </w:rPr>
        <w:t>являющийся собственником жилого помещения в многоквартирном доме/собственником жилого дома/ пользователем жилого помещения</w:t>
      </w:r>
      <w:r w:rsidRPr="000F64DC">
        <w:rPr>
          <w:rFonts w:ascii="Times New Roman" w:hAnsi="Times New Roman" w:cs="Times New Roman"/>
          <w:sz w:val="20"/>
        </w:rPr>
        <w:t xml:space="preserve"> </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szCs w:val="20"/>
        </w:rPr>
      </w:pPr>
      <w:r w:rsidRPr="000F64DC">
        <w:rPr>
          <w:rFonts w:ascii="Times New Roman" w:hAnsi="Times New Roman" w:cs="Times New Roman"/>
          <w:sz w:val="20"/>
          <w:szCs w:val="20"/>
        </w:rPr>
        <w:t>сообщает о покупке горячей воды и тепловой энергии у Ресурсоснабжающей организации в соответствии с условиями безотзывной Публичной оферты ОАО «Э.ОН Россия» на продажу тепловой энергии и горячей воды, опубликованной в _______________ «___» ____________ 2014 года.</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szCs w:val="20"/>
        </w:rPr>
      </w:pPr>
      <w:r w:rsidRPr="000F64DC">
        <w:rPr>
          <w:rFonts w:ascii="Times New Roman" w:hAnsi="Times New Roman" w:cs="Times New Roman"/>
          <w:sz w:val="20"/>
          <w:szCs w:val="20"/>
        </w:rPr>
        <w:t>- жилое помещение/жилой дом расположено по адресу: _____________________________</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szCs w:val="20"/>
        </w:rPr>
      </w:pPr>
      <w:r w:rsidRPr="000F64DC">
        <w:rPr>
          <w:rFonts w:ascii="Times New Roman" w:hAnsi="Times New Roman" w:cs="Times New Roman"/>
          <w:sz w:val="20"/>
          <w:szCs w:val="20"/>
        </w:rPr>
        <w:t>_____________________________________________________________________________________</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szCs w:val="20"/>
        </w:rPr>
      </w:pPr>
      <w:r w:rsidRPr="000F64DC">
        <w:rPr>
          <w:rFonts w:ascii="Times New Roman" w:hAnsi="Times New Roman" w:cs="Times New Roman"/>
          <w:sz w:val="20"/>
          <w:szCs w:val="20"/>
        </w:rPr>
        <w:lastRenderedPageBreak/>
        <w:t>- общая площадь жилого помещения/жилого дома: __________________________________</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szCs w:val="20"/>
        </w:rPr>
      </w:pPr>
      <w:r w:rsidRPr="000F64DC">
        <w:rPr>
          <w:rFonts w:ascii="Times New Roman" w:hAnsi="Times New Roman" w:cs="Times New Roman"/>
          <w:sz w:val="20"/>
          <w:szCs w:val="20"/>
        </w:rPr>
        <w:t>- количество граждан, проживающих (зарегистрированных) в жилом помещении/жилом доме: _______________________________________________________________________________</w:t>
      </w:r>
    </w:p>
    <w:p w:rsidR="00855257" w:rsidRPr="000F64DC" w:rsidRDefault="00855257" w:rsidP="00855257">
      <w:pPr>
        <w:spacing w:after="0" w:line="240" w:lineRule="auto"/>
        <w:ind w:firstLine="709"/>
        <w:rPr>
          <w:rFonts w:ascii="Times New Roman" w:hAnsi="Times New Roman" w:cs="Times New Roman"/>
          <w:sz w:val="20"/>
          <w:szCs w:val="20"/>
        </w:rPr>
      </w:pPr>
      <w:r w:rsidRPr="000F64DC">
        <w:rPr>
          <w:rFonts w:ascii="Times New Roman" w:hAnsi="Times New Roman" w:cs="Times New Roman"/>
          <w:sz w:val="20"/>
          <w:szCs w:val="20"/>
        </w:rPr>
        <w:t>- сведения об индивидуальных/ общих (квартирных)/ комнатных приборах учета</w:t>
      </w:r>
      <w:r w:rsidRPr="000F64DC">
        <w:rPr>
          <w:rStyle w:val="a6"/>
          <w:rFonts w:ascii="Times New Roman" w:hAnsi="Times New Roman" w:cs="Times New Roman"/>
          <w:sz w:val="20"/>
        </w:rPr>
        <w:footnoteReference w:id="1"/>
      </w:r>
      <w:r w:rsidRPr="000F64DC">
        <w:rPr>
          <w:rFonts w:ascii="Times New Roman" w:hAnsi="Times New Roman" w:cs="Times New Roman"/>
          <w:sz w:val="20"/>
          <w:szCs w:val="20"/>
        </w:rPr>
        <w:t>:</w:t>
      </w:r>
    </w:p>
    <w:p w:rsidR="00855257" w:rsidRPr="000F64DC" w:rsidRDefault="00855257" w:rsidP="00855257">
      <w:pPr>
        <w:spacing w:after="0" w:line="240" w:lineRule="auto"/>
        <w:ind w:firstLine="709"/>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5786"/>
      </w:tblGrid>
      <w:tr w:rsidR="00855257" w:rsidRPr="000F64DC" w:rsidTr="00E8393F">
        <w:tc>
          <w:tcPr>
            <w:tcW w:w="3840" w:type="dxa"/>
          </w:tcPr>
          <w:p w:rsidR="00855257" w:rsidRPr="000F64DC" w:rsidRDefault="00855257" w:rsidP="00855257">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прибор учета горячей воды</w:t>
            </w:r>
          </w:p>
        </w:tc>
        <w:tc>
          <w:tcPr>
            <w:tcW w:w="6360" w:type="dxa"/>
          </w:tcPr>
          <w:p w:rsidR="00855257" w:rsidRPr="000F64DC" w:rsidRDefault="00855257" w:rsidP="00855257">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 xml:space="preserve">№______________, </w:t>
            </w:r>
          </w:p>
          <w:p w:rsidR="00855257" w:rsidRPr="000F64DC" w:rsidRDefault="00855257" w:rsidP="00855257">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 xml:space="preserve">дата установки________, место установки__________,  </w:t>
            </w:r>
          </w:p>
          <w:p w:rsidR="00855257" w:rsidRPr="000F64DC" w:rsidRDefault="00855257" w:rsidP="00855257">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 xml:space="preserve">дата поверки ___________________, </w:t>
            </w:r>
          </w:p>
          <w:p w:rsidR="00855257" w:rsidRPr="000F64DC" w:rsidRDefault="00855257" w:rsidP="00855257">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очередной срок поверки_______</w:t>
            </w:r>
          </w:p>
          <w:p w:rsidR="00855257" w:rsidRPr="000F64DC" w:rsidRDefault="00855257" w:rsidP="00855257">
            <w:pPr>
              <w:spacing w:after="0" w:line="240" w:lineRule="auto"/>
              <w:rPr>
                <w:rFonts w:ascii="Times New Roman" w:hAnsi="Times New Roman" w:cs="Times New Roman"/>
                <w:sz w:val="20"/>
                <w:szCs w:val="20"/>
              </w:rPr>
            </w:pPr>
          </w:p>
        </w:tc>
      </w:tr>
      <w:tr w:rsidR="00855257" w:rsidRPr="000F64DC" w:rsidTr="00E8393F">
        <w:tc>
          <w:tcPr>
            <w:tcW w:w="3840" w:type="dxa"/>
          </w:tcPr>
          <w:p w:rsidR="00855257" w:rsidRPr="000F64DC" w:rsidRDefault="00855257" w:rsidP="00855257">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прибор учета тепловой энергии</w:t>
            </w:r>
          </w:p>
        </w:tc>
        <w:tc>
          <w:tcPr>
            <w:tcW w:w="6360" w:type="dxa"/>
          </w:tcPr>
          <w:p w:rsidR="00855257" w:rsidRPr="000F64DC" w:rsidRDefault="00855257" w:rsidP="00855257">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 xml:space="preserve">№______________, </w:t>
            </w:r>
          </w:p>
          <w:p w:rsidR="00855257" w:rsidRPr="000F64DC" w:rsidRDefault="00855257" w:rsidP="00855257">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 xml:space="preserve">дата установки________, место установки_________, дата поверки, </w:t>
            </w:r>
          </w:p>
          <w:p w:rsidR="00855257" w:rsidRPr="000F64DC" w:rsidRDefault="00855257" w:rsidP="00855257">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очередной срок поверки_________</w:t>
            </w:r>
          </w:p>
          <w:p w:rsidR="00855257" w:rsidRPr="000F64DC" w:rsidRDefault="00855257" w:rsidP="00855257">
            <w:pPr>
              <w:spacing w:after="0" w:line="240" w:lineRule="auto"/>
              <w:ind w:firstLine="709"/>
              <w:rPr>
                <w:rFonts w:ascii="Times New Roman" w:hAnsi="Times New Roman" w:cs="Times New Roman"/>
                <w:sz w:val="20"/>
                <w:szCs w:val="20"/>
              </w:rPr>
            </w:pPr>
          </w:p>
        </w:tc>
      </w:tr>
    </w:tbl>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szCs w:val="20"/>
        </w:rPr>
      </w:pPr>
      <w:r w:rsidRPr="000F64DC">
        <w:rPr>
          <w:rFonts w:ascii="Times New Roman" w:hAnsi="Times New Roman" w:cs="Times New Roman"/>
          <w:sz w:val="20"/>
          <w:szCs w:val="20"/>
        </w:rPr>
        <w:t>- меры социальной поддержки по оплате коммунальных услуг, предоставленные Потребителю в соответствии с действующим законодательством:</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szCs w:val="20"/>
        </w:rPr>
      </w:pPr>
      <w:r w:rsidRPr="000F64DC">
        <w:rPr>
          <w:rFonts w:ascii="Times New Roman" w:hAnsi="Times New Roman" w:cs="Times New Roman"/>
          <w:sz w:val="20"/>
          <w:szCs w:val="20"/>
        </w:rPr>
        <w:t>__________________________________________________________________________________________________________________________________________________________________________.</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szCs w:val="20"/>
        </w:rPr>
      </w:pP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szCs w:val="20"/>
        </w:rPr>
      </w:pPr>
      <w:r w:rsidRPr="000F64DC">
        <w:rPr>
          <w:rFonts w:ascii="Times New Roman" w:hAnsi="Times New Roman" w:cs="Times New Roman"/>
          <w:sz w:val="20"/>
          <w:szCs w:val="20"/>
        </w:rPr>
        <w:t>Для жилого дома (если применимо) также указываются:</w:t>
      </w:r>
    </w:p>
    <w:p w:rsidR="00855257" w:rsidRPr="000F64DC" w:rsidRDefault="00855257" w:rsidP="00855257">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0F64DC">
        <w:rPr>
          <w:rFonts w:ascii="Times New Roman" w:hAnsi="Times New Roman" w:cs="Times New Roman"/>
          <w:sz w:val="20"/>
          <w:szCs w:val="20"/>
        </w:rPr>
        <w:t>Реквизиты акта об определении границы раздела внутридомовых инженерных систем и централизованных сетей инженерно-технического обеспечения: _________________________</w:t>
      </w:r>
    </w:p>
    <w:p w:rsidR="00855257" w:rsidRPr="000F64DC" w:rsidRDefault="00855257" w:rsidP="00855257">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0F64DC">
        <w:rPr>
          <w:rFonts w:ascii="Times New Roman" w:hAnsi="Times New Roman" w:cs="Times New Roman"/>
          <w:sz w:val="20"/>
          <w:szCs w:val="20"/>
        </w:rPr>
        <w:t xml:space="preserve">При отсутствии прибора учета: </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szCs w:val="20"/>
        </w:rPr>
      </w:pPr>
      <w:r w:rsidRPr="000F64DC">
        <w:rPr>
          <w:rFonts w:ascii="Times New Roman" w:hAnsi="Times New Roman" w:cs="Times New Roman"/>
          <w:sz w:val="20"/>
          <w:szCs w:val="20"/>
        </w:rPr>
        <w:t>- площадь отапливаемых надворных построек, расположенных на земельном участке (кв. м):_______________________________________________________________________</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szCs w:val="20"/>
        </w:rPr>
      </w:pP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szCs w:val="20"/>
        </w:rPr>
      </w:pP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szCs w:val="20"/>
        </w:rPr>
      </w:pPr>
      <w:r w:rsidRPr="000F64DC">
        <w:rPr>
          <w:rFonts w:ascii="Times New Roman" w:hAnsi="Times New Roman" w:cs="Times New Roman"/>
          <w:sz w:val="20"/>
          <w:szCs w:val="20"/>
        </w:rPr>
        <w:t xml:space="preserve">«______»______________ 201__ год </w:t>
      </w:r>
      <w:r w:rsidRPr="000F64DC">
        <w:rPr>
          <w:rFonts w:ascii="Times New Roman" w:hAnsi="Times New Roman" w:cs="Times New Roman"/>
          <w:sz w:val="20"/>
          <w:szCs w:val="20"/>
        </w:rPr>
        <w:tab/>
      </w:r>
      <w:r w:rsidRPr="000F64DC">
        <w:rPr>
          <w:rFonts w:ascii="Times New Roman" w:hAnsi="Times New Roman" w:cs="Times New Roman"/>
          <w:sz w:val="20"/>
          <w:szCs w:val="20"/>
        </w:rPr>
        <w:tab/>
      </w:r>
      <w:r w:rsidRPr="000F64DC">
        <w:rPr>
          <w:rFonts w:ascii="Times New Roman" w:hAnsi="Times New Roman" w:cs="Times New Roman"/>
          <w:sz w:val="20"/>
          <w:szCs w:val="20"/>
        </w:rPr>
        <w:tab/>
      </w:r>
      <w:r w:rsidRPr="000F64DC">
        <w:rPr>
          <w:rFonts w:ascii="Times New Roman" w:hAnsi="Times New Roman" w:cs="Times New Roman"/>
          <w:sz w:val="20"/>
          <w:szCs w:val="20"/>
        </w:rPr>
        <w:tab/>
        <w:t xml:space="preserve">          ____________________»</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szCs w:val="20"/>
        </w:rPr>
      </w:pPr>
      <w:r w:rsidRPr="000F64DC">
        <w:rPr>
          <w:rFonts w:ascii="Times New Roman" w:hAnsi="Times New Roman" w:cs="Times New Roman"/>
          <w:sz w:val="20"/>
          <w:szCs w:val="20"/>
        </w:rPr>
        <w:tab/>
      </w:r>
      <w:r w:rsidRPr="000F64DC">
        <w:rPr>
          <w:rFonts w:ascii="Times New Roman" w:hAnsi="Times New Roman" w:cs="Times New Roman"/>
          <w:sz w:val="20"/>
          <w:szCs w:val="20"/>
        </w:rPr>
        <w:tab/>
      </w:r>
      <w:r w:rsidRPr="000F64DC">
        <w:rPr>
          <w:rFonts w:ascii="Times New Roman" w:hAnsi="Times New Roman" w:cs="Times New Roman"/>
          <w:sz w:val="20"/>
          <w:szCs w:val="20"/>
        </w:rPr>
        <w:tab/>
      </w:r>
      <w:r w:rsidRPr="000F64DC">
        <w:rPr>
          <w:rFonts w:ascii="Times New Roman" w:hAnsi="Times New Roman" w:cs="Times New Roman"/>
          <w:sz w:val="20"/>
          <w:szCs w:val="20"/>
        </w:rPr>
        <w:tab/>
      </w:r>
      <w:r w:rsidRPr="000F64DC">
        <w:rPr>
          <w:rFonts w:ascii="Times New Roman" w:hAnsi="Times New Roman" w:cs="Times New Roman"/>
          <w:sz w:val="20"/>
          <w:szCs w:val="20"/>
        </w:rPr>
        <w:tab/>
      </w:r>
      <w:r w:rsidRPr="000F64DC">
        <w:rPr>
          <w:rFonts w:ascii="Times New Roman" w:hAnsi="Times New Roman" w:cs="Times New Roman"/>
          <w:sz w:val="20"/>
          <w:szCs w:val="20"/>
        </w:rPr>
        <w:tab/>
      </w:r>
      <w:r w:rsidRPr="000F64DC">
        <w:rPr>
          <w:rFonts w:ascii="Times New Roman" w:hAnsi="Times New Roman" w:cs="Times New Roman"/>
          <w:sz w:val="20"/>
          <w:szCs w:val="20"/>
        </w:rPr>
        <w:tab/>
      </w:r>
      <w:r w:rsidRPr="000F64DC">
        <w:rPr>
          <w:rFonts w:ascii="Times New Roman" w:hAnsi="Times New Roman" w:cs="Times New Roman"/>
          <w:sz w:val="20"/>
          <w:szCs w:val="20"/>
        </w:rPr>
        <w:tab/>
      </w:r>
      <w:r w:rsidRPr="000F64DC">
        <w:rPr>
          <w:rFonts w:ascii="Times New Roman" w:hAnsi="Times New Roman" w:cs="Times New Roman"/>
          <w:sz w:val="20"/>
          <w:szCs w:val="20"/>
        </w:rPr>
        <w:tab/>
      </w:r>
      <w:r w:rsidRPr="000F64DC">
        <w:rPr>
          <w:rFonts w:ascii="Times New Roman" w:hAnsi="Times New Roman" w:cs="Times New Roman"/>
          <w:sz w:val="20"/>
          <w:szCs w:val="20"/>
        </w:rPr>
        <w:tab/>
      </w:r>
      <w:r w:rsidRPr="000F64DC">
        <w:rPr>
          <w:rFonts w:ascii="Times New Roman" w:hAnsi="Times New Roman" w:cs="Times New Roman"/>
          <w:sz w:val="20"/>
          <w:szCs w:val="20"/>
        </w:rPr>
        <w:tab/>
        <w:t xml:space="preserve">     подпись</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Сообщение об акцепте настоящей Оферты должно быть подписано Потребителем либо его уполномоченным лицом.</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Бланк сообщения об акцепте настоящей Оферты можно заполнить и подписать по следующему адресу: п. Озёрный, ул. Ленина, д. 6, «ТЕПЛОСБЫТ».</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(телефоны для справок: 2-91-94; 2-91-41; 2-91-68).</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1.2.2. первое фактическое пользование коммунальными ресурсами;</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1.2.3. первая оплата (полная или частичная) поданных коммунальных услуг Ресурсоснабжающей организации.</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1.3. Акцепт оферты означает, что Потребитель согласен со всеми положениями настоящего предложения, и равносилен заключению договора купли-продажи горячей воды и тепловой энергии.</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 xml:space="preserve">1.4. Срок действия настоящей оферты устанавливается до момента предложения Ресурсоснабжающей организацией новой публичной оферты. </w:t>
      </w:r>
    </w:p>
    <w:p w:rsidR="00855257" w:rsidRPr="000F64DC" w:rsidRDefault="00855257" w:rsidP="00855257">
      <w:pPr>
        <w:spacing w:after="0" w:line="240" w:lineRule="auto"/>
        <w:ind w:firstLine="709"/>
        <w:rPr>
          <w:rFonts w:ascii="Times New Roman" w:hAnsi="Times New Roman" w:cs="Times New Roman"/>
          <w:sz w:val="20"/>
        </w:rPr>
      </w:pPr>
    </w:p>
    <w:p w:rsidR="00855257" w:rsidRPr="000F64DC" w:rsidRDefault="00855257" w:rsidP="00855257">
      <w:pPr>
        <w:spacing w:after="0" w:line="240" w:lineRule="auto"/>
        <w:ind w:firstLine="709"/>
        <w:jc w:val="center"/>
        <w:rPr>
          <w:rFonts w:ascii="Times New Roman" w:hAnsi="Times New Roman" w:cs="Times New Roman"/>
          <w:sz w:val="20"/>
        </w:rPr>
      </w:pPr>
      <w:r w:rsidRPr="000F64DC">
        <w:rPr>
          <w:rFonts w:ascii="Times New Roman" w:hAnsi="Times New Roman" w:cs="Times New Roman"/>
          <w:sz w:val="20"/>
        </w:rPr>
        <w:t>2. Предмет договора</w:t>
      </w:r>
    </w:p>
    <w:p w:rsidR="00855257" w:rsidRPr="000F64DC" w:rsidRDefault="00855257" w:rsidP="00855257">
      <w:pPr>
        <w:spacing w:after="0" w:line="240" w:lineRule="auto"/>
        <w:ind w:firstLine="709"/>
        <w:jc w:val="center"/>
        <w:rPr>
          <w:rFonts w:ascii="Times New Roman" w:hAnsi="Times New Roman" w:cs="Times New Roman"/>
          <w:sz w:val="20"/>
        </w:rPr>
      </w:pP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2.1. Ресурсоснабжающая организация обязуется подавать Потребителю тепловую энергию и горячую воду для бытового потребления, а Потребитель обязуется оплачивать поданную энергию и воду, а также соблюдать режим ее потребления в объеме, сроки и на условиях, предусмотренных настоящим договором.</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lastRenderedPageBreak/>
        <w:t xml:space="preserve">2.2. Ресурсоснабжающая организация подает тепловую энергию и горячую воду (далее по тексту – коммунальные ресурсы, услуги) и отвечает за качество коммунальной услуги до границы сетей, входящих в состав общего имущества собственников (нанимателей) помещений в многоквартирном доме или принадлежащих собственникам жилых домов, с системами коммунальной инфраструктуры. </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2.3. Границей разграничения балансовой принадлежности и границей эксплуатационной ответственности, является внешняя граница стены многоквартирного дома. В рамках настоящего договора Ресурсоснабжающая организация не оказывает Потребителю услуги, связанные с обслуживанием внутридомовых инженерных систем и не несет ответственность за качество коммунальных услуг, после границы разграничения балансовой принадлежности и эксплуатационной ответственности.</w:t>
      </w:r>
    </w:p>
    <w:p w:rsidR="00855257" w:rsidRPr="000F64DC" w:rsidRDefault="00855257" w:rsidP="00855257">
      <w:pPr>
        <w:pStyle w:val="ConsPlusNormal"/>
        <w:ind w:firstLine="709"/>
        <w:jc w:val="both"/>
        <w:rPr>
          <w:rFonts w:ascii="Times New Roman" w:hAnsi="Times New Roman" w:cs="Times New Roman"/>
          <w:szCs w:val="24"/>
        </w:rPr>
      </w:pPr>
      <w:r w:rsidRPr="000F64DC">
        <w:rPr>
          <w:rFonts w:ascii="Times New Roman" w:hAnsi="Times New Roman" w:cs="Times New Roman"/>
          <w:szCs w:val="24"/>
        </w:rPr>
        <w:t>2.4. Ресурсоснабжающая организация и Потребитель при заключении, исполнении, изменении и расторжении настоящего договора, а так же в случаях, не урегулированных настоящим договором, обязуются руководствоваться  Гражданским Кодексом Российской Федерации, Жилищным  Кодексом Российской Федерации,  Федеральным законом  от 27.07.2010 г. № 190-ФЗ «О теплоснабжении», Федеральным законом от 07.12.2011 г. «О водоснабжении и водоотведении», Постановлением Правительства РФ от 08.08.2012 N 808 "Об организации теплоснабжения в Российской Федерации и о внесении изменений в некоторые акты Правительства Российской Федерации",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06.05.2011 г. № 354, иными действующими правовыми актами, действия которых распространяются на отношения сторон. В случае, если в результате внесения в действующее законодательство  изменений, условия настоящего договора не будут соответствовать нормам законодательства, применяются  соответствующие положения законодательства с момента вступления их в силу.</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2.5. Условиями предоставления коммунального услуги Потребителю по настоящему договору являются следующие:</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а)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коммунальной услуги;</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б) время предоставления коммунальной услуги - круглосуточно (коммунальной услуги по отоплению - круглосуточно в течение отопительного периода, установленного уполномоченным органом), бесперебойно либо с перерывами, не превышающими продолжительность, соответствующую требованиям к качеству коммунальных услуг, приведенным в Правилах предоставления коммунальных услуг собственникам и пользователям  помещений в многоквартирных домах и жилых домов;</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в) количество предоставляемого коммунального ресурса -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2.6. На вводе в жилой дом (на границе эксплуатационной ответственности) качество поставляемого коммунального ресурса должно соответствовать требованиям, установленным действующим законодательством.</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2.7. В соответствии с требованиями Федерального закона № 152-ФЗ от 27 июля 2006 года «О персональных данных» Потребитель  согласен на использование предоставленных им персональных данных, а именно: ФИО, дата рождения, место рождения, идентификационный номер налогоплательщика (ИНН), место жительства и регистрации, площадь квартиры, количество комнат, количество зарегистрированных лиц, данные о льготах, в целях, необходимых для исполнения настоящего договора и требований действующего законодательства.</w:t>
      </w:r>
    </w:p>
    <w:p w:rsidR="00855257" w:rsidRPr="000F64DC" w:rsidRDefault="00855257" w:rsidP="001F3328">
      <w:pPr>
        <w:spacing w:after="0" w:line="240" w:lineRule="auto"/>
        <w:ind w:firstLine="709"/>
        <w:jc w:val="center"/>
        <w:rPr>
          <w:rFonts w:ascii="Times New Roman" w:hAnsi="Times New Roman" w:cs="Times New Roman"/>
          <w:sz w:val="20"/>
        </w:rPr>
      </w:pPr>
    </w:p>
    <w:p w:rsidR="00855257" w:rsidRPr="000F64DC" w:rsidRDefault="00855257" w:rsidP="00855257">
      <w:pPr>
        <w:spacing w:after="0" w:line="240" w:lineRule="auto"/>
        <w:ind w:firstLine="709"/>
        <w:jc w:val="center"/>
        <w:rPr>
          <w:rFonts w:ascii="Times New Roman" w:hAnsi="Times New Roman" w:cs="Times New Roman"/>
          <w:sz w:val="20"/>
        </w:rPr>
      </w:pPr>
      <w:r w:rsidRPr="000F64DC">
        <w:rPr>
          <w:rFonts w:ascii="Times New Roman" w:hAnsi="Times New Roman" w:cs="Times New Roman"/>
          <w:sz w:val="20"/>
        </w:rPr>
        <w:t xml:space="preserve">3. Количество и учет коммунального ресурса </w:t>
      </w:r>
    </w:p>
    <w:p w:rsidR="00855257" w:rsidRPr="000F64DC" w:rsidRDefault="00855257" w:rsidP="00855257">
      <w:pPr>
        <w:spacing w:after="0" w:line="240" w:lineRule="auto"/>
        <w:ind w:firstLine="709"/>
        <w:jc w:val="center"/>
        <w:rPr>
          <w:rFonts w:ascii="Times New Roman" w:hAnsi="Times New Roman" w:cs="Times New Roman"/>
          <w:sz w:val="20"/>
        </w:rPr>
      </w:pPr>
    </w:p>
    <w:p w:rsidR="00855257" w:rsidRPr="000F64DC" w:rsidRDefault="00855257" w:rsidP="00855257">
      <w:pPr>
        <w:pStyle w:val="3"/>
        <w:ind w:firstLine="709"/>
        <w:rPr>
          <w:sz w:val="20"/>
        </w:rPr>
      </w:pPr>
      <w:r w:rsidRPr="000F64DC">
        <w:rPr>
          <w:sz w:val="20"/>
        </w:rPr>
        <w:t xml:space="preserve">3.1. Количество коммунальных ресурсов, фактически поданное Потребителю в расчетном периоде, определяется в порядке, установленном Правилами предоставления коммунальных услуг </w:t>
      </w:r>
      <w:r w:rsidRPr="000F64DC">
        <w:rPr>
          <w:sz w:val="20"/>
          <w:szCs w:val="24"/>
        </w:rPr>
        <w:t>собственникам и пользователям  помещений в многоквартирных домах и жилых домов</w:t>
      </w:r>
      <w:r w:rsidRPr="000F64DC">
        <w:rPr>
          <w:sz w:val="20"/>
        </w:rPr>
        <w:t xml:space="preserve">, утвержденных  Постановлением Правительства Российской Федерации от 06.05.2011 года </w:t>
      </w:r>
      <w:r w:rsidRPr="000F64DC">
        <w:rPr>
          <w:sz w:val="20"/>
        </w:rPr>
        <w:lastRenderedPageBreak/>
        <w:t>№ 354 на основании показаний приборов учета, проверенных в установленном порядке и внесенных в государственный реестр средств измерений.</w:t>
      </w:r>
    </w:p>
    <w:p w:rsidR="00855257" w:rsidRPr="000F64DC" w:rsidRDefault="00855257" w:rsidP="00855257">
      <w:pPr>
        <w:pStyle w:val="3"/>
        <w:ind w:firstLine="709"/>
        <w:rPr>
          <w:sz w:val="20"/>
        </w:rPr>
      </w:pPr>
      <w:r w:rsidRPr="000F64DC">
        <w:rPr>
          <w:sz w:val="20"/>
        </w:rPr>
        <w:t xml:space="preserve">3.2.  В случае отсутствия или неисправности приборов учета коммунальных ресурсов, настоящего договора определение объема потребленных коммунальных ресурсов осуществляется в соответствии Правилами предоставления коммунальных услуг </w:t>
      </w:r>
      <w:r w:rsidRPr="000F64DC">
        <w:rPr>
          <w:sz w:val="20"/>
          <w:szCs w:val="24"/>
        </w:rPr>
        <w:t>собственникам и пользователям  помещений в многоквартирных домах и жилых домов</w:t>
      </w:r>
      <w:r w:rsidRPr="000F64DC">
        <w:rPr>
          <w:sz w:val="20"/>
        </w:rPr>
        <w:t>, утвержденными  Постановлением Правительства Российской Федерации от 06.05.2011 года № 354.</w:t>
      </w:r>
    </w:p>
    <w:p w:rsidR="00855257" w:rsidRPr="000F64DC" w:rsidRDefault="00855257" w:rsidP="00855257">
      <w:pPr>
        <w:pStyle w:val="a7"/>
        <w:spacing w:after="0"/>
        <w:ind w:left="0" w:firstLine="709"/>
        <w:jc w:val="both"/>
        <w:rPr>
          <w:sz w:val="20"/>
        </w:rPr>
      </w:pPr>
    </w:p>
    <w:p w:rsidR="00855257" w:rsidRPr="000F64DC" w:rsidRDefault="00855257" w:rsidP="00855257">
      <w:pPr>
        <w:spacing w:after="0" w:line="240" w:lineRule="auto"/>
        <w:ind w:firstLine="709"/>
        <w:jc w:val="center"/>
        <w:rPr>
          <w:rFonts w:ascii="Times New Roman" w:hAnsi="Times New Roman" w:cs="Times New Roman"/>
          <w:sz w:val="20"/>
        </w:rPr>
      </w:pPr>
      <w:r w:rsidRPr="000F64DC">
        <w:rPr>
          <w:rFonts w:ascii="Times New Roman" w:hAnsi="Times New Roman" w:cs="Times New Roman"/>
          <w:sz w:val="20"/>
        </w:rPr>
        <w:t>4. Права и обязанности сторон</w:t>
      </w:r>
    </w:p>
    <w:p w:rsidR="00855257" w:rsidRPr="000F64DC" w:rsidRDefault="00855257" w:rsidP="00855257">
      <w:pPr>
        <w:spacing w:after="0" w:line="240" w:lineRule="auto"/>
        <w:ind w:firstLine="709"/>
        <w:rPr>
          <w:rFonts w:ascii="Times New Roman" w:hAnsi="Times New Roman" w:cs="Times New Roman"/>
          <w:sz w:val="20"/>
        </w:rPr>
      </w:pPr>
    </w:p>
    <w:p w:rsidR="00855257" w:rsidRPr="000F64DC" w:rsidRDefault="00855257" w:rsidP="00855257">
      <w:pPr>
        <w:spacing w:after="0" w:line="240" w:lineRule="auto"/>
        <w:ind w:firstLine="709"/>
        <w:rPr>
          <w:rFonts w:ascii="Times New Roman" w:hAnsi="Times New Roman" w:cs="Times New Roman"/>
          <w:sz w:val="20"/>
        </w:rPr>
      </w:pPr>
      <w:r w:rsidRPr="000F64DC">
        <w:rPr>
          <w:rFonts w:ascii="Times New Roman" w:hAnsi="Times New Roman" w:cs="Times New Roman"/>
          <w:sz w:val="20"/>
        </w:rPr>
        <w:t>4.1. Ресурсоснабжающая организация обязуется:</w:t>
      </w:r>
    </w:p>
    <w:p w:rsidR="00855257" w:rsidRPr="000F64DC" w:rsidRDefault="00855257" w:rsidP="00855257">
      <w:pPr>
        <w:pStyle w:val="3"/>
        <w:ind w:firstLine="709"/>
        <w:rPr>
          <w:sz w:val="20"/>
        </w:rPr>
      </w:pPr>
      <w:r w:rsidRPr="000F64DC">
        <w:rPr>
          <w:sz w:val="20"/>
        </w:rPr>
        <w:t>4.1.1. Предоставлять коммунальные услуги Потребителю в необходимом ему количестве и с качеством, установленным действующим законодательством Российской Федерации.</w:t>
      </w:r>
    </w:p>
    <w:p w:rsidR="00855257" w:rsidRPr="000F64DC" w:rsidRDefault="00855257" w:rsidP="00855257">
      <w:pPr>
        <w:pStyle w:val="3"/>
        <w:ind w:firstLine="709"/>
        <w:rPr>
          <w:sz w:val="20"/>
        </w:rPr>
      </w:pPr>
      <w:r w:rsidRPr="000F64DC">
        <w:rPr>
          <w:sz w:val="20"/>
        </w:rPr>
        <w:t>4.1.2. Нести ответственность за режим и качество предоставления коммунальных  услуг до границы сетей, входящих в состав общего имущества собственников (нанимателей) помещений в многоквартирном доме или принадлежащих собственникам жилых домов, с системами коммунальной инфраструктуры.</w:t>
      </w:r>
    </w:p>
    <w:p w:rsidR="00855257" w:rsidRPr="000F64DC" w:rsidRDefault="00855257" w:rsidP="00855257">
      <w:pPr>
        <w:pStyle w:val="3"/>
        <w:ind w:firstLine="709"/>
        <w:rPr>
          <w:sz w:val="20"/>
        </w:rPr>
      </w:pPr>
      <w:r w:rsidRPr="000F64DC">
        <w:rPr>
          <w:sz w:val="20"/>
        </w:rPr>
        <w:t xml:space="preserve">4.1.3. Вести учет жалоб (заявлений, обращений, требований и претензий) потребителей на качество подачи коммунального ресурса, учет сроков и результатов их рассмотрения и исполнения, направлять потребителю ответ в соответствии с требованиями действующего законодательства. </w:t>
      </w:r>
    </w:p>
    <w:p w:rsidR="00855257" w:rsidRPr="000F64DC" w:rsidRDefault="00855257" w:rsidP="00855257">
      <w:pPr>
        <w:pStyle w:val="3"/>
        <w:ind w:firstLine="709"/>
        <w:rPr>
          <w:sz w:val="20"/>
        </w:rPr>
      </w:pPr>
      <w:r w:rsidRPr="000F64DC">
        <w:rPr>
          <w:sz w:val="20"/>
        </w:rPr>
        <w:t>4.1.4. Производить по требованию Потребителя сверку платы за коммунальные услуги.</w:t>
      </w:r>
    </w:p>
    <w:p w:rsidR="00855257" w:rsidRPr="000F64DC" w:rsidRDefault="00855257" w:rsidP="00855257">
      <w:pPr>
        <w:pStyle w:val="3"/>
        <w:ind w:firstLine="709"/>
        <w:rPr>
          <w:sz w:val="20"/>
        </w:rPr>
      </w:pPr>
      <w:r w:rsidRPr="000F64DC">
        <w:rPr>
          <w:sz w:val="20"/>
        </w:rPr>
        <w:t>4.1.5. Начинать подачу коммунальных ресурсов для нужд отопления помещения в отопительный период в сроки, установленные уполномоченным органом в соответствии с действующим законодательством.</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Подача коммунальных ресурсов в новом (предстоящем) отопительном периоде осуществляется Ресурсоснабжающей организацией при соответствии технического состояния внутридомовых инженерных систем и внутриквартирного оборудования  установленным требованиям и готовности их для предоставления коммунальных услуг;</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4.2. Ресурсоснабжающая организация вправе:</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4.2.1. Требовать от Потребителя внесения платы за поданные коммунальные услуги.</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4.2.2. Контролировать достоверность учета количества коммунальных ресурсов по показаниям приборов учета, установленным у Потребителя.</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 xml:space="preserve">4.2.3. Не чаще одного раза в шесть месяцев, осуществлять проверку правильности снятия Потребителем показаний приборов учета, их исправности и сохранности. </w:t>
      </w:r>
    </w:p>
    <w:p w:rsidR="00855257" w:rsidRPr="000F64DC" w:rsidRDefault="00855257" w:rsidP="00855257">
      <w:pPr>
        <w:pStyle w:val="ConsPlusNormal"/>
        <w:ind w:firstLine="709"/>
        <w:jc w:val="both"/>
        <w:rPr>
          <w:rFonts w:ascii="Times New Roman" w:hAnsi="Times New Roman" w:cs="Times New Roman"/>
          <w:szCs w:val="24"/>
        </w:rPr>
      </w:pPr>
      <w:r w:rsidRPr="000F64DC">
        <w:rPr>
          <w:rFonts w:ascii="Times New Roman" w:hAnsi="Times New Roman" w:cs="Times New Roman"/>
        </w:rPr>
        <w:t xml:space="preserve">         </w:t>
      </w:r>
      <w:r w:rsidRPr="000F64DC">
        <w:rPr>
          <w:rFonts w:ascii="Times New Roman" w:hAnsi="Times New Roman" w:cs="Times New Roman"/>
          <w:szCs w:val="24"/>
        </w:rPr>
        <w:t>Прибор учета считается вышедшим из строя (неисправным) в случаях:</w:t>
      </w:r>
    </w:p>
    <w:p w:rsidR="00855257" w:rsidRPr="000F64DC" w:rsidRDefault="00855257" w:rsidP="00855257">
      <w:pPr>
        <w:pStyle w:val="ConsPlusNormal"/>
        <w:ind w:firstLine="709"/>
        <w:jc w:val="both"/>
        <w:rPr>
          <w:rFonts w:ascii="Times New Roman" w:hAnsi="Times New Roman" w:cs="Times New Roman"/>
          <w:szCs w:val="24"/>
        </w:rPr>
      </w:pPr>
      <w:r w:rsidRPr="000F64DC">
        <w:rPr>
          <w:rFonts w:ascii="Times New Roman" w:hAnsi="Times New Roman" w:cs="Times New Roman"/>
          <w:szCs w:val="24"/>
        </w:rPr>
        <w:t>а) неотображения приборами учета результатов измерений;</w:t>
      </w:r>
    </w:p>
    <w:p w:rsidR="00855257" w:rsidRPr="000F64DC" w:rsidRDefault="00855257" w:rsidP="00855257">
      <w:pPr>
        <w:pStyle w:val="ConsPlusNormal"/>
        <w:ind w:firstLine="709"/>
        <w:jc w:val="both"/>
        <w:rPr>
          <w:rFonts w:ascii="Times New Roman" w:hAnsi="Times New Roman" w:cs="Times New Roman"/>
          <w:szCs w:val="24"/>
        </w:rPr>
      </w:pPr>
      <w:r w:rsidRPr="000F64DC">
        <w:rPr>
          <w:rFonts w:ascii="Times New Roman" w:hAnsi="Times New Roman" w:cs="Times New Roman"/>
          <w:szCs w:val="24"/>
        </w:rPr>
        <w:t>б) наличия признаков несанкционированного вмешательства в работу узла учета, определяемых представителем организации, осуществляющей водоснабжение и (или) водоотведение, на основе фотоматериалов и путем визуального сравнения прибора учета до и после несанкционированного вмешательства;</w:t>
      </w:r>
    </w:p>
    <w:p w:rsidR="00855257" w:rsidRPr="000F64DC" w:rsidRDefault="00855257" w:rsidP="00855257">
      <w:pPr>
        <w:pStyle w:val="ConsPlusNormal"/>
        <w:ind w:firstLine="709"/>
        <w:jc w:val="both"/>
        <w:rPr>
          <w:rFonts w:ascii="Times New Roman" w:hAnsi="Times New Roman" w:cs="Times New Roman"/>
          <w:szCs w:val="24"/>
        </w:rPr>
      </w:pPr>
      <w:r w:rsidRPr="000F64DC">
        <w:rPr>
          <w:rFonts w:ascii="Times New Roman" w:hAnsi="Times New Roman" w:cs="Times New Roman"/>
          <w:szCs w:val="24"/>
        </w:rPr>
        <w:t>в) нарушения контрольных пломб или знаков поверки;</w:t>
      </w:r>
    </w:p>
    <w:p w:rsidR="00855257" w:rsidRPr="000F64DC" w:rsidRDefault="00855257" w:rsidP="00855257">
      <w:pPr>
        <w:pStyle w:val="ConsPlusNormal"/>
        <w:ind w:firstLine="709"/>
        <w:jc w:val="both"/>
        <w:rPr>
          <w:rFonts w:ascii="Times New Roman" w:hAnsi="Times New Roman" w:cs="Times New Roman"/>
          <w:szCs w:val="24"/>
        </w:rPr>
      </w:pPr>
      <w:r w:rsidRPr="000F64DC">
        <w:rPr>
          <w:rFonts w:ascii="Times New Roman" w:hAnsi="Times New Roman" w:cs="Times New Roman"/>
          <w:szCs w:val="24"/>
        </w:rPr>
        <w:t>г) механического повреждения приборов учета и (или) других элементов узла учета;</w:t>
      </w:r>
    </w:p>
    <w:p w:rsidR="00855257" w:rsidRPr="000F64DC" w:rsidRDefault="00855257" w:rsidP="00855257">
      <w:pPr>
        <w:pStyle w:val="ConsPlusNormal"/>
        <w:ind w:firstLine="709"/>
        <w:jc w:val="both"/>
        <w:rPr>
          <w:rFonts w:ascii="Times New Roman" w:hAnsi="Times New Roman" w:cs="Times New Roman"/>
          <w:szCs w:val="24"/>
        </w:rPr>
      </w:pPr>
      <w:r w:rsidRPr="000F64DC">
        <w:rPr>
          <w:rFonts w:ascii="Times New Roman" w:hAnsi="Times New Roman" w:cs="Times New Roman"/>
          <w:szCs w:val="24"/>
        </w:rPr>
        <w:t>д) превышения допустимой погрешности показаний приборов учета;</w:t>
      </w:r>
    </w:p>
    <w:p w:rsidR="00855257" w:rsidRPr="000F64DC" w:rsidRDefault="00855257" w:rsidP="00855257">
      <w:pPr>
        <w:pStyle w:val="ConsPlusNormal"/>
        <w:ind w:firstLine="709"/>
        <w:jc w:val="both"/>
        <w:rPr>
          <w:rFonts w:ascii="Times New Roman" w:hAnsi="Times New Roman" w:cs="Times New Roman"/>
          <w:szCs w:val="24"/>
        </w:rPr>
      </w:pPr>
      <w:r w:rsidRPr="000F64DC">
        <w:rPr>
          <w:rFonts w:ascii="Times New Roman" w:hAnsi="Times New Roman" w:cs="Times New Roman"/>
          <w:szCs w:val="24"/>
        </w:rPr>
        <w:t>е) нарушения проектной документации на оборудование узла учета, в частности осуществления врезки в трубопроводы, входящие в состав узла учета, не предусмотренной проектной документацией на оборудование узла учета;</w:t>
      </w:r>
    </w:p>
    <w:p w:rsidR="00855257" w:rsidRPr="000F64DC" w:rsidRDefault="00855257" w:rsidP="00855257">
      <w:pPr>
        <w:pStyle w:val="ConsPlusNormal"/>
        <w:ind w:firstLine="709"/>
        <w:jc w:val="both"/>
        <w:rPr>
          <w:rFonts w:ascii="Times New Roman" w:hAnsi="Times New Roman" w:cs="Times New Roman"/>
        </w:rPr>
      </w:pPr>
      <w:r w:rsidRPr="000F64DC">
        <w:rPr>
          <w:rFonts w:ascii="Times New Roman" w:hAnsi="Times New Roman" w:cs="Times New Roman"/>
          <w:szCs w:val="24"/>
        </w:rPr>
        <w:t>ж) истечения межповерочного интервала поверки приборов учета.</w:t>
      </w:r>
      <w:r w:rsidRPr="000F64DC" w:rsidDel="005B7387">
        <w:rPr>
          <w:rFonts w:ascii="Times New Roman" w:hAnsi="Times New Roman" w:cs="Times New Roman"/>
          <w:szCs w:val="24"/>
        </w:rPr>
        <w:t xml:space="preserve"> </w:t>
      </w:r>
    </w:p>
    <w:p w:rsidR="00855257" w:rsidRPr="000F64DC" w:rsidRDefault="00855257" w:rsidP="00855257">
      <w:pPr>
        <w:pStyle w:val="ConsPlusNormal"/>
        <w:ind w:firstLine="709"/>
        <w:jc w:val="both"/>
        <w:rPr>
          <w:rFonts w:ascii="Times New Roman" w:hAnsi="Times New Roman" w:cs="Times New Roman"/>
          <w:szCs w:val="24"/>
        </w:rPr>
      </w:pPr>
    </w:p>
    <w:p w:rsidR="00855257" w:rsidRPr="000F64DC" w:rsidRDefault="00855257" w:rsidP="00855257">
      <w:pPr>
        <w:pStyle w:val="ConsPlusNormal"/>
        <w:ind w:firstLine="709"/>
        <w:jc w:val="both"/>
        <w:rPr>
          <w:rFonts w:ascii="Times New Roman" w:hAnsi="Times New Roman" w:cs="Times New Roman"/>
          <w:szCs w:val="24"/>
        </w:rPr>
      </w:pPr>
      <w:r w:rsidRPr="000F64DC">
        <w:rPr>
          <w:rFonts w:ascii="Times New Roman" w:hAnsi="Times New Roman" w:cs="Times New Roman"/>
          <w:szCs w:val="24"/>
        </w:rPr>
        <w:t xml:space="preserve">Проверка правильности снятия Потребителем показаний приборов учета тепловой энергии, их исправности, а также целостности на них пломб производится представителем Ресурсоснабжающей организации  в заранее согласованное в порядке, указанном в </w:t>
      </w:r>
      <w:hyperlink r:id="rId8" w:history="1">
        <w:r w:rsidRPr="000F64DC">
          <w:rPr>
            <w:rFonts w:ascii="Times New Roman" w:hAnsi="Times New Roman" w:cs="Times New Roman"/>
            <w:szCs w:val="24"/>
          </w:rPr>
          <w:t>пункте 85</w:t>
        </w:r>
      </w:hyperlink>
      <w:r w:rsidRPr="000F64DC">
        <w:rPr>
          <w:rFonts w:ascii="Times New Roman" w:hAnsi="Times New Roman" w:cs="Times New Roman"/>
          <w:szCs w:val="24"/>
        </w:rPr>
        <w:t xml:space="preserve"> Правил предоставлении коммунальных услуг собственникам и пользователям  помещений в многоквартирных домах и жилых домов, время.</w:t>
      </w:r>
    </w:p>
    <w:p w:rsidR="00855257" w:rsidRPr="000F64DC" w:rsidRDefault="00855257" w:rsidP="00855257">
      <w:pPr>
        <w:pStyle w:val="ConsPlusNormal"/>
        <w:ind w:firstLine="709"/>
        <w:jc w:val="both"/>
        <w:rPr>
          <w:rFonts w:ascii="Times New Roman" w:hAnsi="Times New Roman" w:cs="Times New Roman"/>
          <w:szCs w:val="24"/>
        </w:rPr>
      </w:pPr>
    </w:p>
    <w:p w:rsidR="00855257" w:rsidRPr="000F64DC" w:rsidRDefault="00855257" w:rsidP="00855257">
      <w:pPr>
        <w:pStyle w:val="ConsPlusNormal"/>
        <w:ind w:firstLine="709"/>
        <w:jc w:val="both"/>
        <w:rPr>
          <w:rFonts w:ascii="Times New Roman" w:hAnsi="Times New Roman" w:cs="Times New Roman"/>
        </w:rPr>
      </w:pPr>
      <w:r w:rsidRPr="000F64DC">
        <w:rPr>
          <w:rFonts w:ascii="Times New Roman" w:hAnsi="Times New Roman" w:cs="Times New Roman"/>
          <w:szCs w:val="24"/>
        </w:rPr>
        <w:lastRenderedPageBreak/>
        <w:t>В случае отказа в допуске Ресурсоснабжающей организации к приборам учета такие приборы учета признаются неисправными.  В таком случае плата за коммунальные услугиопределяется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r w:rsidRPr="000F64DC">
        <w:rPr>
          <w:rFonts w:ascii="Times New Roman" w:hAnsi="Times New Roman" w:cs="Times New Roman"/>
        </w:rPr>
        <w:t>.</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4.2.4. Полностью или частично ограничить или приостановить подачу Потребителю тепловой энергии и/или горячей воды в случаях:</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4.2.4.1 неисполнения или ненадлежащего исполнения Потребителем обязательств по оплате в порядке и сроки, указанные в разделе 4 настоящего договора.</w:t>
      </w:r>
    </w:p>
    <w:p w:rsidR="00855257" w:rsidRPr="000F64DC" w:rsidRDefault="00855257" w:rsidP="00855257">
      <w:pPr>
        <w:pStyle w:val="ConsPlusNormal"/>
        <w:ind w:firstLine="709"/>
        <w:jc w:val="both"/>
        <w:rPr>
          <w:rFonts w:ascii="Times New Roman" w:hAnsi="Times New Roman" w:cs="Times New Roman"/>
          <w:szCs w:val="24"/>
        </w:rPr>
      </w:pPr>
      <w:r w:rsidRPr="000F64DC">
        <w:rPr>
          <w:rFonts w:ascii="Times New Roman" w:hAnsi="Times New Roman" w:cs="Times New Roman"/>
          <w:szCs w:val="24"/>
        </w:rPr>
        <w:t>Под неполной оплатой понимается наличие у Потребителя задолженности по оплате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Ресурсоснабжающей организацией соглашения о погашении задолженности и (или) при невыполнении Потребителем-должником условий такого соглашения.</w:t>
      </w:r>
    </w:p>
    <w:p w:rsidR="00855257" w:rsidRPr="000F64DC" w:rsidRDefault="00855257" w:rsidP="00855257">
      <w:pPr>
        <w:pStyle w:val="ConsPlusNormal"/>
        <w:ind w:firstLine="709"/>
        <w:jc w:val="both"/>
        <w:rPr>
          <w:rFonts w:ascii="Times New Roman" w:hAnsi="Times New Roman" w:cs="Times New Roman"/>
          <w:szCs w:val="24"/>
        </w:rPr>
      </w:pPr>
      <w:r w:rsidRPr="000F64DC">
        <w:rPr>
          <w:rFonts w:ascii="Times New Roman" w:hAnsi="Times New Roman" w:cs="Times New Roman"/>
          <w:szCs w:val="24"/>
        </w:rPr>
        <w:t>4.2.4.2. проведения планово - профилактического ремонта и работ по обслуживанию централизованных сетей инженерно-технического обеспечения;</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4.2.4.3.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теплоснабжение, водоотведение;</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4.2.4.4 возникновения стихийных бедствий и (или) чрезвычайных ситуаций, а также при необходимости их локализации и устранения последствий;</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 xml:space="preserve"> 4.2.4.5. несанкционированного подключения оборудования потребителя к централизованным сетям инженерно-технического обеспечения;</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4.2.4.6. использования потребителем машин, приборов, оборудования, мощность подключения которых превышает максимально допустимые нагрузки,</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4.2.4.7. получения предписания государственного органа о необходимости введения ограничения или приостановления предоставления коммунальной услуги, о неудовлетворительном состоянии внутридомовых инженерных систем или внутриквартирного оборудования, угрожающем аварией или создающем угрозу жизни и безопасности граждан;</w:t>
      </w:r>
    </w:p>
    <w:p w:rsidR="00855257" w:rsidRPr="000F64DC" w:rsidRDefault="00855257" w:rsidP="00855257">
      <w:pPr>
        <w:spacing w:after="0" w:line="240" w:lineRule="auto"/>
        <w:ind w:firstLine="709"/>
        <w:jc w:val="both"/>
        <w:rPr>
          <w:rFonts w:ascii="Times New Roman" w:hAnsi="Times New Roman" w:cs="Times New Roman"/>
          <w:sz w:val="20"/>
        </w:rPr>
      </w:pP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4.2.5. Для приостановления или ограничения предоставления коммунальных ресурсов Потребителю, в случаях предусмотренных п. 4.2.4.1. – 4.2.4.2  настоящего договора, Ресурсоснабжающая организация направляет Потребителю уведомление с указанием даты и времени приостановления или ограничения коммунальных ресурсов предоставления  соответствующих объектов Потребителя</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в сроки и в порядке, предусмотренные Правилами предоставления коммунальных услуг собственникам и пользователям  помещений в многоквартирных домах и жилых домов.</w:t>
      </w:r>
    </w:p>
    <w:p w:rsidR="00855257" w:rsidRPr="000F64DC" w:rsidRDefault="00855257" w:rsidP="00855257">
      <w:pPr>
        <w:autoSpaceDE w:val="0"/>
        <w:autoSpaceDN w:val="0"/>
        <w:adjustRightInd w:val="0"/>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В случаях, предусмотренных п.п. 4.2.4.3 – 4.2.4.7 настоящего договора Ресурсоснабжающая организация ограничивает или приостанавливает предоставление коммунальных услуг без предварительного уведомления потребителя.</w:t>
      </w:r>
    </w:p>
    <w:p w:rsidR="00855257" w:rsidRPr="000F64DC" w:rsidRDefault="00855257" w:rsidP="00855257">
      <w:pPr>
        <w:spacing w:after="0" w:line="240" w:lineRule="auto"/>
        <w:ind w:firstLine="709"/>
        <w:jc w:val="both"/>
        <w:rPr>
          <w:rFonts w:ascii="Times New Roman" w:hAnsi="Times New Roman" w:cs="Times New Roman"/>
          <w:sz w:val="20"/>
        </w:rPr>
      </w:pP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 xml:space="preserve">4.3. Потребитель обязуется: </w:t>
      </w:r>
    </w:p>
    <w:p w:rsidR="00855257" w:rsidRPr="000F64DC" w:rsidRDefault="00855257" w:rsidP="00855257">
      <w:pPr>
        <w:pStyle w:val="ConsPlusNormal"/>
        <w:ind w:firstLine="709"/>
        <w:jc w:val="both"/>
        <w:rPr>
          <w:rFonts w:ascii="Times New Roman" w:hAnsi="Times New Roman" w:cs="Times New Roman"/>
          <w:szCs w:val="24"/>
        </w:rPr>
      </w:pPr>
      <w:r w:rsidRPr="000F64DC">
        <w:rPr>
          <w:rFonts w:ascii="Times New Roman" w:hAnsi="Times New Roman" w:cs="Times New Roman"/>
          <w:szCs w:val="24"/>
        </w:rPr>
        <w:t>4.3.1.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Ресурсоснабжающую организацию.</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lastRenderedPageBreak/>
        <w:t xml:space="preserve"> 4.3.2.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9" w:history="1">
        <w:r w:rsidRPr="000F64DC">
          <w:rPr>
            <w:rFonts w:ascii="Times New Roman" w:hAnsi="Times New Roman" w:cs="Times New Roman"/>
            <w:sz w:val="20"/>
          </w:rPr>
          <w:t>законодательства</w:t>
        </w:r>
      </w:hyperlink>
      <w:r w:rsidRPr="000F64DC">
        <w:rPr>
          <w:rFonts w:ascii="Times New Roman" w:hAnsi="Times New Roman" w:cs="Times New Roman"/>
          <w:sz w:val="20"/>
        </w:rPr>
        <w:t xml:space="preserve"> Российской Федерации об обеспечении единства измерений и прошедшие поверку.</w:t>
      </w:r>
    </w:p>
    <w:p w:rsidR="00855257" w:rsidRPr="000F64DC" w:rsidRDefault="00855257" w:rsidP="00855257">
      <w:pPr>
        <w:pStyle w:val="ConsPlusNormal"/>
        <w:ind w:firstLine="709"/>
        <w:jc w:val="both"/>
        <w:rPr>
          <w:rFonts w:ascii="Times New Roman" w:hAnsi="Times New Roman" w:cs="Times New Roman"/>
          <w:szCs w:val="24"/>
        </w:rPr>
      </w:pPr>
      <w:r w:rsidRPr="000F64DC">
        <w:rPr>
          <w:rFonts w:ascii="Times New Roman" w:hAnsi="Times New Roman" w:cs="Times New Roman"/>
          <w:szCs w:val="24"/>
        </w:rPr>
        <w:t>4.3.4.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Ресурсоснабжающую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855257" w:rsidRPr="000F64DC" w:rsidRDefault="00855257" w:rsidP="00855257">
      <w:pPr>
        <w:pStyle w:val="ConsPlusNormal"/>
        <w:ind w:firstLine="709"/>
        <w:jc w:val="both"/>
        <w:rPr>
          <w:rFonts w:ascii="Times New Roman" w:hAnsi="Times New Roman" w:cs="Times New Roman"/>
          <w:szCs w:val="24"/>
        </w:rPr>
      </w:pPr>
      <w:r w:rsidRPr="000F64DC">
        <w:rPr>
          <w:rFonts w:ascii="Times New Roman" w:hAnsi="Times New Roman" w:cs="Times New Roman"/>
          <w:szCs w:val="24"/>
        </w:rPr>
        <w:t>4.3.5. Допускать представителей Ресурсоснабжающей организации в занимаемое жилое или нежилое помещение для осмотра технического и санитарного состояния внутриквартирного оборудования в заранее согласованное с Ресурсоснабжающей организацией,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для ликвидации аварий - в любое время.</w:t>
      </w:r>
    </w:p>
    <w:p w:rsidR="00855257" w:rsidRPr="000F64DC" w:rsidRDefault="00855257" w:rsidP="00855257">
      <w:pPr>
        <w:pStyle w:val="ConsPlusNormal"/>
        <w:ind w:firstLine="709"/>
        <w:jc w:val="both"/>
        <w:rPr>
          <w:rFonts w:ascii="Times New Roman" w:hAnsi="Times New Roman" w:cs="Times New Roman"/>
          <w:szCs w:val="24"/>
        </w:rPr>
      </w:pPr>
      <w:r w:rsidRPr="000F64DC">
        <w:rPr>
          <w:rFonts w:ascii="Times New Roman" w:hAnsi="Times New Roman" w:cs="Times New Roman"/>
          <w:szCs w:val="24"/>
        </w:rPr>
        <w:t>4.3.6. Допускать Ресурсоснабжающую организацию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Ресурсоснабжающей организации сведений о показаниях таких приборов учета и распределителей в заранее время, но не чаще 1 раза в 6 месяцев.</w:t>
      </w:r>
    </w:p>
    <w:p w:rsidR="00855257" w:rsidRPr="000F64DC" w:rsidRDefault="00855257" w:rsidP="00855257">
      <w:pPr>
        <w:pStyle w:val="ConsPlusNormal"/>
        <w:ind w:firstLine="709"/>
        <w:jc w:val="both"/>
        <w:rPr>
          <w:rFonts w:ascii="Times New Roman" w:hAnsi="Times New Roman" w:cs="Times New Roman"/>
          <w:szCs w:val="24"/>
        </w:rPr>
      </w:pPr>
      <w:r w:rsidRPr="000F64DC">
        <w:rPr>
          <w:rFonts w:ascii="Times New Roman" w:hAnsi="Times New Roman" w:cs="Times New Roman"/>
          <w:szCs w:val="24"/>
        </w:rPr>
        <w:t>4.3.7. Информировать Ресурсоснабжающую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55257" w:rsidRPr="000F64DC" w:rsidRDefault="00855257" w:rsidP="00855257">
      <w:pPr>
        <w:pStyle w:val="ConsPlusNormal"/>
        <w:ind w:firstLine="709"/>
        <w:jc w:val="both"/>
        <w:rPr>
          <w:rFonts w:ascii="Times New Roman" w:hAnsi="Times New Roman" w:cs="Times New Roman"/>
          <w:szCs w:val="24"/>
        </w:rPr>
      </w:pPr>
      <w:r w:rsidRPr="000F64DC">
        <w:rPr>
          <w:rFonts w:ascii="Times New Roman" w:hAnsi="Times New Roman" w:cs="Times New Roman"/>
          <w:szCs w:val="24"/>
        </w:rPr>
        <w:t>4.3.8. Своевременно и в полном объеме вносить плату за коммунальные услуги.</w:t>
      </w:r>
    </w:p>
    <w:p w:rsidR="00855257" w:rsidRPr="000F64DC" w:rsidRDefault="00855257" w:rsidP="00855257">
      <w:pPr>
        <w:pStyle w:val="ConsPlusNormal"/>
        <w:ind w:firstLine="709"/>
        <w:jc w:val="both"/>
        <w:rPr>
          <w:rFonts w:ascii="Times New Roman" w:hAnsi="Times New Roman" w:cs="Times New Roman"/>
          <w:szCs w:val="24"/>
        </w:rPr>
      </w:pPr>
      <w:r w:rsidRPr="000F64DC">
        <w:rPr>
          <w:rFonts w:ascii="Times New Roman" w:hAnsi="Times New Roman" w:cs="Times New Roman"/>
          <w:szCs w:val="24"/>
        </w:rPr>
        <w:t>4.3.9. Нести иные обязанности, предусмотренные действующим законодательством.</w:t>
      </w:r>
    </w:p>
    <w:p w:rsidR="001F3328" w:rsidRPr="000F64DC" w:rsidRDefault="001F3328" w:rsidP="00855257">
      <w:pPr>
        <w:pStyle w:val="3"/>
        <w:ind w:firstLine="709"/>
        <w:rPr>
          <w:sz w:val="20"/>
        </w:rPr>
      </w:pPr>
    </w:p>
    <w:p w:rsidR="00855257" w:rsidRPr="000F64DC" w:rsidRDefault="00855257" w:rsidP="00855257">
      <w:pPr>
        <w:pStyle w:val="3"/>
        <w:ind w:firstLine="709"/>
        <w:rPr>
          <w:sz w:val="20"/>
        </w:rPr>
      </w:pPr>
      <w:r w:rsidRPr="000F64DC">
        <w:rPr>
          <w:sz w:val="20"/>
        </w:rPr>
        <w:t>4.4. Потребитель вправе:</w:t>
      </w:r>
    </w:p>
    <w:p w:rsidR="00855257" w:rsidRPr="000F64DC" w:rsidRDefault="00855257" w:rsidP="00855257">
      <w:pPr>
        <w:pStyle w:val="ConsPlusNormal"/>
        <w:ind w:firstLine="709"/>
        <w:jc w:val="both"/>
        <w:rPr>
          <w:rFonts w:ascii="Times New Roman" w:hAnsi="Times New Roman" w:cs="Times New Roman"/>
          <w:szCs w:val="24"/>
        </w:rPr>
      </w:pPr>
      <w:r w:rsidRPr="000F64DC">
        <w:rPr>
          <w:rFonts w:ascii="Times New Roman" w:hAnsi="Times New Roman" w:cs="Times New Roman"/>
          <w:szCs w:val="24"/>
        </w:rPr>
        <w:t xml:space="preserve">4.4.1. принимать решение об установке и замене индивидуального, общего (квартирного) или комнатного прибора учета, соответствующего требованиям </w:t>
      </w:r>
      <w:hyperlink r:id="rId10" w:history="1">
        <w:r w:rsidRPr="000F64DC">
          <w:rPr>
            <w:rFonts w:ascii="Times New Roman" w:hAnsi="Times New Roman" w:cs="Times New Roman"/>
            <w:szCs w:val="24"/>
          </w:rPr>
          <w:t>законодательства</w:t>
        </w:r>
      </w:hyperlink>
      <w:r w:rsidRPr="000F64DC">
        <w:rPr>
          <w:rFonts w:ascii="Times New Roman" w:hAnsi="Times New Roman" w:cs="Times New Roman"/>
          <w:szCs w:val="24"/>
        </w:rPr>
        <w:t xml:space="preserve"> Российской Федерации об обеспечении единства измерений,  производить замену  приборов учета энергии. Замена, установка и поверка приборов учета, по которым производится расчет по настоящему договору, осуществляется за счет средств собственника приборов учета.</w:t>
      </w:r>
    </w:p>
    <w:p w:rsidR="00855257" w:rsidRPr="000F64DC" w:rsidRDefault="00855257" w:rsidP="00855257">
      <w:pPr>
        <w:pStyle w:val="3"/>
        <w:ind w:firstLine="709"/>
        <w:rPr>
          <w:sz w:val="20"/>
        </w:rPr>
      </w:pPr>
      <w:r w:rsidRPr="000F64DC">
        <w:rPr>
          <w:sz w:val="20"/>
        </w:rPr>
        <w:t>4.4.2.  Требовать от Ресурсоснабжающей организации (или участия)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55257" w:rsidRPr="000F64DC" w:rsidRDefault="00855257" w:rsidP="00855257">
      <w:pPr>
        <w:pStyle w:val="3"/>
        <w:ind w:firstLine="709"/>
        <w:rPr>
          <w:sz w:val="20"/>
        </w:rPr>
      </w:pPr>
      <w:r w:rsidRPr="000F64DC">
        <w:rPr>
          <w:sz w:val="20"/>
        </w:rPr>
        <w:t>4.4.3. Требовать в случаях и порядке, которые установлены настоящим договором,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  Установление факта непредставления коммунальных услуг, представления услуг ненадлежащего качества,  с перерывами, превышающими установленную продолжительность, производится в соответствии с требованиями действующего законодательства.</w:t>
      </w:r>
    </w:p>
    <w:p w:rsidR="00855257" w:rsidRPr="000F64DC" w:rsidRDefault="00855257" w:rsidP="00855257">
      <w:pPr>
        <w:pStyle w:val="3"/>
        <w:ind w:firstLine="709"/>
        <w:rPr>
          <w:sz w:val="20"/>
          <w:szCs w:val="24"/>
        </w:rPr>
      </w:pPr>
      <w:r w:rsidRPr="000F64DC">
        <w:rPr>
          <w:sz w:val="20"/>
          <w:szCs w:val="24"/>
        </w:rPr>
        <w:t>4.4.5. Отключать свои теплопотребляющие установки  и тепловые сети только по согласованию с Ресурсоснабжающей организацией.</w:t>
      </w:r>
    </w:p>
    <w:p w:rsidR="00855257" w:rsidRPr="000F64DC" w:rsidRDefault="00855257" w:rsidP="00855257">
      <w:pPr>
        <w:pStyle w:val="3"/>
        <w:ind w:firstLine="709"/>
        <w:rPr>
          <w:sz w:val="20"/>
          <w:szCs w:val="24"/>
        </w:rPr>
      </w:pPr>
      <w:r w:rsidRPr="000F64DC">
        <w:rPr>
          <w:sz w:val="20"/>
        </w:rPr>
        <w:t xml:space="preserve">Подключение и отключение объектов по желанию Потребителя производится Ресурсоснабжающей организацией согласно предварительно поданной Потребителем письменной заявке, которая рассматривается Ресурсоснабжающей организацией. Заявка на подключение, </w:t>
      </w:r>
      <w:r w:rsidRPr="000F64DC">
        <w:rPr>
          <w:sz w:val="20"/>
        </w:rPr>
        <w:lastRenderedPageBreak/>
        <w:t xml:space="preserve">отключение объектов подается не менее, чем за 5 дней до предполагаемой даты </w:t>
      </w:r>
      <w:r w:rsidRPr="000F64DC">
        <w:rPr>
          <w:sz w:val="20"/>
          <w:szCs w:val="24"/>
        </w:rPr>
        <w:t>отключения, подключения.</w:t>
      </w:r>
    </w:p>
    <w:p w:rsidR="00855257" w:rsidRPr="000F64DC" w:rsidRDefault="00855257" w:rsidP="00855257">
      <w:pPr>
        <w:pStyle w:val="ConsPlusNormal"/>
        <w:ind w:firstLine="709"/>
        <w:jc w:val="both"/>
        <w:rPr>
          <w:rFonts w:ascii="Times New Roman" w:hAnsi="Times New Roman" w:cs="Times New Roman"/>
          <w:szCs w:val="24"/>
        </w:rPr>
      </w:pPr>
      <w:r w:rsidRPr="000F64DC">
        <w:rPr>
          <w:rFonts w:ascii="Times New Roman" w:hAnsi="Times New Roman" w:cs="Times New Roman"/>
          <w:szCs w:val="24"/>
        </w:rPr>
        <w:t>4.4.6  Передача Потребителем показаний приборов учета Ресурсоснабжающей организации осуществляется любыми доступными способами (почтовым отправлением, телеграммой, факсограммой, телефонограммой по телефону 2-91-94, личного посещения офиса, расположенного по адресу: п. Озерный, улица Ленина д. 6), позволяющими подтвердить получение показаний приборов учета Ресурсоснабжающей организацией</w:t>
      </w:r>
    </w:p>
    <w:p w:rsidR="00855257" w:rsidRPr="000F64DC" w:rsidRDefault="00855257" w:rsidP="00855257">
      <w:pPr>
        <w:pStyle w:val="ConsPlusNormal"/>
        <w:ind w:firstLine="709"/>
        <w:jc w:val="both"/>
        <w:rPr>
          <w:rFonts w:ascii="Times New Roman" w:hAnsi="Times New Roman" w:cs="Times New Roman"/>
          <w:szCs w:val="24"/>
        </w:rPr>
      </w:pPr>
      <w:r w:rsidRPr="000F64DC">
        <w:rPr>
          <w:rFonts w:ascii="Times New Roman" w:hAnsi="Times New Roman" w:cs="Times New Roman"/>
          <w:szCs w:val="24"/>
        </w:rPr>
        <w:t>4.4.7 Осуществлять иные права, предусмотренные жилищным законодательством РФ и иными нормативными правовыми актами РФ.</w:t>
      </w:r>
    </w:p>
    <w:p w:rsidR="001F3328" w:rsidRPr="000F64DC" w:rsidRDefault="001F3328">
      <w:pPr>
        <w:rPr>
          <w:rFonts w:ascii="Times New Roman" w:eastAsia="Times New Roman" w:hAnsi="Times New Roman" w:cs="Times New Roman"/>
          <w:sz w:val="20"/>
          <w:szCs w:val="24"/>
          <w:lang w:eastAsia="ru-RU"/>
        </w:rPr>
      </w:pPr>
      <w:r w:rsidRPr="000F64DC">
        <w:rPr>
          <w:rFonts w:ascii="Times New Roman" w:hAnsi="Times New Roman" w:cs="Times New Roman"/>
          <w:sz w:val="20"/>
          <w:szCs w:val="24"/>
        </w:rPr>
        <w:br w:type="page"/>
      </w:r>
    </w:p>
    <w:p w:rsidR="00855257" w:rsidRPr="000F64DC" w:rsidRDefault="00855257" w:rsidP="00855257">
      <w:pPr>
        <w:pStyle w:val="3"/>
        <w:ind w:firstLine="709"/>
        <w:rPr>
          <w:sz w:val="20"/>
          <w:szCs w:val="24"/>
        </w:rPr>
      </w:pPr>
      <w:r w:rsidRPr="000F64DC">
        <w:rPr>
          <w:sz w:val="20"/>
          <w:szCs w:val="24"/>
        </w:rPr>
        <w:lastRenderedPageBreak/>
        <w:t xml:space="preserve">4.5. Потребитель не вправе: </w:t>
      </w:r>
    </w:p>
    <w:p w:rsidR="00855257" w:rsidRPr="000F64DC" w:rsidRDefault="00855257" w:rsidP="00855257">
      <w:pPr>
        <w:pStyle w:val="3"/>
        <w:ind w:firstLine="709"/>
        <w:rPr>
          <w:sz w:val="20"/>
          <w:szCs w:val="24"/>
        </w:rPr>
      </w:pPr>
      <w:r w:rsidRPr="000F64DC">
        <w:rPr>
          <w:sz w:val="20"/>
          <w:szCs w:val="24"/>
        </w:rPr>
        <w:t xml:space="preserve">4.5.1. Использовать бытовые машины (приборы, оборудование), мощность подключения которых превышает максимально допустимые нагрузки, рассчитанные </w:t>
      </w:r>
      <w:r w:rsidRPr="000F64DC">
        <w:rPr>
          <w:sz w:val="20"/>
        </w:rPr>
        <w:t>Ресурсоснабжающей организацией</w:t>
      </w:r>
      <w:r w:rsidRPr="000F64DC">
        <w:rPr>
          <w:sz w:val="20"/>
          <w:szCs w:val="24"/>
        </w:rPr>
        <w:t xml:space="preserve"> исходя из технических характеристик внутридомовых инженерных систем и доведенные до сведения потребителей.</w:t>
      </w:r>
    </w:p>
    <w:p w:rsidR="00855257" w:rsidRPr="000F64DC" w:rsidRDefault="00855257" w:rsidP="00855257">
      <w:pPr>
        <w:pStyle w:val="3"/>
        <w:ind w:firstLine="709"/>
        <w:rPr>
          <w:sz w:val="20"/>
          <w:szCs w:val="24"/>
        </w:rPr>
      </w:pPr>
      <w:r w:rsidRPr="000F64DC">
        <w:rPr>
          <w:sz w:val="20"/>
          <w:szCs w:val="24"/>
        </w:rPr>
        <w:t xml:space="preserve">4.5.2. Производить слив теплоносителя из системы отопления без разрешения </w:t>
      </w:r>
      <w:r w:rsidRPr="000F64DC">
        <w:rPr>
          <w:sz w:val="20"/>
        </w:rPr>
        <w:t>Ресурсоснабжающей организации</w:t>
      </w:r>
      <w:r w:rsidRPr="000F64DC">
        <w:rPr>
          <w:sz w:val="20"/>
          <w:szCs w:val="24"/>
        </w:rPr>
        <w:t>.</w:t>
      </w:r>
    </w:p>
    <w:p w:rsidR="00855257" w:rsidRPr="000F64DC" w:rsidRDefault="00855257" w:rsidP="00855257">
      <w:pPr>
        <w:pStyle w:val="3"/>
        <w:ind w:firstLine="709"/>
        <w:rPr>
          <w:sz w:val="20"/>
          <w:szCs w:val="24"/>
        </w:rPr>
      </w:pPr>
      <w:r w:rsidRPr="000F64DC">
        <w:rPr>
          <w:sz w:val="20"/>
          <w:szCs w:val="24"/>
        </w:rPr>
        <w:t>4.5.3.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55257" w:rsidRPr="000F64DC" w:rsidRDefault="00855257" w:rsidP="00855257">
      <w:pPr>
        <w:pStyle w:val="3"/>
        <w:ind w:firstLine="709"/>
        <w:rPr>
          <w:sz w:val="20"/>
          <w:szCs w:val="24"/>
        </w:rPr>
      </w:pPr>
      <w:r w:rsidRPr="000F64DC">
        <w:rPr>
          <w:sz w:val="20"/>
          <w:szCs w:val="24"/>
        </w:rPr>
        <w:t>4.5.4.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55257" w:rsidRPr="000F64DC" w:rsidRDefault="00855257" w:rsidP="00855257">
      <w:pPr>
        <w:pStyle w:val="3"/>
        <w:ind w:firstLine="709"/>
        <w:rPr>
          <w:sz w:val="20"/>
          <w:szCs w:val="24"/>
        </w:rPr>
      </w:pPr>
      <w:r w:rsidRPr="000F64DC">
        <w:rPr>
          <w:sz w:val="20"/>
          <w:szCs w:val="24"/>
        </w:rPr>
        <w:t xml:space="preserve">4.5.5.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 </w:t>
      </w:r>
    </w:p>
    <w:p w:rsidR="00855257" w:rsidRPr="000F64DC" w:rsidRDefault="00855257" w:rsidP="001F3328">
      <w:pPr>
        <w:pStyle w:val="3"/>
        <w:ind w:firstLine="709"/>
        <w:rPr>
          <w:sz w:val="20"/>
          <w:szCs w:val="24"/>
        </w:rPr>
      </w:pPr>
      <w:r w:rsidRPr="000F64DC">
        <w:rPr>
          <w:sz w:val="20"/>
          <w:szCs w:val="24"/>
        </w:rPr>
        <w:t>4.5.6.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F3328" w:rsidRPr="000F64DC" w:rsidRDefault="001F3328" w:rsidP="001F3328">
      <w:pPr>
        <w:pStyle w:val="3"/>
        <w:ind w:firstLine="709"/>
        <w:rPr>
          <w:sz w:val="20"/>
          <w:szCs w:val="24"/>
        </w:rPr>
      </w:pPr>
    </w:p>
    <w:p w:rsidR="00855257" w:rsidRPr="000F64DC" w:rsidRDefault="00855257" w:rsidP="00855257">
      <w:pPr>
        <w:spacing w:after="0" w:line="240" w:lineRule="auto"/>
        <w:ind w:firstLine="709"/>
        <w:jc w:val="center"/>
        <w:rPr>
          <w:rFonts w:ascii="Times New Roman" w:hAnsi="Times New Roman" w:cs="Times New Roman"/>
          <w:sz w:val="20"/>
        </w:rPr>
      </w:pPr>
      <w:r w:rsidRPr="000F64DC">
        <w:rPr>
          <w:rFonts w:ascii="Times New Roman" w:hAnsi="Times New Roman" w:cs="Times New Roman"/>
          <w:sz w:val="20"/>
        </w:rPr>
        <w:t>5. Цена и порядок расчетов по договору</w:t>
      </w:r>
    </w:p>
    <w:p w:rsidR="00855257" w:rsidRPr="000F64DC" w:rsidRDefault="00855257" w:rsidP="00855257">
      <w:pPr>
        <w:spacing w:after="0" w:line="240" w:lineRule="auto"/>
        <w:ind w:firstLine="709"/>
        <w:jc w:val="center"/>
        <w:rPr>
          <w:rFonts w:ascii="Times New Roman" w:hAnsi="Times New Roman" w:cs="Times New Roman"/>
          <w:sz w:val="20"/>
        </w:rPr>
      </w:pP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 xml:space="preserve">5.1. Расчеты за потребленные коммунальные ресурсы производятся по тарифам, установленным для Ресурсоснабжающей организации в соответствии с действующим законодательством. </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Изменение тарифов в период действия настоящего договора не требует его переоформления, и вводится в действие со дня установления тарифов.</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5.2. Об изменение тарифов Потребитель уведомляется путем сообщения в средствах массовой информации.</w:t>
      </w:r>
    </w:p>
    <w:p w:rsidR="00855257" w:rsidRPr="000F64DC" w:rsidRDefault="00855257" w:rsidP="00855257">
      <w:pPr>
        <w:spacing w:after="0" w:line="240" w:lineRule="auto"/>
        <w:ind w:firstLine="709"/>
        <w:jc w:val="both"/>
        <w:rPr>
          <w:rFonts w:ascii="Times New Roman" w:hAnsi="Times New Roman" w:cs="Times New Roman"/>
          <w:snapToGrid w:val="0"/>
          <w:sz w:val="20"/>
        </w:rPr>
      </w:pPr>
      <w:r w:rsidRPr="000F64DC">
        <w:rPr>
          <w:rFonts w:ascii="Times New Roman" w:hAnsi="Times New Roman" w:cs="Times New Roman"/>
          <w:sz w:val="20"/>
        </w:rPr>
        <w:t xml:space="preserve">5.3. </w:t>
      </w:r>
      <w:r w:rsidRPr="000F64DC">
        <w:rPr>
          <w:rFonts w:ascii="Times New Roman" w:hAnsi="Times New Roman" w:cs="Times New Roman"/>
          <w:snapToGrid w:val="0"/>
          <w:sz w:val="20"/>
        </w:rPr>
        <w:t>Расчетным периодом по данному договору  является один календарный месяц.</w:t>
      </w:r>
    </w:p>
    <w:p w:rsidR="00855257" w:rsidRPr="000F64DC" w:rsidRDefault="00855257" w:rsidP="00855257">
      <w:pPr>
        <w:spacing w:after="0" w:line="240" w:lineRule="auto"/>
        <w:ind w:firstLine="709"/>
        <w:jc w:val="both"/>
        <w:rPr>
          <w:rFonts w:ascii="Times New Roman" w:hAnsi="Times New Roman" w:cs="Times New Roman"/>
          <w:snapToGrid w:val="0"/>
          <w:sz w:val="20"/>
        </w:rPr>
      </w:pPr>
      <w:r w:rsidRPr="000F64DC">
        <w:rPr>
          <w:rFonts w:ascii="Times New Roman" w:hAnsi="Times New Roman" w:cs="Times New Roman"/>
          <w:snapToGrid w:val="0"/>
          <w:sz w:val="20"/>
        </w:rPr>
        <w:t>5.4. Стоимость потребленных Потребителем коммунальных ресурсов определяется как произведение  тарифа на величину объема коммунальных ресурсов в текущем месяце, определенную в соответствии  с условиями настоящего договора и оплата, которой производится Потребителем  ежемесячно, не позднее 10 (десятого) числа месяца, следующего за расчетным периодом.</w:t>
      </w:r>
    </w:p>
    <w:p w:rsidR="00855257" w:rsidRPr="000F64DC" w:rsidRDefault="00855257" w:rsidP="00855257">
      <w:pPr>
        <w:spacing w:after="0" w:line="240" w:lineRule="auto"/>
        <w:ind w:firstLine="709"/>
        <w:jc w:val="both"/>
        <w:rPr>
          <w:rFonts w:ascii="Times New Roman" w:hAnsi="Times New Roman" w:cs="Times New Roman"/>
          <w:snapToGrid w:val="0"/>
          <w:sz w:val="20"/>
        </w:rPr>
      </w:pPr>
      <w:r w:rsidRPr="000F64DC">
        <w:rPr>
          <w:rFonts w:ascii="Times New Roman" w:hAnsi="Times New Roman" w:cs="Times New Roman"/>
          <w:snapToGrid w:val="0"/>
          <w:sz w:val="20"/>
        </w:rPr>
        <w:tab/>
        <w:t>Датой оплаты по настоящему договору считается дата зачисления  денежных средств Потребителя на расчетный счет Ресурсоснабжающей организации.</w:t>
      </w:r>
    </w:p>
    <w:p w:rsidR="00855257" w:rsidRPr="000F64DC" w:rsidRDefault="00855257" w:rsidP="00855257">
      <w:pPr>
        <w:spacing w:after="0" w:line="240" w:lineRule="auto"/>
        <w:ind w:firstLine="709"/>
        <w:jc w:val="both"/>
        <w:rPr>
          <w:rFonts w:ascii="Times New Roman" w:hAnsi="Times New Roman" w:cs="Times New Roman"/>
          <w:snapToGrid w:val="0"/>
          <w:sz w:val="20"/>
        </w:rPr>
      </w:pPr>
      <w:r w:rsidRPr="000F64DC">
        <w:rPr>
          <w:rFonts w:ascii="Times New Roman" w:hAnsi="Times New Roman" w:cs="Times New Roman"/>
          <w:snapToGrid w:val="0"/>
          <w:sz w:val="20"/>
        </w:rPr>
        <w:t>Информация обо всех пунктах приема платежей может быть предоставлена Потребителю по его требованию по адресу Ресурсоснабжающей организации.</w:t>
      </w:r>
    </w:p>
    <w:p w:rsidR="00855257" w:rsidRPr="000F64DC" w:rsidRDefault="00855257" w:rsidP="00855257">
      <w:pPr>
        <w:pStyle w:val="ConsPlusNormal"/>
        <w:ind w:firstLine="709"/>
        <w:jc w:val="both"/>
        <w:rPr>
          <w:rFonts w:ascii="Times New Roman" w:hAnsi="Times New Roman" w:cs="Times New Roman"/>
          <w:szCs w:val="24"/>
        </w:rPr>
      </w:pPr>
      <w:r w:rsidRPr="000F64DC">
        <w:rPr>
          <w:rFonts w:ascii="Times New Roman" w:hAnsi="Times New Roman" w:cs="Times New Roman"/>
          <w:snapToGrid w:val="0"/>
          <w:szCs w:val="24"/>
        </w:rPr>
        <w:t xml:space="preserve">5.5. </w:t>
      </w:r>
      <w:r w:rsidRPr="000F64DC">
        <w:rPr>
          <w:rFonts w:ascii="Times New Roman" w:hAnsi="Times New Roman" w:cs="Times New Roman"/>
          <w:szCs w:val="24"/>
        </w:rPr>
        <w:t>В случае частичной оплаты предоставленных  коммунальных услуг, Ресурсоснабжающая организация делит полученную от Потребителя плату между всеми указанными в платежном документе видами коммунальных услуг пропорционально размеру каждой платы, указанной в платежном документе. При наличии у Потребителя Задолженности за предыдущие периоды , сумма произведенного платежа засчитывается  в счет погашения задолженности за предыдущие периоды (до полного погашения); остаток произведенного платежа зачисляется за соответствующий текущий месяц.</w:t>
      </w:r>
    </w:p>
    <w:p w:rsidR="00855257" w:rsidRPr="000F64DC" w:rsidRDefault="00855257" w:rsidP="00855257">
      <w:pPr>
        <w:spacing w:after="0" w:line="240" w:lineRule="auto"/>
        <w:ind w:firstLine="709"/>
        <w:jc w:val="both"/>
        <w:rPr>
          <w:rFonts w:ascii="Times New Roman" w:hAnsi="Times New Roman" w:cs="Times New Roman"/>
          <w:snapToGrid w:val="0"/>
          <w:sz w:val="20"/>
        </w:rPr>
      </w:pPr>
      <w:r w:rsidRPr="000F64DC">
        <w:rPr>
          <w:rFonts w:ascii="Times New Roman" w:hAnsi="Times New Roman" w:cs="Times New Roman"/>
          <w:sz w:val="20"/>
        </w:rPr>
        <w:t>5.6. Ресурсоснабжающая организация</w:t>
      </w:r>
      <w:r w:rsidRPr="000F64DC">
        <w:rPr>
          <w:rFonts w:ascii="Times New Roman" w:hAnsi="Times New Roman" w:cs="Times New Roman"/>
          <w:snapToGrid w:val="0"/>
          <w:sz w:val="20"/>
        </w:rPr>
        <w:t xml:space="preserve"> ежемесячно в срок до 1  (первого) числа месяца, следующего за расчетным периодом, выставляет Потребителю счет-квитанцию и направляет ее по адресу жилого помещения, жилого дома, в отношении которого подлежат оплате коммунальные услуги, с указанием  данных, согласно требованиям действующего законодательства</w:t>
      </w:r>
    </w:p>
    <w:p w:rsidR="00855257" w:rsidRPr="000F64DC" w:rsidRDefault="00855257" w:rsidP="00855257">
      <w:pPr>
        <w:spacing w:after="0" w:line="240" w:lineRule="auto"/>
        <w:ind w:firstLine="709"/>
        <w:jc w:val="both"/>
        <w:rPr>
          <w:rFonts w:ascii="Times New Roman" w:hAnsi="Times New Roman" w:cs="Times New Roman"/>
          <w:snapToGrid w:val="0"/>
          <w:sz w:val="20"/>
        </w:rPr>
      </w:pPr>
      <w:r w:rsidRPr="000F64DC">
        <w:rPr>
          <w:rFonts w:ascii="Times New Roman" w:hAnsi="Times New Roman" w:cs="Times New Roman"/>
          <w:snapToGrid w:val="0"/>
          <w:sz w:val="20"/>
        </w:rPr>
        <w:lastRenderedPageBreak/>
        <w:t>В случае неполучения Потребителем счет-квитанции ресурсоснабжающая организация вправе направить счет–квитанцию по месту жительства Потребителя. Неполучение Потребителем счета-квитанции за расчетный месяц не освобождает его от оплаты по настоящему договору.</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napToGrid w:val="0"/>
          <w:sz w:val="20"/>
        </w:rPr>
        <w:t xml:space="preserve">5.7. Перерасчет платы за коммунальные ресурсы за период временного отсутствия Потребителя в занимаемом жилом помещении осуществляется Ресурсоснабжающей организацией </w:t>
      </w:r>
      <w:r w:rsidRPr="000F64DC">
        <w:rPr>
          <w:rFonts w:ascii="Times New Roman" w:hAnsi="Times New Roman" w:cs="Times New Roman"/>
          <w:sz w:val="20"/>
        </w:rPr>
        <w:t>в порядке и сроки, установленные Правилами предоставления коммунальных услуг гражданам, утвержденных  Постановлением Правительства Российской Федерации от 06.05.2011 года № 354.</w:t>
      </w:r>
    </w:p>
    <w:p w:rsidR="00855257" w:rsidRPr="000F64DC" w:rsidRDefault="00855257" w:rsidP="00855257">
      <w:pPr>
        <w:spacing w:after="0" w:line="240" w:lineRule="auto"/>
        <w:ind w:firstLine="709"/>
        <w:jc w:val="center"/>
        <w:rPr>
          <w:rFonts w:ascii="Times New Roman" w:hAnsi="Times New Roman" w:cs="Times New Roman"/>
          <w:snapToGrid w:val="0"/>
          <w:sz w:val="20"/>
        </w:rPr>
      </w:pPr>
      <w:r w:rsidRPr="000F64DC">
        <w:rPr>
          <w:rFonts w:ascii="Times New Roman" w:hAnsi="Times New Roman" w:cs="Times New Roman"/>
          <w:snapToGrid w:val="0"/>
          <w:sz w:val="20"/>
        </w:rPr>
        <w:tab/>
      </w:r>
    </w:p>
    <w:p w:rsidR="00855257" w:rsidRPr="000F64DC" w:rsidRDefault="00855257" w:rsidP="00855257">
      <w:pPr>
        <w:spacing w:after="0" w:line="240" w:lineRule="auto"/>
        <w:ind w:firstLine="709"/>
        <w:jc w:val="center"/>
        <w:rPr>
          <w:rFonts w:ascii="Times New Roman" w:hAnsi="Times New Roman" w:cs="Times New Roman"/>
          <w:sz w:val="20"/>
        </w:rPr>
      </w:pPr>
      <w:r w:rsidRPr="000F64DC">
        <w:rPr>
          <w:rFonts w:ascii="Times New Roman" w:hAnsi="Times New Roman" w:cs="Times New Roman"/>
          <w:sz w:val="20"/>
        </w:rPr>
        <w:t>6. Ответственность сторон</w:t>
      </w:r>
    </w:p>
    <w:p w:rsidR="00855257" w:rsidRPr="000F64DC" w:rsidRDefault="00855257" w:rsidP="00855257">
      <w:pPr>
        <w:spacing w:after="0" w:line="240" w:lineRule="auto"/>
        <w:ind w:firstLine="709"/>
        <w:jc w:val="center"/>
        <w:rPr>
          <w:rFonts w:ascii="Times New Roman" w:hAnsi="Times New Roman" w:cs="Times New Roman"/>
          <w:snapToGrid w:val="0"/>
          <w:sz w:val="20"/>
        </w:rPr>
      </w:pP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 xml:space="preserve">6.1. Ресурсоснабжающая организация не несет ответственности перед Потребителем за снижение параметров теплоносителя или недоотпуск коммунальных ресурсов, вызванные: </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 действиями Потребителя и/или третьих лиц, ответственных за содержание  внутридомовых инженерных систем, которые повлекли за собой ограничение или прекращение подачи коммунальных ресурсов, привели к предаварийному  или  аварийному состоянию тепловых сетей или систем теплоснабжения потребителей;</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 условиями ограничения или прекращения подачи коммунальных ресурсов Потребителю в случаях, указанных в п.4.2.4. настоящего договора.</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 xml:space="preserve">6.5.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и непосредственно повлиявших на исполнение обязательств по настоящему договору. </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 xml:space="preserve">6.6.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в противном случае сторона не освобождается от ответственности за нарушение своих обязательств. </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В извещении должны быть сообщены данные о характере обстоятельств, а также, по возможности, оценка их влияния на возможность исполнения обязательств по настоящему Договору и срок предполагаемого возобновления исполнения обязательств.</w:t>
      </w:r>
    </w:p>
    <w:p w:rsidR="00855257" w:rsidRPr="000F64DC" w:rsidRDefault="00855257" w:rsidP="00855257">
      <w:pPr>
        <w:pStyle w:val="3"/>
        <w:ind w:firstLine="709"/>
        <w:rPr>
          <w:sz w:val="20"/>
        </w:rPr>
      </w:pPr>
      <w:r w:rsidRPr="000F64DC">
        <w:rPr>
          <w:sz w:val="20"/>
        </w:rPr>
        <w:t xml:space="preserve">6.7. Все нарушения режима теплопотребления фиксируются в акте, подписанном представителями Ресурсоснабжающей организации и Потребителя в соответствии с </w:t>
      </w:r>
      <w:r w:rsidRPr="000F64DC">
        <w:rPr>
          <w:sz w:val="20"/>
          <w:szCs w:val="24"/>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06.05.2011 г. № 354</w:t>
      </w:r>
      <w:r w:rsidRPr="000F64DC">
        <w:rPr>
          <w:sz w:val="20"/>
        </w:rPr>
        <w:t xml:space="preserve"> .</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6.8. Неисполнение или ненадлежащее исполнение Потребителем обязательств, предусмотренных п. 5.4. настоящего договора может повлечь за собой начисление пени Ресурсоснабжающей организацией в размере одной трехсотой ставки рефинансирования Центрального Банка Российской Федерации, действующей на момент оплаты, от невыплаченной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rsidR="00855257" w:rsidRPr="000F64DC" w:rsidRDefault="00855257" w:rsidP="00855257">
      <w:pPr>
        <w:spacing w:after="0" w:line="240" w:lineRule="auto"/>
        <w:ind w:firstLine="709"/>
        <w:jc w:val="both"/>
        <w:rPr>
          <w:rFonts w:ascii="Times New Roman" w:hAnsi="Times New Roman" w:cs="Times New Roman"/>
          <w:sz w:val="20"/>
        </w:rPr>
      </w:pPr>
    </w:p>
    <w:p w:rsidR="00855257" w:rsidRPr="000F64DC" w:rsidRDefault="00855257" w:rsidP="00855257">
      <w:pPr>
        <w:spacing w:after="0" w:line="240" w:lineRule="auto"/>
        <w:ind w:firstLine="709"/>
        <w:jc w:val="center"/>
        <w:rPr>
          <w:rFonts w:ascii="Times New Roman" w:hAnsi="Times New Roman" w:cs="Times New Roman"/>
          <w:sz w:val="20"/>
        </w:rPr>
      </w:pPr>
      <w:r w:rsidRPr="000F64DC">
        <w:rPr>
          <w:rFonts w:ascii="Times New Roman" w:hAnsi="Times New Roman" w:cs="Times New Roman"/>
          <w:sz w:val="20"/>
        </w:rPr>
        <w:t>7. Срок действия договора и порядок его расторжения</w:t>
      </w:r>
    </w:p>
    <w:p w:rsidR="00855257" w:rsidRPr="000F64DC" w:rsidRDefault="00855257" w:rsidP="00855257">
      <w:pPr>
        <w:spacing w:after="0" w:line="240" w:lineRule="auto"/>
        <w:ind w:firstLine="709"/>
        <w:jc w:val="center"/>
        <w:rPr>
          <w:rFonts w:ascii="Times New Roman" w:hAnsi="Times New Roman" w:cs="Times New Roman"/>
          <w:sz w:val="20"/>
        </w:rPr>
      </w:pP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 xml:space="preserve">7.1. Настоящий Договор считается заключенным на неопределенный срок и может быть изменен или расторгнут по основаниям, предусмотренным действующим законодательством. </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7.2 Досрочное прекращение настоящего договора не влечет за собой прекращения обязательства Сторон, возникших и не исполненных до момента прекращения действия настоящего Договора, если иное не предусмотрено нормативными правовыми актами или соглашением Сторон.</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7.3. При расторжении Потребителем договора по собственной инициативе и/или смене собственника, Потребитель обязан произвести оплату фактически потребленных коммунальных ресурсов полностью.</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7.4. Настоящий Договор прекращает свое действие:</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lastRenderedPageBreak/>
        <w:t>- с момента начала предоставления коммунальных услуг управляющей организацией либо товариществом или кооперативом при условии заключения последними договора поставки коммунальных ресурсов с Ресурсоснабжающей организацией,</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 с момента начала исполнения договора организацией, которая от своего имени и в интересах собственников жилых домов заключает договоры горячего водоснабжения с соответствующими ресурсоснабжающими организациями</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7.4. 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решаются путем переговоров Сторон, а при недостижении согласия подлежат разрешению в суде по месту нахождения ответчика.</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Приложение: Температурный график регулирования отпуска тепла с источника тепловой энергии.</w:t>
      </w:r>
    </w:p>
    <w:p w:rsidR="00855257" w:rsidRPr="000F64DC" w:rsidRDefault="00855257" w:rsidP="00855257">
      <w:pPr>
        <w:spacing w:after="0" w:line="240" w:lineRule="auto"/>
        <w:jc w:val="both"/>
        <w:rPr>
          <w:rFonts w:ascii="Times New Roman" w:hAnsi="Times New Roman" w:cs="Times New Roman"/>
          <w:sz w:val="20"/>
        </w:rPr>
      </w:pPr>
    </w:p>
    <w:p w:rsidR="00855257" w:rsidRPr="000F64DC" w:rsidRDefault="00855257" w:rsidP="00855257">
      <w:pPr>
        <w:spacing w:after="0" w:line="240" w:lineRule="auto"/>
        <w:jc w:val="center"/>
        <w:rPr>
          <w:rFonts w:ascii="Times New Roman" w:hAnsi="Times New Roman" w:cs="Times New Roman"/>
          <w:sz w:val="20"/>
        </w:rPr>
      </w:pPr>
      <w:r w:rsidRPr="000F64DC">
        <w:rPr>
          <w:rFonts w:ascii="Times New Roman" w:hAnsi="Times New Roman" w:cs="Times New Roman"/>
          <w:sz w:val="20"/>
        </w:rPr>
        <w:t>8. Реквизиты ресурсоснабжающей организации</w:t>
      </w:r>
    </w:p>
    <w:p w:rsidR="00855257" w:rsidRPr="000F64DC" w:rsidRDefault="00855257" w:rsidP="00855257">
      <w:pPr>
        <w:spacing w:after="0" w:line="240" w:lineRule="auto"/>
        <w:ind w:firstLine="709"/>
        <w:jc w:val="center"/>
        <w:rPr>
          <w:rFonts w:ascii="Times New Roman" w:hAnsi="Times New Roman" w:cs="Times New Roman"/>
          <w:sz w:val="20"/>
        </w:rPr>
      </w:pPr>
    </w:p>
    <w:tbl>
      <w:tblPr>
        <w:tblW w:w="5000" w:type="pct"/>
        <w:tblLook w:val="01E0" w:firstRow="1" w:lastRow="1" w:firstColumn="1" w:lastColumn="1" w:noHBand="0" w:noVBand="0"/>
      </w:tblPr>
      <w:tblGrid>
        <w:gridCol w:w="9355"/>
      </w:tblGrid>
      <w:tr w:rsidR="00855257" w:rsidRPr="000F64DC" w:rsidTr="00855257">
        <w:tc>
          <w:tcPr>
            <w:tcW w:w="5000" w:type="pct"/>
          </w:tcPr>
          <w:p w:rsidR="00855257" w:rsidRPr="000F64DC" w:rsidRDefault="00855257" w:rsidP="00855257">
            <w:pPr>
              <w:spacing w:after="0" w:line="240" w:lineRule="auto"/>
              <w:ind w:firstLine="709"/>
              <w:rPr>
                <w:rFonts w:ascii="Times New Roman" w:hAnsi="Times New Roman" w:cs="Times New Roman"/>
                <w:sz w:val="20"/>
              </w:rPr>
            </w:pPr>
            <w:r w:rsidRPr="000F64DC">
              <w:rPr>
                <w:rFonts w:ascii="Times New Roman" w:hAnsi="Times New Roman" w:cs="Times New Roman"/>
                <w:sz w:val="20"/>
              </w:rPr>
              <w:t>Открытое акционерное общество «Э.ОН Россия»</w:t>
            </w:r>
          </w:p>
        </w:tc>
      </w:tr>
      <w:tr w:rsidR="00855257" w:rsidRPr="000F64DC" w:rsidTr="00855257">
        <w:tc>
          <w:tcPr>
            <w:tcW w:w="5000" w:type="pct"/>
          </w:tcPr>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Юридический адрес:</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628406  Российская Федерация, Тюменская область,  Ханты-Мансийский  автономный округ – Югра, город Сургут, улица Энергостроителей, 23, сооружение 34</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 xml:space="preserve">Почтовый адрес: </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 xml:space="preserve">216239 Россия, Смоленская область, Духовщинский район, п. Озерный, </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Филиал «Смоленская ГРЭС» ОАО «Э.ОН Россия»</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 xml:space="preserve">ИНН/КПП 8602067092/670502001, </w:t>
            </w:r>
          </w:p>
          <w:p w:rsidR="00855257" w:rsidRPr="000F64DC" w:rsidRDefault="00855257" w:rsidP="00855257">
            <w:pPr>
              <w:spacing w:after="0" w:line="240" w:lineRule="auto"/>
              <w:ind w:firstLine="709"/>
              <w:rPr>
                <w:rFonts w:ascii="Times New Roman" w:hAnsi="Times New Roman" w:cs="Times New Roman"/>
                <w:sz w:val="20"/>
              </w:rPr>
            </w:pPr>
            <w:r w:rsidRPr="000F64DC">
              <w:rPr>
                <w:rFonts w:ascii="Times New Roman" w:hAnsi="Times New Roman" w:cs="Times New Roman"/>
                <w:sz w:val="20"/>
              </w:rPr>
              <w:t>Р/с 40702810359320104208 Отделение  № 8609 Сбербанка России,  г. Смоленск,  к/с 30101810000000000632 БИК 046614632</w:t>
            </w:r>
          </w:p>
          <w:p w:rsidR="00855257" w:rsidRPr="000F64DC" w:rsidRDefault="00855257" w:rsidP="00855257">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 xml:space="preserve"> </w:t>
            </w:r>
          </w:p>
          <w:p w:rsidR="00855257" w:rsidRPr="000F64DC" w:rsidRDefault="00855257" w:rsidP="001F3328">
            <w:pPr>
              <w:spacing w:after="0" w:line="240" w:lineRule="auto"/>
              <w:ind w:firstLine="709"/>
              <w:jc w:val="both"/>
              <w:rPr>
                <w:rFonts w:ascii="Times New Roman" w:hAnsi="Times New Roman" w:cs="Times New Roman"/>
                <w:sz w:val="20"/>
              </w:rPr>
            </w:pPr>
            <w:r w:rsidRPr="000F64DC">
              <w:rPr>
                <w:rFonts w:ascii="Times New Roman" w:hAnsi="Times New Roman" w:cs="Times New Roman"/>
                <w:sz w:val="20"/>
              </w:rPr>
              <w:t>телефоны: (48166) 2-90-02, 2-91-94</w:t>
            </w:r>
          </w:p>
        </w:tc>
      </w:tr>
    </w:tbl>
    <w:p w:rsidR="00855257" w:rsidRPr="000F64DC" w:rsidRDefault="00855257" w:rsidP="00855257">
      <w:pPr>
        <w:jc w:val="center"/>
        <w:rPr>
          <w:rFonts w:ascii="Times New Roman" w:hAnsi="Times New Roman" w:cs="Times New Roman"/>
          <w:sz w:val="20"/>
        </w:rPr>
      </w:pPr>
    </w:p>
    <w:p w:rsidR="001F3328" w:rsidRPr="000F64DC" w:rsidRDefault="001F3328" w:rsidP="001F3328">
      <w:pPr>
        <w:spacing w:after="0" w:line="240" w:lineRule="auto"/>
        <w:jc w:val="right"/>
        <w:rPr>
          <w:rFonts w:ascii="Times New Roman" w:hAnsi="Times New Roman" w:cs="Times New Roman"/>
          <w:b/>
          <w:sz w:val="20"/>
          <w:szCs w:val="20"/>
          <w:u w:val="single"/>
        </w:rPr>
      </w:pPr>
      <w:r w:rsidRPr="000F64DC">
        <w:rPr>
          <w:rFonts w:ascii="Times New Roman" w:hAnsi="Times New Roman" w:cs="Times New Roman"/>
          <w:b/>
          <w:sz w:val="20"/>
          <w:szCs w:val="20"/>
          <w:u w:val="single"/>
        </w:rPr>
        <w:t>Для юридических лиц</w:t>
      </w:r>
    </w:p>
    <w:p w:rsidR="001F3328" w:rsidRPr="000F64DC" w:rsidRDefault="001F3328" w:rsidP="001F3328">
      <w:pPr>
        <w:spacing w:after="0" w:line="240" w:lineRule="auto"/>
        <w:jc w:val="center"/>
        <w:rPr>
          <w:rFonts w:ascii="Times New Roman" w:hAnsi="Times New Roman" w:cs="Times New Roman"/>
          <w:b/>
          <w:sz w:val="20"/>
          <w:szCs w:val="20"/>
        </w:rPr>
      </w:pPr>
      <w:r w:rsidRPr="000F64DC">
        <w:rPr>
          <w:rFonts w:ascii="Times New Roman" w:hAnsi="Times New Roman" w:cs="Times New Roman"/>
          <w:b/>
          <w:sz w:val="20"/>
          <w:szCs w:val="20"/>
        </w:rPr>
        <w:t>Договор № ____</w:t>
      </w:r>
    </w:p>
    <w:p w:rsidR="001F3328" w:rsidRPr="000F64DC" w:rsidRDefault="001F3328" w:rsidP="001F3328">
      <w:pPr>
        <w:spacing w:after="0" w:line="240" w:lineRule="auto"/>
        <w:jc w:val="center"/>
        <w:rPr>
          <w:rFonts w:ascii="Times New Roman" w:hAnsi="Times New Roman" w:cs="Times New Roman"/>
          <w:b/>
          <w:sz w:val="20"/>
          <w:szCs w:val="20"/>
        </w:rPr>
      </w:pPr>
      <w:r w:rsidRPr="000F64DC">
        <w:rPr>
          <w:rFonts w:ascii="Times New Roman" w:hAnsi="Times New Roman" w:cs="Times New Roman"/>
          <w:b/>
          <w:sz w:val="20"/>
          <w:szCs w:val="20"/>
        </w:rPr>
        <w:t>на поставку тепловой энергии в горячей воде</w:t>
      </w:r>
    </w:p>
    <w:p w:rsidR="001F3328" w:rsidRPr="000F64DC" w:rsidRDefault="001F3328" w:rsidP="001F3328">
      <w:pPr>
        <w:spacing w:after="0" w:line="240" w:lineRule="auto"/>
        <w:rPr>
          <w:rFonts w:ascii="Times New Roman" w:hAnsi="Times New Roman" w:cs="Times New Roman"/>
          <w:sz w:val="20"/>
          <w:szCs w:val="20"/>
        </w:rPr>
      </w:pPr>
    </w:p>
    <w:p w:rsidR="001F3328" w:rsidRPr="000F64DC" w:rsidRDefault="001F3328" w:rsidP="001F3328">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п. Озерный</w:t>
      </w:r>
      <w:r w:rsidRPr="000F64DC">
        <w:rPr>
          <w:rFonts w:ascii="Times New Roman" w:hAnsi="Times New Roman" w:cs="Times New Roman"/>
          <w:sz w:val="20"/>
          <w:szCs w:val="20"/>
        </w:rPr>
        <w:tab/>
      </w:r>
      <w:r w:rsidRPr="000F64DC">
        <w:rPr>
          <w:rFonts w:ascii="Times New Roman" w:hAnsi="Times New Roman" w:cs="Times New Roman"/>
          <w:sz w:val="20"/>
          <w:szCs w:val="20"/>
        </w:rPr>
        <w:tab/>
      </w:r>
      <w:r w:rsidRPr="000F64DC">
        <w:rPr>
          <w:rFonts w:ascii="Times New Roman" w:hAnsi="Times New Roman" w:cs="Times New Roman"/>
          <w:sz w:val="20"/>
          <w:szCs w:val="20"/>
        </w:rPr>
        <w:tab/>
        <w:t xml:space="preserve">                                      </w:t>
      </w:r>
      <w:r w:rsidRPr="000F64DC">
        <w:rPr>
          <w:rFonts w:ascii="Times New Roman" w:hAnsi="Times New Roman" w:cs="Times New Roman"/>
          <w:sz w:val="20"/>
          <w:szCs w:val="20"/>
        </w:rPr>
        <w:tab/>
        <w:t xml:space="preserve">                              « ___ »   ___________  20__ г.</w:t>
      </w:r>
    </w:p>
    <w:p w:rsidR="001F3328" w:rsidRPr="000F64DC" w:rsidRDefault="001F3328" w:rsidP="001F3328">
      <w:pPr>
        <w:spacing w:after="0" w:line="240" w:lineRule="auto"/>
        <w:rPr>
          <w:rFonts w:ascii="Times New Roman" w:hAnsi="Times New Roman" w:cs="Times New Roman"/>
          <w:b/>
          <w:sz w:val="20"/>
          <w:szCs w:val="20"/>
        </w:rPr>
      </w:pPr>
    </w:p>
    <w:p w:rsidR="001F3328" w:rsidRPr="000F64DC" w:rsidRDefault="003B3841" w:rsidP="003B3841">
      <w:pPr>
        <w:spacing w:after="0" w:line="240" w:lineRule="auto"/>
        <w:ind w:firstLine="708"/>
        <w:jc w:val="both"/>
        <w:rPr>
          <w:rFonts w:ascii="Times New Roman" w:hAnsi="Times New Roman" w:cs="Times New Roman"/>
          <w:sz w:val="20"/>
          <w:szCs w:val="20"/>
        </w:rPr>
      </w:pPr>
      <w:r w:rsidRPr="000F64DC">
        <w:rPr>
          <w:rFonts w:ascii="Times New Roman" w:hAnsi="Times New Roman" w:cs="Times New Roman"/>
          <w:b/>
          <w:sz w:val="20"/>
          <w:szCs w:val="20"/>
        </w:rPr>
        <w:t>Публичное акционерное общество «Юнипро»</w:t>
      </w:r>
      <w:r w:rsidRPr="000F64DC">
        <w:rPr>
          <w:rFonts w:ascii="Times New Roman" w:hAnsi="Times New Roman" w:cs="Times New Roman"/>
          <w:sz w:val="20"/>
          <w:szCs w:val="20"/>
        </w:rPr>
        <w:t>, именуемое в дальнейшем Ресурсоснабжающая организация, в лице главного инженера филиала «Смоленская ГРЭС» ПАО «Юнипро» Датчука Владимира Васильевича, действующего на основании доверенности № 5 от 01.01.2017 года, с</w:t>
      </w:r>
      <w:r w:rsidR="001F3328" w:rsidRPr="000F64DC">
        <w:rPr>
          <w:rFonts w:ascii="Times New Roman" w:hAnsi="Times New Roman" w:cs="Times New Roman"/>
          <w:sz w:val="20"/>
          <w:szCs w:val="20"/>
        </w:rPr>
        <w:t xml:space="preserve"> одной стороны, и</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b/>
          <w:sz w:val="20"/>
          <w:szCs w:val="20"/>
        </w:rPr>
        <w:t xml:space="preserve">_____________________________________________________________________________________________________________________________________________________, </w:t>
      </w:r>
      <w:r w:rsidRPr="000F64DC">
        <w:rPr>
          <w:rFonts w:ascii="Times New Roman" w:hAnsi="Times New Roman" w:cs="Times New Roman"/>
          <w:sz w:val="20"/>
          <w:szCs w:val="20"/>
        </w:rPr>
        <w:t>именуемый в дальнейшем Потребитель, в лице ___________________________________, действующего на основании ____________, с другой стороны, вместе по тексту договора именуемые Стороны</w:t>
      </w:r>
      <w:r w:rsidRPr="000F64DC">
        <w:rPr>
          <w:rFonts w:ascii="Times New Roman" w:hAnsi="Times New Roman" w:cs="Times New Roman"/>
          <w:b/>
          <w:sz w:val="20"/>
          <w:szCs w:val="20"/>
        </w:rPr>
        <w:t>,</w:t>
      </w:r>
      <w:r w:rsidRPr="000F64DC">
        <w:rPr>
          <w:rFonts w:ascii="Times New Roman" w:hAnsi="Times New Roman" w:cs="Times New Roman"/>
          <w:sz w:val="20"/>
          <w:szCs w:val="20"/>
        </w:rPr>
        <w:t xml:space="preserve"> заключили настоящий договор о нижеследующем:</w:t>
      </w:r>
    </w:p>
    <w:p w:rsidR="001F3328" w:rsidRPr="000F64DC" w:rsidRDefault="001F3328" w:rsidP="001F3328">
      <w:pPr>
        <w:spacing w:after="0" w:line="240" w:lineRule="auto"/>
        <w:jc w:val="both"/>
        <w:rPr>
          <w:rFonts w:ascii="Times New Roman" w:hAnsi="Times New Roman" w:cs="Times New Roman"/>
          <w:sz w:val="20"/>
          <w:szCs w:val="20"/>
        </w:rPr>
      </w:pPr>
    </w:p>
    <w:p w:rsidR="001F3328" w:rsidRPr="000F64DC" w:rsidRDefault="001F3328" w:rsidP="001F3328">
      <w:pPr>
        <w:pStyle w:val="a3"/>
        <w:numPr>
          <w:ilvl w:val="0"/>
          <w:numId w:val="4"/>
        </w:numPr>
        <w:spacing w:after="0" w:line="240" w:lineRule="auto"/>
        <w:jc w:val="center"/>
        <w:rPr>
          <w:rFonts w:ascii="Times New Roman" w:hAnsi="Times New Roman" w:cs="Times New Roman"/>
          <w:b/>
          <w:sz w:val="20"/>
          <w:szCs w:val="20"/>
        </w:rPr>
      </w:pPr>
      <w:r w:rsidRPr="000F64DC">
        <w:rPr>
          <w:rFonts w:ascii="Times New Roman" w:hAnsi="Times New Roman" w:cs="Times New Roman"/>
          <w:b/>
          <w:sz w:val="20"/>
          <w:szCs w:val="20"/>
        </w:rPr>
        <w:t>Предмет договора</w:t>
      </w:r>
    </w:p>
    <w:p w:rsidR="001F3328" w:rsidRPr="000F64DC" w:rsidRDefault="001F3328" w:rsidP="001F3328">
      <w:pPr>
        <w:spacing w:after="0" w:line="240" w:lineRule="auto"/>
        <w:rPr>
          <w:rFonts w:ascii="Times New Roman" w:hAnsi="Times New Roman" w:cs="Times New Roman"/>
          <w:b/>
          <w:sz w:val="20"/>
          <w:szCs w:val="20"/>
        </w:rPr>
      </w:pP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1.1. Ресурсоснабжающая организация обязуется подавать Потребителю через присоединенную сеть тепловую энергию в горячей воде, а Потребитель обязуется оплачивать переданную энергию, а также соблюдать режим ее потребления в объеме, сроки и на условиях, предусмотренных настоящим договором.</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Согласованный сторонами перечень объектов Потребителя, а также его субабонентов, на которые подается тепловая энергия в горячей воде указан в Приложении №2, являющемуся неотъемлемой частью настоящего договора.</w:t>
      </w:r>
    </w:p>
    <w:p w:rsidR="001F3328" w:rsidRPr="000F64DC" w:rsidRDefault="001F3328" w:rsidP="001F3328">
      <w:pPr>
        <w:pStyle w:val="a3"/>
        <w:numPr>
          <w:ilvl w:val="0"/>
          <w:numId w:val="4"/>
        </w:numPr>
        <w:spacing w:after="0" w:line="240" w:lineRule="auto"/>
        <w:jc w:val="center"/>
        <w:rPr>
          <w:rFonts w:ascii="Times New Roman" w:hAnsi="Times New Roman" w:cs="Times New Roman"/>
          <w:b/>
          <w:sz w:val="20"/>
          <w:szCs w:val="20"/>
        </w:rPr>
      </w:pPr>
      <w:r w:rsidRPr="000F64DC">
        <w:rPr>
          <w:rFonts w:ascii="Times New Roman" w:hAnsi="Times New Roman" w:cs="Times New Roman"/>
          <w:b/>
          <w:sz w:val="20"/>
          <w:szCs w:val="20"/>
        </w:rPr>
        <w:t>Количество и учет тепловой энергии</w:t>
      </w:r>
    </w:p>
    <w:p w:rsidR="001F3328" w:rsidRPr="000F64DC" w:rsidRDefault="001F3328" w:rsidP="001F3328">
      <w:pPr>
        <w:spacing w:after="0" w:line="240" w:lineRule="auto"/>
        <w:jc w:val="center"/>
        <w:rPr>
          <w:rFonts w:ascii="Times New Roman" w:hAnsi="Times New Roman" w:cs="Times New Roman"/>
          <w:b/>
          <w:sz w:val="20"/>
          <w:szCs w:val="20"/>
        </w:rPr>
      </w:pP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2.1. Максимальная тепловая нагрузка, подключенных систем теплопотребления Потребителя составляет ________ Гкал/час, при t = ___</w:t>
      </w:r>
      <w:r w:rsidRPr="000F64DC">
        <w:rPr>
          <w:rFonts w:ascii="Times New Roman" w:hAnsi="Times New Roman" w:cs="Times New Roman"/>
          <w:sz w:val="20"/>
          <w:szCs w:val="20"/>
        </w:rPr>
        <w:sym w:font="Symbol" w:char="F0B0"/>
      </w:r>
      <w:r w:rsidRPr="000F64DC">
        <w:rPr>
          <w:rFonts w:ascii="Times New Roman" w:hAnsi="Times New Roman" w:cs="Times New Roman"/>
          <w:sz w:val="20"/>
          <w:szCs w:val="20"/>
        </w:rPr>
        <w:t>С,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6"/>
        <w:gridCol w:w="2812"/>
        <w:gridCol w:w="2190"/>
      </w:tblGrid>
      <w:tr w:rsidR="001F3328" w:rsidRPr="000F64DC" w:rsidTr="00E8393F">
        <w:tc>
          <w:tcPr>
            <w:tcW w:w="4286" w:type="dxa"/>
          </w:tcPr>
          <w:p w:rsidR="001F3328" w:rsidRPr="000F64DC" w:rsidRDefault="001F3328" w:rsidP="001F3328">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на горячее водоснабжение</w:t>
            </w:r>
          </w:p>
        </w:tc>
        <w:tc>
          <w:tcPr>
            <w:tcW w:w="2812" w:type="dxa"/>
          </w:tcPr>
          <w:p w:rsidR="001F3328" w:rsidRPr="000F64DC" w:rsidRDefault="001F3328" w:rsidP="001F3328">
            <w:pPr>
              <w:spacing w:after="0" w:line="240" w:lineRule="auto"/>
              <w:jc w:val="center"/>
              <w:rPr>
                <w:rFonts w:ascii="Times New Roman" w:hAnsi="Times New Roman" w:cs="Times New Roman"/>
                <w:sz w:val="20"/>
                <w:szCs w:val="20"/>
              </w:rPr>
            </w:pPr>
            <w:r w:rsidRPr="000F64DC">
              <w:rPr>
                <w:rFonts w:ascii="Times New Roman" w:hAnsi="Times New Roman" w:cs="Times New Roman"/>
                <w:sz w:val="20"/>
                <w:szCs w:val="20"/>
              </w:rPr>
              <w:t>-</w:t>
            </w:r>
          </w:p>
        </w:tc>
        <w:tc>
          <w:tcPr>
            <w:tcW w:w="2190" w:type="dxa"/>
          </w:tcPr>
          <w:p w:rsidR="001F3328" w:rsidRPr="000F64DC" w:rsidRDefault="001F3328" w:rsidP="001F3328">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Гкал/час</w:t>
            </w:r>
          </w:p>
        </w:tc>
      </w:tr>
      <w:tr w:rsidR="001F3328" w:rsidRPr="000F64DC" w:rsidTr="00E8393F">
        <w:tc>
          <w:tcPr>
            <w:tcW w:w="4286" w:type="dxa"/>
          </w:tcPr>
          <w:p w:rsidR="001F3328" w:rsidRPr="000F64DC" w:rsidRDefault="001F3328" w:rsidP="001F3328">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lastRenderedPageBreak/>
              <w:t>на отопление</w:t>
            </w:r>
          </w:p>
        </w:tc>
        <w:tc>
          <w:tcPr>
            <w:tcW w:w="2812" w:type="dxa"/>
          </w:tcPr>
          <w:p w:rsidR="001F3328" w:rsidRPr="000F64DC" w:rsidRDefault="001F3328" w:rsidP="001F3328">
            <w:pPr>
              <w:spacing w:after="0" w:line="240" w:lineRule="auto"/>
              <w:jc w:val="center"/>
              <w:rPr>
                <w:rFonts w:ascii="Times New Roman" w:hAnsi="Times New Roman" w:cs="Times New Roman"/>
                <w:sz w:val="20"/>
                <w:szCs w:val="20"/>
              </w:rPr>
            </w:pPr>
            <w:r w:rsidRPr="000F64DC">
              <w:rPr>
                <w:rFonts w:ascii="Times New Roman" w:hAnsi="Times New Roman" w:cs="Times New Roman"/>
                <w:sz w:val="20"/>
                <w:szCs w:val="20"/>
              </w:rPr>
              <w:t>-</w:t>
            </w:r>
          </w:p>
        </w:tc>
        <w:tc>
          <w:tcPr>
            <w:tcW w:w="2190" w:type="dxa"/>
          </w:tcPr>
          <w:p w:rsidR="001F3328" w:rsidRPr="000F64DC" w:rsidRDefault="001F3328" w:rsidP="001F3328">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Гкал/час</w:t>
            </w:r>
          </w:p>
        </w:tc>
      </w:tr>
      <w:tr w:rsidR="001F3328" w:rsidRPr="000F64DC" w:rsidTr="00E8393F">
        <w:tc>
          <w:tcPr>
            <w:tcW w:w="4286" w:type="dxa"/>
          </w:tcPr>
          <w:p w:rsidR="001F3328" w:rsidRPr="000F64DC" w:rsidRDefault="001F3328" w:rsidP="001F3328">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на вентиляцию</w:t>
            </w:r>
          </w:p>
        </w:tc>
        <w:tc>
          <w:tcPr>
            <w:tcW w:w="2812" w:type="dxa"/>
          </w:tcPr>
          <w:p w:rsidR="001F3328" w:rsidRPr="000F64DC" w:rsidRDefault="001F3328" w:rsidP="001F3328">
            <w:pPr>
              <w:spacing w:after="0" w:line="240" w:lineRule="auto"/>
              <w:jc w:val="center"/>
              <w:rPr>
                <w:rFonts w:ascii="Times New Roman" w:hAnsi="Times New Roman" w:cs="Times New Roman"/>
                <w:sz w:val="20"/>
                <w:szCs w:val="20"/>
              </w:rPr>
            </w:pPr>
            <w:r w:rsidRPr="000F64DC">
              <w:rPr>
                <w:rFonts w:ascii="Times New Roman" w:hAnsi="Times New Roman" w:cs="Times New Roman"/>
                <w:sz w:val="20"/>
                <w:szCs w:val="20"/>
              </w:rPr>
              <w:t>-</w:t>
            </w:r>
          </w:p>
        </w:tc>
        <w:tc>
          <w:tcPr>
            <w:tcW w:w="2190" w:type="dxa"/>
          </w:tcPr>
          <w:p w:rsidR="001F3328" w:rsidRPr="000F64DC" w:rsidRDefault="001F3328" w:rsidP="001F3328">
            <w:pPr>
              <w:spacing w:after="0" w:line="240" w:lineRule="auto"/>
              <w:rPr>
                <w:rFonts w:ascii="Times New Roman" w:hAnsi="Times New Roman" w:cs="Times New Roman"/>
                <w:sz w:val="20"/>
                <w:szCs w:val="20"/>
              </w:rPr>
            </w:pPr>
          </w:p>
        </w:tc>
      </w:tr>
      <w:tr w:rsidR="001F3328" w:rsidRPr="000F64DC" w:rsidTr="00E8393F">
        <w:tc>
          <w:tcPr>
            <w:tcW w:w="4286" w:type="dxa"/>
          </w:tcPr>
          <w:p w:rsidR="001F3328" w:rsidRPr="000F64DC" w:rsidRDefault="001F3328" w:rsidP="001F3328">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тепловые потери</w:t>
            </w:r>
          </w:p>
        </w:tc>
        <w:tc>
          <w:tcPr>
            <w:tcW w:w="2812" w:type="dxa"/>
          </w:tcPr>
          <w:p w:rsidR="001F3328" w:rsidRPr="000F64DC" w:rsidRDefault="001F3328" w:rsidP="001F3328">
            <w:pPr>
              <w:spacing w:after="0" w:line="240" w:lineRule="auto"/>
              <w:jc w:val="center"/>
              <w:rPr>
                <w:rFonts w:ascii="Times New Roman" w:hAnsi="Times New Roman" w:cs="Times New Roman"/>
                <w:sz w:val="20"/>
                <w:szCs w:val="20"/>
              </w:rPr>
            </w:pPr>
            <w:r w:rsidRPr="000F64DC">
              <w:rPr>
                <w:rFonts w:ascii="Times New Roman" w:hAnsi="Times New Roman" w:cs="Times New Roman"/>
                <w:sz w:val="20"/>
                <w:szCs w:val="20"/>
              </w:rPr>
              <w:t>-</w:t>
            </w:r>
          </w:p>
        </w:tc>
        <w:tc>
          <w:tcPr>
            <w:tcW w:w="2190" w:type="dxa"/>
          </w:tcPr>
          <w:p w:rsidR="001F3328" w:rsidRPr="000F64DC" w:rsidRDefault="001F3328" w:rsidP="001F3328">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Гкал/час</w:t>
            </w:r>
          </w:p>
        </w:tc>
      </w:tr>
    </w:tbl>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2.2. Планируемое количество тепловой энергии с учетом прогнозируемой среднемесячной температуры наружного воздуха и суточного расхода горячего водоснабжения, подаваемого Потребителю для отопления, горячего водоснабжения и вентиляции с учетом потерь в сетях и системах теплопотребления Потребителя составляет _____ Гкал в год и распределяется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066"/>
        <w:gridCol w:w="3041"/>
      </w:tblGrid>
      <w:tr w:rsidR="001F3328" w:rsidRPr="000F64DC" w:rsidTr="00E8393F">
        <w:tc>
          <w:tcPr>
            <w:tcW w:w="3073" w:type="dxa"/>
          </w:tcPr>
          <w:p w:rsidR="001F3328" w:rsidRPr="000F64DC" w:rsidRDefault="001F3328" w:rsidP="001F3328">
            <w:pPr>
              <w:pStyle w:val="3"/>
              <w:jc w:val="left"/>
              <w:rPr>
                <w:sz w:val="20"/>
              </w:rPr>
            </w:pPr>
            <w:r w:rsidRPr="000F64DC">
              <w:rPr>
                <w:sz w:val="20"/>
              </w:rPr>
              <w:t>Период потребления</w:t>
            </w:r>
          </w:p>
        </w:tc>
        <w:tc>
          <w:tcPr>
            <w:tcW w:w="3066" w:type="dxa"/>
          </w:tcPr>
          <w:p w:rsidR="001F3328" w:rsidRPr="000F64DC" w:rsidRDefault="001F3328" w:rsidP="001F3328">
            <w:pPr>
              <w:pStyle w:val="3"/>
              <w:jc w:val="left"/>
              <w:rPr>
                <w:sz w:val="20"/>
              </w:rPr>
            </w:pPr>
            <w:r w:rsidRPr="000F64DC">
              <w:rPr>
                <w:sz w:val="20"/>
              </w:rPr>
              <w:t>Количество тепловой энергии (Гкал)</w:t>
            </w:r>
          </w:p>
        </w:tc>
        <w:tc>
          <w:tcPr>
            <w:tcW w:w="3041" w:type="dxa"/>
          </w:tcPr>
          <w:p w:rsidR="001F3328" w:rsidRPr="000F64DC" w:rsidRDefault="001F3328" w:rsidP="001F3328">
            <w:pPr>
              <w:pStyle w:val="3"/>
              <w:jc w:val="left"/>
              <w:rPr>
                <w:sz w:val="20"/>
              </w:rPr>
            </w:pPr>
            <w:r w:rsidRPr="000F64DC">
              <w:rPr>
                <w:sz w:val="20"/>
              </w:rPr>
              <w:t>Сумма с НДС руб.</w:t>
            </w:r>
          </w:p>
          <w:p w:rsidR="001F3328" w:rsidRPr="000F64DC" w:rsidRDefault="001F3328" w:rsidP="001F3328">
            <w:pPr>
              <w:pStyle w:val="3"/>
              <w:jc w:val="left"/>
              <w:rPr>
                <w:sz w:val="20"/>
              </w:rPr>
            </w:pPr>
          </w:p>
        </w:tc>
      </w:tr>
      <w:tr w:rsidR="001F3328" w:rsidRPr="000F64DC" w:rsidTr="00E8393F">
        <w:tc>
          <w:tcPr>
            <w:tcW w:w="3073" w:type="dxa"/>
          </w:tcPr>
          <w:p w:rsidR="001F3328" w:rsidRPr="000F64DC" w:rsidRDefault="001F3328" w:rsidP="001F3328">
            <w:pPr>
              <w:pStyle w:val="3"/>
              <w:jc w:val="left"/>
              <w:rPr>
                <w:sz w:val="20"/>
              </w:rPr>
            </w:pPr>
            <w:r w:rsidRPr="000F64DC">
              <w:rPr>
                <w:sz w:val="20"/>
              </w:rPr>
              <w:t>Январь          2017 года</w:t>
            </w:r>
          </w:p>
        </w:tc>
        <w:tc>
          <w:tcPr>
            <w:tcW w:w="3066" w:type="dxa"/>
            <w:vAlign w:val="bottom"/>
          </w:tcPr>
          <w:p w:rsidR="001F3328" w:rsidRPr="000F64DC" w:rsidRDefault="001F3328" w:rsidP="001F3328">
            <w:pPr>
              <w:spacing w:after="0" w:line="240" w:lineRule="auto"/>
              <w:jc w:val="center"/>
              <w:rPr>
                <w:rFonts w:ascii="Times New Roman" w:hAnsi="Times New Roman" w:cs="Times New Roman"/>
                <w:i/>
                <w:sz w:val="20"/>
                <w:szCs w:val="20"/>
              </w:rPr>
            </w:pPr>
          </w:p>
        </w:tc>
        <w:tc>
          <w:tcPr>
            <w:tcW w:w="3041" w:type="dxa"/>
            <w:vAlign w:val="bottom"/>
          </w:tcPr>
          <w:p w:rsidR="001F3328" w:rsidRPr="000F64DC" w:rsidRDefault="001F3328" w:rsidP="001F3328">
            <w:pPr>
              <w:spacing w:after="0" w:line="240" w:lineRule="auto"/>
              <w:jc w:val="center"/>
              <w:rPr>
                <w:rFonts w:ascii="Times New Roman" w:hAnsi="Times New Roman" w:cs="Times New Roman"/>
                <w:sz w:val="20"/>
                <w:szCs w:val="20"/>
              </w:rPr>
            </w:pPr>
          </w:p>
        </w:tc>
      </w:tr>
      <w:tr w:rsidR="001F3328" w:rsidRPr="000F64DC" w:rsidTr="00E8393F">
        <w:tc>
          <w:tcPr>
            <w:tcW w:w="3073" w:type="dxa"/>
          </w:tcPr>
          <w:p w:rsidR="001F3328" w:rsidRPr="000F64DC" w:rsidRDefault="001F3328" w:rsidP="001F3328">
            <w:pPr>
              <w:pStyle w:val="3"/>
              <w:jc w:val="left"/>
              <w:rPr>
                <w:sz w:val="20"/>
              </w:rPr>
            </w:pPr>
            <w:r w:rsidRPr="000F64DC">
              <w:rPr>
                <w:sz w:val="20"/>
              </w:rPr>
              <w:t>Февраль        2017 года</w:t>
            </w:r>
          </w:p>
        </w:tc>
        <w:tc>
          <w:tcPr>
            <w:tcW w:w="3066" w:type="dxa"/>
            <w:vAlign w:val="bottom"/>
          </w:tcPr>
          <w:p w:rsidR="001F3328" w:rsidRPr="000F64DC" w:rsidRDefault="001F3328" w:rsidP="001F3328">
            <w:pPr>
              <w:spacing w:after="0" w:line="240" w:lineRule="auto"/>
              <w:jc w:val="center"/>
              <w:rPr>
                <w:rFonts w:ascii="Times New Roman" w:hAnsi="Times New Roman" w:cs="Times New Roman"/>
                <w:i/>
                <w:sz w:val="20"/>
                <w:szCs w:val="20"/>
              </w:rPr>
            </w:pPr>
          </w:p>
        </w:tc>
        <w:tc>
          <w:tcPr>
            <w:tcW w:w="3041" w:type="dxa"/>
            <w:vAlign w:val="bottom"/>
          </w:tcPr>
          <w:p w:rsidR="001F3328" w:rsidRPr="000F64DC" w:rsidRDefault="001F3328" w:rsidP="001F3328">
            <w:pPr>
              <w:spacing w:after="0" w:line="240" w:lineRule="auto"/>
              <w:jc w:val="center"/>
              <w:rPr>
                <w:rFonts w:ascii="Times New Roman" w:hAnsi="Times New Roman" w:cs="Times New Roman"/>
                <w:sz w:val="20"/>
                <w:szCs w:val="20"/>
              </w:rPr>
            </w:pPr>
          </w:p>
        </w:tc>
      </w:tr>
      <w:tr w:rsidR="001F3328" w:rsidRPr="000F64DC" w:rsidTr="00E8393F">
        <w:tc>
          <w:tcPr>
            <w:tcW w:w="3073" w:type="dxa"/>
          </w:tcPr>
          <w:p w:rsidR="001F3328" w:rsidRPr="000F64DC" w:rsidRDefault="001F3328" w:rsidP="001F3328">
            <w:pPr>
              <w:pStyle w:val="3"/>
              <w:jc w:val="left"/>
              <w:rPr>
                <w:sz w:val="20"/>
              </w:rPr>
            </w:pPr>
            <w:r w:rsidRPr="000F64DC">
              <w:rPr>
                <w:sz w:val="20"/>
              </w:rPr>
              <w:t>Март             2017 года</w:t>
            </w:r>
          </w:p>
        </w:tc>
        <w:tc>
          <w:tcPr>
            <w:tcW w:w="3066" w:type="dxa"/>
            <w:vAlign w:val="bottom"/>
          </w:tcPr>
          <w:p w:rsidR="001F3328" w:rsidRPr="000F64DC" w:rsidRDefault="001F3328" w:rsidP="001F3328">
            <w:pPr>
              <w:spacing w:after="0" w:line="240" w:lineRule="auto"/>
              <w:jc w:val="center"/>
              <w:rPr>
                <w:rFonts w:ascii="Times New Roman" w:hAnsi="Times New Roman" w:cs="Times New Roman"/>
                <w:i/>
                <w:sz w:val="20"/>
                <w:szCs w:val="20"/>
              </w:rPr>
            </w:pPr>
          </w:p>
        </w:tc>
        <w:tc>
          <w:tcPr>
            <w:tcW w:w="3041" w:type="dxa"/>
            <w:vAlign w:val="bottom"/>
          </w:tcPr>
          <w:p w:rsidR="001F3328" w:rsidRPr="000F64DC" w:rsidRDefault="001F3328" w:rsidP="001F3328">
            <w:pPr>
              <w:spacing w:after="0" w:line="240" w:lineRule="auto"/>
              <w:jc w:val="center"/>
              <w:rPr>
                <w:rFonts w:ascii="Times New Roman" w:hAnsi="Times New Roman" w:cs="Times New Roman"/>
                <w:sz w:val="20"/>
                <w:szCs w:val="20"/>
              </w:rPr>
            </w:pPr>
          </w:p>
        </w:tc>
      </w:tr>
      <w:tr w:rsidR="001F3328" w:rsidRPr="000F64DC" w:rsidTr="00E8393F">
        <w:tc>
          <w:tcPr>
            <w:tcW w:w="3073" w:type="dxa"/>
          </w:tcPr>
          <w:p w:rsidR="001F3328" w:rsidRPr="000F64DC" w:rsidRDefault="001F3328" w:rsidP="001F3328">
            <w:pPr>
              <w:pStyle w:val="3"/>
              <w:jc w:val="left"/>
              <w:rPr>
                <w:sz w:val="20"/>
              </w:rPr>
            </w:pPr>
            <w:r w:rsidRPr="000F64DC">
              <w:rPr>
                <w:sz w:val="20"/>
              </w:rPr>
              <w:t>Апрель          2017 года</w:t>
            </w:r>
          </w:p>
        </w:tc>
        <w:tc>
          <w:tcPr>
            <w:tcW w:w="3066" w:type="dxa"/>
            <w:vAlign w:val="bottom"/>
          </w:tcPr>
          <w:p w:rsidR="001F3328" w:rsidRPr="000F64DC" w:rsidRDefault="001F3328" w:rsidP="001F3328">
            <w:pPr>
              <w:spacing w:after="0" w:line="240" w:lineRule="auto"/>
              <w:jc w:val="center"/>
              <w:rPr>
                <w:rFonts w:ascii="Times New Roman" w:hAnsi="Times New Roman" w:cs="Times New Roman"/>
                <w:i/>
                <w:sz w:val="20"/>
                <w:szCs w:val="20"/>
              </w:rPr>
            </w:pPr>
          </w:p>
        </w:tc>
        <w:tc>
          <w:tcPr>
            <w:tcW w:w="3041" w:type="dxa"/>
            <w:vAlign w:val="bottom"/>
          </w:tcPr>
          <w:p w:rsidR="001F3328" w:rsidRPr="000F64DC" w:rsidRDefault="001F3328" w:rsidP="001F3328">
            <w:pPr>
              <w:spacing w:after="0" w:line="240" w:lineRule="auto"/>
              <w:jc w:val="center"/>
              <w:rPr>
                <w:rFonts w:ascii="Times New Roman" w:hAnsi="Times New Roman" w:cs="Times New Roman"/>
                <w:sz w:val="20"/>
                <w:szCs w:val="20"/>
              </w:rPr>
            </w:pPr>
          </w:p>
        </w:tc>
      </w:tr>
      <w:tr w:rsidR="001F3328" w:rsidRPr="000F64DC" w:rsidTr="00E8393F">
        <w:tc>
          <w:tcPr>
            <w:tcW w:w="3073" w:type="dxa"/>
          </w:tcPr>
          <w:p w:rsidR="001F3328" w:rsidRPr="000F64DC" w:rsidRDefault="001F3328" w:rsidP="001F3328">
            <w:pPr>
              <w:pStyle w:val="3"/>
              <w:jc w:val="left"/>
              <w:rPr>
                <w:sz w:val="20"/>
              </w:rPr>
            </w:pPr>
            <w:r w:rsidRPr="000F64DC">
              <w:rPr>
                <w:sz w:val="20"/>
              </w:rPr>
              <w:t>Май               2017 года</w:t>
            </w:r>
          </w:p>
        </w:tc>
        <w:tc>
          <w:tcPr>
            <w:tcW w:w="3066" w:type="dxa"/>
            <w:vAlign w:val="bottom"/>
          </w:tcPr>
          <w:p w:rsidR="001F3328" w:rsidRPr="000F64DC" w:rsidRDefault="001F3328" w:rsidP="001F3328">
            <w:pPr>
              <w:spacing w:after="0" w:line="240" w:lineRule="auto"/>
              <w:jc w:val="center"/>
              <w:rPr>
                <w:rFonts w:ascii="Times New Roman" w:hAnsi="Times New Roman" w:cs="Times New Roman"/>
                <w:i/>
                <w:sz w:val="20"/>
                <w:szCs w:val="20"/>
              </w:rPr>
            </w:pPr>
          </w:p>
        </w:tc>
        <w:tc>
          <w:tcPr>
            <w:tcW w:w="3041" w:type="dxa"/>
            <w:vAlign w:val="bottom"/>
          </w:tcPr>
          <w:p w:rsidR="001F3328" w:rsidRPr="000F64DC" w:rsidRDefault="001F3328" w:rsidP="001F3328">
            <w:pPr>
              <w:spacing w:after="0" w:line="240" w:lineRule="auto"/>
              <w:jc w:val="center"/>
              <w:rPr>
                <w:rFonts w:ascii="Times New Roman" w:hAnsi="Times New Roman" w:cs="Times New Roman"/>
                <w:sz w:val="20"/>
                <w:szCs w:val="20"/>
              </w:rPr>
            </w:pPr>
          </w:p>
        </w:tc>
      </w:tr>
      <w:tr w:rsidR="001F3328" w:rsidRPr="000F64DC" w:rsidTr="00E8393F">
        <w:tc>
          <w:tcPr>
            <w:tcW w:w="3073" w:type="dxa"/>
          </w:tcPr>
          <w:p w:rsidR="001F3328" w:rsidRPr="000F64DC" w:rsidRDefault="001F3328" w:rsidP="001F3328">
            <w:pPr>
              <w:pStyle w:val="3"/>
              <w:jc w:val="left"/>
              <w:rPr>
                <w:sz w:val="20"/>
              </w:rPr>
            </w:pPr>
            <w:r w:rsidRPr="000F64DC">
              <w:rPr>
                <w:sz w:val="20"/>
              </w:rPr>
              <w:t>Июнь             2017 года</w:t>
            </w:r>
          </w:p>
        </w:tc>
        <w:tc>
          <w:tcPr>
            <w:tcW w:w="3066" w:type="dxa"/>
            <w:vAlign w:val="bottom"/>
          </w:tcPr>
          <w:p w:rsidR="001F3328" w:rsidRPr="000F64DC" w:rsidRDefault="001F3328" w:rsidP="001F3328">
            <w:pPr>
              <w:spacing w:after="0" w:line="240" w:lineRule="auto"/>
              <w:jc w:val="center"/>
              <w:rPr>
                <w:rFonts w:ascii="Times New Roman" w:hAnsi="Times New Roman" w:cs="Times New Roman"/>
                <w:i/>
                <w:sz w:val="20"/>
                <w:szCs w:val="20"/>
              </w:rPr>
            </w:pPr>
          </w:p>
        </w:tc>
        <w:tc>
          <w:tcPr>
            <w:tcW w:w="3041" w:type="dxa"/>
            <w:vAlign w:val="bottom"/>
          </w:tcPr>
          <w:p w:rsidR="001F3328" w:rsidRPr="000F64DC" w:rsidRDefault="001F3328" w:rsidP="001F3328">
            <w:pPr>
              <w:spacing w:after="0" w:line="240" w:lineRule="auto"/>
              <w:jc w:val="center"/>
              <w:rPr>
                <w:rFonts w:ascii="Times New Roman" w:hAnsi="Times New Roman" w:cs="Times New Roman"/>
                <w:sz w:val="20"/>
                <w:szCs w:val="20"/>
              </w:rPr>
            </w:pPr>
          </w:p>
        </w:tc>
      </w:tr>
      <w:tr w:rsidR="001F3328" w:rsidRPr="000F64DC" w:rsidTr="00E8393F">
        <w:tc>
          <w:tcPr>
            <w:tcW w:w="3073" w:type="dxa"/>
          </w:tcPr>
          <w:p w:rsidR="001F3328" w:rsidRPr="000F64DC" w:rsidRDefault="001F3328" w:rsidP="001F3328">
            <w:pPr>
              <w:pStyle w:val="3"/>
              <w:jc w:val="left"/>
              <w:rPr>
                <w:sz w:val="20"/>
              </w:rPr>
            </w:pPr>
            <w:r w:rsidRPr="000F64DC">
              <w:rPr>
                <w:sz w:val="20"/>
              </w:rPr>
              <w:t>Июль             2017 года</w:t>
            </w:r>
          </w:p>
        </w:tc>
        <w:tc>
          <w:tcPr>
            <w:tcW w:w="3066" w:type="dxa"/>
            <w:vAlign w:val="bottom"/>
          </w:tcPr>
          <w:p w:rsidR="001F3328" w:rsidRPr="000F64DC" w:rsidRDefault="001F3328" w:rsidP="001F3328">
            <w:pPr>
              <w:spacing w:after="0" w:line="240" w:lineRule="auto"/>
              <w:jc w:val="center"/>
              <w:rPr>
                <w:rFonts w:ascii="Times New Roman" w:hAnsi="Times New Roman" w:cs="Times New Roman"/>
                <w:i/>
                <w:sz w:val="20"/>
                <w:szCs w:val="20"/>
              </w:rPr>
            </w:pPr>
          </w:p>
        </w:tc>
        <w:tc>
          <w:tcPr>
            <w:tcW w:w="3041" w:type="dxa"/>
            <w:vAlign w:val="bottom"/>
          </w:tcPr>
          <w:p w:rsidR="001F3328" w:rsidRPr="000F64DC" w:rsidRDefault="001F3328" w:rsidP="001F3328">
            <w:pPr>
              <w:spacing w:after="0" w:line="240" w:lineRule="auto"/>
              <w:jc w:val="center"/>
              <w:rPr>
                <w:rFonts w:ascii="Times New Roman" w:hAnsi="Times New Roman" w:cs="Times New Roman"/>
                <w:sz w:val="20"/>
                <w:szCs w:val="20"/>
              </w:rPr>
            </w:pPr>
          </w:p>
        </w:tc>
      </w:tr>
      <w:tr w:rsidR="001F3328" w:rsidRPr="000F64DC" w:rsidTr="00E8393F">
        <w:tc>
          <w:tcPr>
            <w:tcW w:w="3073" w:type="dxa"/>
          </w:tcPr>
          <w:p w:rsidR="001F3328" w:rsidRPr="000F64DC" w:rsidRDefault="001F3328" w:rsidP="001F3328">
            <w:pPr>
              <w:pStyle w:val="3"/>
              <w:jc w:val="left"/>
              <w:rPr>
                <w:sz w:val="20"/>
              </w:rPr>
            </w:pPr>
            <w:r w:rsidRPr="000F64DC">
              <w:rPr>
                <w:sz w:val="20"/>
              </w:rPr>
              <w:t>Август           2017 года</w:t>
            </w:r>
          </w:p>
        </w:tc>
        <w:tc>
          <w:tcPr>
            <w:tcW w:w="3066" w:type="dxa"/>
            <w:vAlign w:val="bottom"/>
          </w:tcPr>
          <w:p w:rsidR="001F3328" w:rsidRPr="000F64DC" w:rsidRDefault="001F3328" w:rsidP="001F3328">
            <w:pPr>
              <w:spacing w:after="0" w:line="240" w:lineRule="auto"/>
              <w:jc w:val="center"/>
              <w:rPr>
                <w:rFonts w:ascii="Times New Roman" w:hAnsi="Times New Roman" w:cs="Times New Roman"/>
                <w:i/>
                <w:sz w:val="20"/>
                <w:szCs w:val="20"/>
              </w:rPr>
            </w:pPr>
          </w:p>
        </w:tc>
        <w:tc>
          <w:tcPr>
            <w:tcW w:w="3041" w:type="dxa"/>
            <w:vAlign w:val="bottom"/>
          </w:tcPr>
          <w:p w:rsidR="001F3328" w:rsidRPr="000F64DC" w:rsidRDefault="001F3328" w:rsidP="001F3328">
            <w:pPr>
              <w:spacing w:after="0" w:line="240" w:lineRule="auto"/>
              <w:jc w:val="center"/>
              <w:rPr>
                <w:rFonts w:ascii="Times New Roman" w:hAnsi="Times New Roman" w:cs="Times New Roman"/>
                <w:sz w:val="20"/>
                <w:szCs w:val="20"/>
              </w:rPr>
            </w:pPr>
          </w:p>
        </w:tc>
      </w:tr>
      <w:tr w:rsidR="001F3328" w:rsidRPr="000F64DC" w:rsidTr="00E8393F">
        <w:tc>
          <w:tcPr>
            <w:tcW w:w="3073" w:type="dxa"/>
          </w:tcPr>
          <w:p w:rsidR="001F3328" w:rsidRPr="000F64DC" w:rsidRDefault="001F3328" w:rsidP="001F3328">
            <w:pPr>
              <w:pStyle w:val="3"/>
              <w:jc w:val="left"/>
              <w:rPr>
                <w:sz w:val="20"/>
              </w:rPr>
            </w:pPr>
            <w:r w:rsidRPr="000F64DC">
              <w:rPr>
                <w:sz w:val="20"/>
              </w:rPr>
              <w:t>Сентябрь       2017 года</w:t>
            </w:r>
          </w:p>
        </w:tc>
        <w:tc>
          <w:tcPr>
            <w:tcW w:w="3066" w:type="dxa"/>
            <w:vAlign w:val="bottom"/>
          </w:tcPr>
          <w:p w:rsidR="001F3328" w:rsidRPr="000F64DC" w:rsidRDefault="001F3328" w:rsidP="001F3328">
            <w:pPr>
              <w:spacing w:after="0" w:line="240" w:lineRule="auto"/>
              <w:jc w:val="center"/>
              <w:rPr>
                <w:rFonts w:ascii="Times New Roman" w:hAnsi="Times New Roman" w:cs="Times New Roman"/>
                <w:i/>
                <w:sz w:val="20"/>
                <w:szCs w:val="20"/>
              </w:rPr>
            </w:pPr>
          </w:p>
        </w:tc>
        <w:tc>
          <w:tcPr>
            <w:tcW w:w="3041" w:type="dxa"/>
            <w:vAlign w:val="bottom"/>
          </w:tcPr>
          <w:p w:rsidR="001F3328" w:rsidRPr="000F64DC" w:rsidRDefault="001F3328" w:rsidP="001F3328">
            <w:pPr>
              <w:spacing w:after="0" w:line="240" w:lineRule="auto"/>
              <w:jc w:val="center"/>
              <w:rPr>
                <w:rFonts w:ascii="Times New Roman" w:hAnsi="Times New Roman" w:cs="Times New Roman"/>
                <w:sz w:val="20"/>
                <w:szCs w:val="20"/>
              </w:rPr>
            </w:pPr>
          </w:p>
        </w:tc>
      </w:tr>
      <w:tr w:rsidR="001F3328" w:rsidRPr="000F64DC" w:rsidTr="00E8393F">
        <w:tc>
          <w:tcPr>
            <w:tcW w:w="3073" w:type="dxa"/>
          </w:tcPr>
          <w:p w:rsidR="001F3328" w:rsidRPr="000F64DC" w:rsidRDefault="001F3328" w:rsidP="001F3328">
            <w:pPr>
              <w:pStyle w:val="3"/>
              <w:jc w:val="left"/>
              <w:rPr>
                <w:sz w:val="20"/>
              </w:rPr>
            </w:pPr>
            <w:r w:rsidRPr="000F64DC">
              <w:rPr>
                <w:sz w:val="20"/>
              </w:rPr>
              <w:t>Октябрь         2017 года</w:t>
            </w:r>
          </w:p>
        </w:tc>
        <w:tc>
          <w:tcPr>
            <w:tcW w:w="3066" w:type="dxa"/>
            <w:vAlign w:val="bottom"/>
          </w:tcPr>
          <w:p w:rsidR="001F3328" w:rsidRPr="000F64DC" w:rsidRDefault="001F3328" w:rsidP="001F3328">
            <w:pPr>
              <w:spacing w:after="0" w:line="240" w:lineRule="auto"/>
              <w:jc w:val="center"/>
              <w:rPr>
                <w:rFonts w:ascii="Times New Roman" w:hAnsi="Times New Roman" w:cs="Times New Roman"/>
                <w:i/>
                <w:sz w:val="20"/>
                <w:szCs w:val="20"/>
              </w:rPr>
            </w:pPr>
          </w:p>
        </w:tc>
        <w:tc>
          <w:tcPr>
            <w:tcW w:w="3041" w:type="dxa"/>
            <w:vAlign w:val="bottom"/>
          </w:tcPr>
          <w:p w:rsidR="001F3328" w:rsidRPr="000F64DC" w:rsidRDefault="001F3328" w:rsidP="001F3328">
            <w:pPr>
              <w:spacing w:after="0" w:line="240" w:lineRule="auto"/>
              <w:jc w:val="center"/>
              <w:rPr>
                <w:rFonts w:ascii="Times New Roman" w:hAnsi="Times New Roman" w:cs="Times New Roman"/>
                <w:sz w:val="20"/>
                <w:szCs w:val="20"/>
              </w:rPr>
            </w:pPr>
          </w:p>
        </w:tc>
      </w:tr>
      <w:tr w:rsidR="001F3328" w:rsidRPr="000F64DC" w:rsidTr="00E8393F">
        <w:tc>
          <w:tcPr>
            <w:tcW w:w="3073" w:type="dxa"/>
          </w:tcPr>
          <w:p w:rsidR="001F3328" w:rsidRPr="000F64DC" w:rsidRDefault="001F3328" w:rsidP="001F3328">
            <w:pPr>
              <w:pStyle w:val="3"/>
              <w:jc w:val="left"/>
              <w:rPr>
                <w:sz w:val="20"/>
              </w:rPr>
            </w:pPr>
            <w:r w:rsidRPr="000F64DC">
              <w:rPr>
                <w:sz w:val="20"/>
              </w:rPr>
              <w:t>Ноябрь           2017 года</w:t>
            </w:r>
          </w:p>
        </w:tc>
        <w:tc>
          <w:tcPr>
            <w:tcW w:w="3066" w:type="dxa"/>
            <w:vAlign w:val="bottom"/>
          </w:tcPr>
          <w:p w:rsidR="001F3328" w:rsidRPr="000F64DC" w:rsidRDefault="001F3328" w:rsidP="001F3328">
            <w:pPr>
              <w:spacing w:after="0" w:line="240" w:lineRule="auto"/>
              <w:jc w:val="center"/>
              <w:rPr>
                <w:rFonts w:ascii="Times New Roman" w:hAnsi="Times New Roman" w:cs="Times New Roman"/>
                <w:i/>
                <w:sz w:val="20"/>
                <w:szCs w:val="20"/>
              </w:rPr>
            </w:pPr>
          </w:p>
        </w:tc>
        <w:tc>
          <w:tcPr>
            <w:tcW w:w="3041" w:type="dxa"/>
            <w:vAlign w:val="bottom"/>
          </w:tcPr>
          <w:p w:rsidR="001F3328" w:rsidRPr="000F64DC" w:rsidRDefault="001F3328" w:rsidP="001F3328">
            <w:pPr>
              <w:spacing w:after="0" w:line="240" w:lineRule="auto"/>
              <w:jc w:val="center"/>
              <w:rPr>
                <w:rFonts w:ascii="Times New Roman" w:hAnsi="Times New Roman" w:cs="Times New Roman"/>
                <w:sz w:val="20"/>
                <w:szCs w:val="20"/>
              </w:rPr>
            </w:pPr>
          </w:p>
        </w:tc>
      </w:tr>
      <w:tr w:rsidR="001F3328" w:rsidRPr="000F64DC" w:rsidTr="00E8393F">
        <w:tc>
          <w:tcPr>
            <w:tcW w:w="3073" w:type="dxa"/>
          </w:tcPr>
          <w:p w:rsidR="001F3328" w:rsidRPr="000F64DC" w:rsidRDefault="001F3328" w:rsidP="001F3328">
            <w:pPr>
              <w:pStyle w:val="3"/>
              <w:jc w:val="left"/>
              <w:rPr>
                <w:sz w:val="20"/>
              </w:rPr>
            </w:pPr>
            <w:r w:rsidRPr="000F64DC">
              <w:rPr>
                <w:sz w:val="20"/>
              </w:rPr>
              <w:t>Декабрь         2017 года</w:t>
            </w:r>
          </w:p>
        </w:tc>
        <w:tc>
          <w:tcPr>
            <w:tcW w:w="3066" w:type="dxa"/>
            <w:vAlign w:val="bottom"/>
          </w:tcPr>
          <w:p w:rsidR="001F3328" w:rsidRPr="000F64DC" w:rsidRDefault="001F3328" w:rsidP="001F3328">
            <w:pPr>
              <w:spacing w:after="0" w:line="240" w:lineRule="auto"/>
              <w:jc w:val="center"/>
              <w:rPr>
                <w:rFonts w:ascii="Times New Roman" w:hAnsi="Times New Roman" w:cs="Times New Roman"/>
                <w:i/>
                <w:sz w:val="20"/>
                <w:szCs w:val="20"/>
              </w:rPr>
            </w:pPr>
          </w:p>
        </w:tc>
        <w:tc>
          <w:tcPr>
            <w:tcW w:w="3041" w:type="dxa"/>
            <w:vAlign w:val="bottom"/>
          </w:tcPr>
          <w:p w:rsidR="001F3328" w:rsidRPr="000F64DC" w:rsidRDefault="001F3328" w:rsidP="001F3328">
            <w:pPr>
              <w:spacing w:after="0" w:line="240" w:lineRule="auto"/>
              <w:jc w:val="center"/>
              <w:rPr>
                <w:rFonts w:ascii="Times New Roman" w:hAnsi="Times New Roman" w:cs="Times New Roman"/>
                <w:sz w:val="20"/>
                <w:szCs w:val="20"/>
              </w:rPr>
            </w:pPr>
          </w:p>
        </w:tc>
      </w:tr>
      <w:tr w:rsidR="001F3328" w:rsidRPr="000F64DC" w:rsidTr="00E8393F">
        <w:tc>
          <w:tcPr>
            <w:tcW w:w="3073" w:type="dxa"/>
          </w:tcPr>
          <w:p w:rsidR="001F3328" w:rsidRPr="000F64DC" w:rsidRDefault="001F3328" w:rsidP="001F3328">
            <w:pPr>
              <w:pStyle w:val="3"/>
              <w:jc w:val="left"/>
              <w:rPr>
                <w:sz w:val="20"/>
              </w:rPr>
            </w:pPr>
            <w:r w:rsidRPr="000F64DC">
              <w:rPr>
                <w:sz w:val="20"/>
              </w:rPr>
              <w:t>Итого</w:t>
            </w:r>
          </w:p>
        </w:tc>
        <w:tc>
          <w:tcPr>
            <w:tcW w:w="3066" w:type="dxa"/>
            <w:vAlign w:val="bottom"/>
          </w:tcPr>
          <w:p w:rsidR="001F3328" w:rsidRPr="000F64DC" w:rsidRDefault="001F3328" w:rsidP="001F3328">
            <w:pPr>
              <w:spacing w:after="0" w:line="240" w:lineRule="auto"/>
              <w:jc w:val="center"/>
              <w:rPr>
                <w:rFonts w:ascii="Times New Roman" w:hAnsi="Times New Roman" w:cs="Times New Roman"/>
                <w:i/>
                <w:sz w:val="20"/>
                <w:szCs w:val="20"/>
              </w:rPr>
            </w:pPr>
          </w:p>
        </w:tc>
        <w:tc>
          <w:tcPr>
            <w:tcW w:w="3041" w:type="dxa"/>
            <w:vAlign w:val="bottom"/>
          </w:tcPr>
          <w:p w:rsidR="001F3328" w:rsidRPr="000F64DC" w:rsidRDefault="001F3328" w:rsidP="001F3328">
            <w:pPr>
              <w:spacing w:after="0" w:line="240" w:lineRule="auto"/>
              <w:jc w:val="center"/>
              <w:rPr>
                <w:rFonts w:ascii="Times New Roman" w:hAnsi="Times New Roman" w:cs="Times New Roman"/>
                <w:sz w:val="20"/>
                <w:szCs w:val="20"/>
              </w:rPr>
            </w:pPr>
          </w:p>
        </w:tc>
      </w:tr>
    </w:tbl>
    <w:p w:rsidR="001F3328" w:rsidRPr="000F64DC" w:rsidRDefault="001F3328" w:rsidP="001F3328">
      <w:pPr>
        <w:pStyle w:val="3"/>
        <w:jc w:val="left"/>
        <w:rPr>
          <w:sz w:val="20"/>
        </w:rPr>
      </w:pPr>
      <w:r w:rsidRPr="000F64DC">
        <w:rPr>
          <w:sz w:val="20"/>
        </w:rPr>
        <w:t>Расход воды на горячее водоснабжение  составляет – ______</w:t>
      </w:r>
      <w:r w:rsidRPr="000F64DC">
        <w:rPr>
          <w:b/>
          <w:sz w:val="20"/>
        </w:rPr>
        <w:t xml:space="preserve"> м. куб/год</w:t>
      </w:r>
      <w:r w:rsidRPr="000F64DC">
        <w:rPr>
          <w:sz w:val="20"/>
        </w:rPr>
        <w:t>.</w:t>
      </w:r>
    </w:p>
    <w:p w:rsidR="001F3328" w:rsidRPr="000F64DC" w:rsidRDefault="001F3328" w:rsidP="001F3328">
      <w:pPr>
        <w:pStyle w:val="3"/>
        <w:rPr>
          <w:i/>
          <w:sz w:val="20"/>
        </w:rPr>
      </w:pPr>
      <w:r w:rsidRPr="000F64DC">
        <w:rPr>
          <w:sz w:val="20"/>
        </w:rPr>
        <w:t>2.3. Количество тепловой энергии, фактически принятое Потребителем, определяется в соответствии с показаниями приборов учета тепловой энергии, установленных у Потребителя, допущенных в эксплуатацию в качестве коммерческих</w:t>
      </w:r>
      <w:r w:rsidRPr="000F64DC">
        <w:rPr>
          <w:i/>
          <w:sz w:val="20"/>
        </w:rPr>
        <w:t xml:space="preserve"> </w:t>
      </w:r>
      <w:r w:rsidRPr="000F64DC">
        <w:rPr>
          <w:sz w:val="20"/>
        </w:rPr>
        <w:t>в соответствии с требованиями Правил учета тепловой энергии и теплоносителя, утвержденных Минтопэнерго РФ 12.09.1995 года № ВК-4936 и указанных в акте разграничения балансовой принадлежности и эксплуатационной ответственности сторон.</w:t>
      </w:r>
    </w:p>
    <w:p w:rsidR="001F3328" w:rsidRPr="000F64DC" w:rsidRDefault="001F3328" w:rsidP="001F3328">
      <w:pPr>
        <w:pStyle w:val="3"/>
        <w:rPr>
          <w:sz w:val="20"/>
        </w:rPr>
      </w:pPr>
      <w:r w:rsidRPr="000F64DC">
        <w:rPr>
          <w:sz w:val="20"/>
        </w:rPr>
        <w:t>Тепловые потери на участке тепловых сетей Потребителя от границы эксплуатационной ответственности до места установки прибора учета, определяется на основании Правил учета тепловой энергии и теплоносителя, утвержденных Минтопэнерго РФ 12.09.1995 года № ВК-4936, и оплачиваются Потребителем как потребленная тепловая энергия.</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В случае непредставления Потребителем ежесуточных показаний приборов учета тепловой энергии за расчетный период в срок, указанный в п. 3.3.2. настоящего договора количество потребленной тепловой энергии рассчитывается в соответствии с п. 2.4. настоящего договора.</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2.4. В случае отсутствия или неисправности прибора учета тепловой энергии у Потребителя, а также при нарушении сроков и порядка предоставления информации, предусмотренных п.3.3.2. настоящего договора количество потребленной им тепловой энергии определяется Ресурсоснабжающей организацией расчетным путем на основании тепловых нагрузок, указанных в п.2.1. настоящего Договора и показаний приборов учета Ресурсоснабжающей организации.</w:t>
      </w:r>
    </w:p>
    <w:p w:rsidR="001F3328" w:rsidRPr="000F64DC" w:rsidRDefault="001F3328" w:rsidP="001F3328">
      <w:pPr>
        <w:spacing w:after="0" w:line="240" w:lineRule="auto"/>
        <w:rPr>
          <w:rFonts w:ascii="Times New Roman" w:hAnsi="Times New Roman" w:cs="Times New Roman"/>
          <w:sz w:val="20"/>
          <w:szCs w:val="20"/>
        </w:rPr>
      </w:pPr>
    </w:p>
    <w:p w:rsidR="001F3328" w:rsidRPr="000F64DC" w:rsidRDefault="001F3328" w:rsidP="001F3328">
      <w:pPr>
        <w:pStyle w:val="a3"/>
        <w:numPr>
          <w:ilvl w:val="0"/>
          <w:numId w:val="4"/>
        </w:numPr>
        <w:spacing w:after="0" w:line="240" w:lineRule="auto"/>
        <w:jc w:val="center"/>
        <w:rPr>
          <w:rFonts w:ascii="Times New Roman" w:hAnsi="Times New Roman" w:cs="Times New Roman"/>
          <w:b/>
          <w:sz w:val="20"/>
          <w:szCs w:val="20"/>
        </w:rPr>
      </w:pPr>
      <w:r w:rsidRPr="000F64DC">
        <w:rPr>
          <w:rFonts w:ascii="Times New Roman" w:hAnsi="Times New Roman" w:cs="Times New Roman"/>
          <w:b/>
          <w:sz w:val="20"/>
          <w:szCs w:val="20"/>
        </w:rPr>
        <w:t>Права и обязанности сторон</w:t>
      </w:r>
    </w:p>
    <w:p w:rsidR="001F3328" w:rsidRPr="000F64DC" w:rsidRDefault="001F3328" w:rsidP="001F3328">
      <w:pPr>
        <w:spacing w:after="0" w:line="240" w:lineRule="auto"/>
        <w:rPr>
          <w:rFonts w:ascii="Times New Roman" w:hAnsi="Times New Roman" w:cs="Times New Roman"/>
          <w:b/>
          <w:sz w:val="20"/>
          <w:szCs w:val="20"/>
        </w:rPr>
      </w:pP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3.1. Ресурсоснабжающая организация обязуется:</w:t>
      </w:r>
    </w:p>
    <w:p w:rsidR="001F3328" w:rsidRPr="000F64DC" w:rsidRDefault="001F3328" w:rsidP="001F3328">
      <w:pPr>
        <w:pStyle w:val="3"/>
        <w:rPr>
          <w:sz w:val="20"/>
        </w:rPr>
      </w:pPr>
      <w:r w:rsidRPr="000F64DC">
        <w:rPr>
          <w:sz w:val="20"/>
        </w:rPr>
        <w:t>3.1.1. Подавать тепловую энергию Потребителю в количестве и с качеством, установленным настоящим договором.</w:t>
      </w:r>
    </w:p>
    <w:p w:rsidR="001F3328" w:rsidRPr="000F64DC" w:rsidRDefault="001F3328" w:rsidP="001F3328">
      <w:pPr>
        <w:pStyle w:val="3"/>
        <w:rPr>
          <w:sz w:val="20"/>
        </w:rPr>
      </w:pPr>
      <w:r w:rsidRPr="000F64DC">
        <w:rPr>
          <w:sz w:val="20"/>
        </w:rPr>
        <w:t>3.1.2. Поддерживать среднесуточную температуру подаваемой сетевой воды и расходы на коллекторах электростанции в соответствии с температурным графиком, являющемся неотъемлемой частью настоящего договора и отклонением не более  + (-)3 %.</w:t>
      </w:r>
    </w:p>
    <w:p w:rsidR="001F3328" w:rsidRPr="000F64DC" w:rsidRDefault="001F3328" w:rsidP="001F3328">
      <w:pPr>
        <w:pStyle w:val="3"/>
        <w:rPr>
          <w:sz w:val="20"/>
        </w:rPr>
      </w:pPr>
      <w:r w:rsidRPr="000F64DC">
        <w:rPr>
          <w:sz w:val="20"/>
        </w:rPr>
        <w:t>3.1.3. соблюдать нормативные показатели водно-химического режима тепловых сетей.</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3.2. Ресурсоснабжающая организация вправе:</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3.2.1. требовать от Потребителя оплаты полученной тепловой энергии.</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3.2.2. контролировать достоверность учета количества тепловой энергии по показаниям приборов учета тепловой энергии у Потребителя.</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3.2.3. полностью или частично прекратить подачу Потребителю тепловой энергии с предупреждением в сроки, установленные настоящим договором, в случаях:</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3.2.3.1 неисполнения или ненадлежащего исполнения Потребителем обязательств по оплате в порядке и сроки, указанные в разделе 4 настоящего договора;</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lastRenderedPageBreak/>
        <w:t>3.2.3.2. самовольного присоединения новых теплопотребляющих объектов без согласия с Ресурсоснабжающей организацией;</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3.2.3.3. неудовлетворительного состояния теплопотребляющих установок и тепловых сетей Потребителя, угрожающего аварией в системе централизованного теплоснабжения, пожаром и другими причинами, создающими угрозу жизни эксплуатационного персонала и населения;</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3.2.3.4. допуска в эксплуатацию систем теплопотребления без участия представителей Ресурсоснабжающей организации;</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3.2.3.5. присоединения систем теплопотребления до приборов учета;</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3.2.3.6. превышения установленных планов теплопотребления, превышения установленных договором максимальных часовых нагрузок без согласия Ресурсоснабжающей организации, или температуры обратной сетевой воды более чем на 3 % против графика;</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3.2.3.7. недопуск представителей Ресурсоснабжающей организации к системам теплопотребления или к приборам учета тепловой энергии;</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3.2.3.8. отсутствием  у Потребителя  паспорта  готовности  тепловых сетей и системы теплопотребления к отопительному сезону;</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3.2.3.9. проведения плановых работ, испытаний и ремонтных работ теплофикационного оборудования по горячему водоснабжению в течение года на срок до 21 суток.</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3.2.4. Для прекращения или ограничения подачи тепловой энергии Потребителю, в случаях предусмотренных п. 3.2.3. настоящего договора, Ресурсоснабжающая организация направляет Потребителю уведомление с указанием даты и времени отключения или введения ограничения соответствующих объектов Потребителя.</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В случаях, указанных в пп. 3.2.3.1.- 3.2.3.8 настоящего договора предупреждение должно быть отправлено Потребителю не позднее, чем за сутки до отключения или ограничения.</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В случаях, указанных в п. 3.2.3.9 настоящего договора время и продолжительность работ сообщается Потребителю не позднее, чем за пять дней до начала работ.</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3.2.5. По согласованию с Потребителем прекращать подачу тепловой энергии с целью проведения неплановых ремонтов теплофикационного оборудования.</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Предупреждение Потребителя о прекращении подачи ему тепловой энергии производиться за 10 дней для согласования  точной даты (дни и часы) перерыва в подаче.</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Если в пятидневный срок направления Ресурсоснабжающей организацией предупреждения, Потребитель не согласует время перерыва в подаче тепловой энергии, Ресурсоснабжающая организация самостоятельно устанавливает это время.</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3.2.6. При возникновении аварийного дефицита тепловой энергии, который может привести к созданию недопустимых условий работы оборудования источника тепла и тепловых сетей, нарушению устойчивого теплоснабжения, аварии, а также в случае, указанном в п. 3.2.3.3. настоящего договора</w:t>
      </w:r>
      <w:r w:rsidRPr="000F64DC">
        <w:rPr>
          <w:rFonts w:ascii="Times New Roman" w:hAnsi="Times New Roman" w:cs="Times New Roman"/>
          <w:i/>
          <w:sz w:val="20"/>
          <w:szCs w:val="20"/>
        </w:rPr>
        <w:t xml:space="preserve"> </w:t>
      </w:r>
      <w:r w:rsidRPr="000F64DC">
        <w:rPr>
          <w:rFonts w:ascii="Times New Roman" w:hAnsi="Times New Roman" w:cs="Times New Roman"/>
          <w:sz w:val="20"/>
          <w:szCs w:val="20"/>
        </w:rPr>
        <w:t>ограничение или отключение производится немедленно с последующим уведомлением Потребителя.</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3.2.7. В условиях дефицита топлива, аварийной остановки оборудования Ресурсоснабжающей организации, приводящих  к  снижению располагаемой тепловой мощности теплоисточника, в прочих чрезвычайных ситуациях, Ресурсоснабжающая организация вправе вводить ограничения в соответствии с «Графиком ограничений тепловой нагрузки потребителей при недостатке тепловой мощности», подлежащий утверждению согласно п.3.3.9.</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3.2.8. При превышении Потребителем среднесуточной температуры обратной сетевой воды более чем на</w:t>
      </w:r>
      <w:r w:rsidRPr="000F64DC">
        <w:rPr>
          <w:rFonts w:ascii="Times New Roman" w:hAnsi="Times New Roman" w:cs="Times New Roman"/>
          <w:i/>
          <w:sz w:val="20"/>
          <w:szCs w:val="20"/>
        </w:rPr>
        <w:t xml:space="preserve"> </w:t>
      </w:r>
      <w:r w:rsidRPr="000F64DC">
        <w:rPr>
          <w:rFonts w:ascii="Times New Roman" w:hAnsi="Times New Roman" w:cs="Times New Roman"/>
          <w:sz w:val="20"/>
          <w:szCs w:val="20"/>
        </w:rPr>
        <w:t xml:space="preserve">3 </w:t>
      </w:r>
      <w:r w:rsidRPr="000F64DC">
        <w:rPr>
          <w:rFonts w:ascii="Times New Roman" w:hAnsi="Times New Roman" w:cs="Times New Roman"/>
          <w:sz w:val="20"/>
          <w:szCs w:val="20"/>
        </w:rPr>
        <w:sym w:font="Symbol" w:char="F0B0"/>
      </w:r>
      <w:r w:rsidRPr="000F64DC">
        <w:rPr>
          <w:rFonts w:ascii="Times New Roman" w:hAnsi="Times New Roman" w:cs="Times New Roman"/>
          <w:sz w:val="20"/>
          <w:szCs w:val="20"/>
        </w:rPr>
        <w:t>С</w:t>
      </w:r>
      <w:r w:rsidRPr="000F64DC">
        <w:rPr>
          <w:rFonts w:ascii="Times New Roman" w:hAnsi="Times New Roman" w:cs="Times New Roman"/>
          <w:i/>
          <w:sz w:val="20"/>
          <w:szCs w:val="20"/>
        </w:rPr>
        <w:t xml:space="preserve"> </w:t>
      </w:r>
      <w:r w:rsidRPr="000F64DC">
        <w:rPr>
          <w:rFonts w:ascii="Times New Roman" w:hAnsi="Times New Roman" w:cs="Times New Roman"/>
          <w:sz w:val="20"/>
          <w:szCs w:val="20"/>
        </w:rPr>
        <w:t>от установленного температурного графика</w:t>
      </w:r>
      <w:r w:rsidRPr="000F64DC">
        <w:rPr>
          <w:rFonts w:ascii="Times New Roman" w:hAnsi="Times New Roman" w:cs="Times New Roman"/>
          <w:i/>
          <w:sz w:val="20"/>
          <w:szCs w:val="20"/>
        </w:rPr>
        <w:t xml:space="preserve"> </w:t>
      </w:r>
      <w:r w:rsidRPr="000F64DC">
        <w:rPr>
          <w:rFonts w:ascii="Times New Roman" w:hAnsi="Times New Roman" w:cs="Times New Roman"/>
          <w:sz w:val="20"/>
          <w:szCs w:val="20"/>
        </w:rPr>
        <w:t>и непринятия мер  со стороны Потребителя по ее снижению в течение 3-х дней, Ресурсоснабжающая организация вправе снизить отпуск тепловой энергии до приведения температуры обратной сетевой  воды у Потребителя в соответствии с температурным графиком и произвести расчет за отпущенную тепловую энергию по температурному перепаду, предусмотренному температурным графиком.</w:t>
      </w:r>
    </w:p>
    <w:p w:rsidR="001F3328" w:rsidRPr="000F64DC" w:rsidRDefault="001F3328" w:rsidP="001F3328">
      <w:pPr>
        <w:pStyle w:val="3"/>
        <w:rPr>
          <w:sz w:val="20"/>
        </w:rPr>
      </w:pPr>
      <w:r w:rsidRPr="000F64DC">
        <w:rPr>
          <w:sz w:val="20"/>
        </w:rPr>
        <w:t>После проведения наладочных работ системы теплопотребления и снижения температуры обратной сетевой воды до нормы, установленной температурным графиком Потребитель вызывает представителей Ресурсоснабжающей организации для обследования, результат которого оформляется двухсторонним актом.</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 xml:space="preserve">Расчет за отпущенную тепловую энергию производится за период с момента установления факта превышения Потребителем среднесуточной температуры обратной сетевой воды более </w:t>
      </w:r>
      <w:r w:rsidRPr="000F64DC">
        <w:rPr>
          <w:rFonts w:ascii="Times New Roman" w:hAnsi="Times New Roman" w:cs="Times New Roman"/>
          <w:sz w:val="20"/>
          <w:szCs w:val="20"/>
        </w:rPr>
        <w:lastRenderedPageBreak/>
        <w:t>чем на</w:t>
      </w:r>
      <w:r w:rsidRPr="000F64DC">
        <w:rPr>
          <w:rFonts w:ascii="Times New Roman" w:hAnsi="Times New Roman" w:cs="Times New Roman"/>
          <w:i/>
          <w:sz w:val="20"/>
          <w:szCs w:val="20"/>
        </w:rPr>
        <w:t xml:space="preserve"> </w:t>
      </w:r>
      <w:r w:rsidRPr="000F64DC">
        <w:rPr>
          <w:rFonts w:ascii="Times New Roman" w:hAnsi="Times New Roman" w:cs="Times New Roman"/>
          <w:sz w:val="20"/>
          <w:szCs w:val="20"/>
        </w:rPr>
        <w:t xml:space="preserve">3 </w:t>
      </w:r>
      <w:r w:rsidRPr="000F64DC">
        <w:rPr>
          <w:rFonts w:ascii="Times New Roman" w:hAnsi="Times New Roman" w:cs="Times New Roman"/>
          <w:sz w:val="20"/>
          <w:szCs w:val="20"/>
        </w:rPr>
        <w:sym w:font="Symbol" w:char="F0B0"/>
      </w:r>
      <w:r w:rsidRPr="000F64DC">
        <w:rPr>
          <w:rFonts w:ascii="Times New Roman" w:hAnsi="Times New Roman" w:cs="Times New Roman"/>
          <w:sz w:val="20"/>
          <w:szCs w:val="20"/>
        </w:rPr>
        <w:t>С</w:t>
      </w:r>
      <w:r w:rsidRPr="000F64DC">
        <w:rPr>
          <w:rFonts w:ascii="Times New Roman" w:hAnsi="Times New Roman" w:cs="Times New Roman"/>
          <w:i/>
          <w:sz w:val="20"/>
          <w:szCs w:val="20"/>
        </w:rPr>
        <w:t xml:space="preserve"> </w:t>
      </w:r>
      <w:r w:rsidRPr="000F64DC">
        <w:rPr>
          <w:rFonts w:ascii="Times New Roman" w:hAnsi="Times New Roman" w:cs="Times New Roman"/>
          <w:sz w:val="20"/>
          <w:szCs w:val="20"/>
        </w:rPr>
        <w:t>от установленного температурного графика до момента приведения температуры обратной сетевой  воды у Потребителя в соответствии с температурным графиком.</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3.2.9.</w:t>
      </w:r>
      <w:r w:rsidRPr="000F64DC">
        <w:rPr>
          <w:rFonts w:ascii="Times New Roman" w:hAnsi="Times New Roman" w:cs="Times New Roman"/>
          <w:i/>
          <w:sz w:val="20"/>
          <w:szCs w:val="20"/>
        </w:rPr>
        <w:t xml:space="preserve"> </w:t>
      </w:r>
      <w:r w:rsidRPr="000F64DC">
        <w:rPr>
          <w:rFonts w:ascii="Times New Roman" w:hAnsi="Times New Roman" w:cs="Times New Roman"/>
          <w:sz w:val="20"/>
          <w:szCs w:val="20"/>
        </w:rPr>
        <w:t>Стороны договорились понимать «предупреждение» и «уведомление» в следующем значении – письмо, телефонограмма, телетайпограмма, сообщение по телефаксу, другой способ, позволяющий определить факт и время сообщения информации.</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3.2.10. При обнаружении представителем Ресурсоснабжающей организации утечек сетевой воды или открытого водоразбора из тепловых сетей и систем теплопотребления Потребителя составляется соответствующий акт, с предъявлением счета  на  оплату  на условиях п. 3.3.7 настоящего договора.</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3.2.11. Отказать в подаче тепловой энергии Потребителю перед началом отопительного сезона в случаях, установленных нормативными актами (при отсутствии – технической готовности; приборов учета, безопасности, автоматики; подготовленного персонала; договора энергоснабжения; при наличии задолженности Абонента за предыдущий отопительный сезон и т.д.).</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3.2.12. Предъявлять Потребителю затраты, в соответствии с калькуляцией, компенсирующие расходы Ресурсоснабжающей организации на ограничение, отключение и включение Потребителя, вызванных неоплатой им энергоресурсов.</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3.3. Потребитель обязуется:</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3.3.1. Оплачивать поставляемую тепловую энергию в порядке, сроки и в размерах предусмотренных разделом 4 настоящего договора.</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3.3.2. До 1 (первого) числа месяца следующего за расчетным предоставлять в Ресурсоснабжающую организацию ежесуточные показания приборов учета тепловой энергии за расчетный период.</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При нарушении сроков предоставления ежесуточных показаний приборов учета, объемы потребления рассчитываются в соответствии с  п.2.4. настоящего договора.</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3.3.3. Обеспечивать надлежащее техническое состояние и безопасность эксплуатации тепловых сетей,  и исправность используемых приборов учета тепловой энергии, находящихся в ведении Потребителя.</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3.3.4. Не допускать завышения среднесуточной температуры обратной сетевой воды, предусмотренной температурным графиком, являющемся неотъемлемой частью настоящего договора.</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3.3.5. В суточный срок с момента обнаружения сообщать Ресурсоснабжающей организации обо всех нарушениях в учете и неисправностях в работе приборов учета и иного оборудования, связанного с потреблением энергии.</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3.3.6. Обеспечивать в любое время суток беспрепятственный  доступ представителей Ресурсоснабжающей организации к действующим приборам коммерческого учета и к иному оборудованию, связанному с потреблением энергии, для контроля над соблюдением установленных режимов теплопотребления, обслуживания приборов учета, а также для проведения замеров по определению параметров количества, качества тепловой энергии и в иных случаях.</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3.3.7. Соблюдать требования действующих нормативно-технических документов по охране тепловых сетей, не допускать утечки сетевой воды из своих тепловых сетей и систем теплопотребления.</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Факт утечки воды в сети и системе Потребителя фиксируется сторонами путем подписания акта. В акте указывается время обнаружения утечки, время, в течение которого длилась указанная утечка, причина, виновная сторона, подписи всех уполномоченных представителей (с расшифровкой ФИО, должности), другие необходимые обстоятельства, которые стороны посчитали целесообразным зафиксировать в акте.</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Акт подтверждает факт утечки в сети и системе Потребителя при наличии в нем подписей всех уполномоченных представителей настоящего договора. В случае если одна из сторон необоснованно уклоняется от подписания акта, но есть свидетельство о ее надлежащем извещении, акт считается составленным в надлежащей форме даже при отсутствии подписи такой Стороны. При отказе одной из сторон от подписи в акте об этом делается в акте соответствующая запись с указанием причин такого отказа.</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При наличии надлежащим образом оформленного акта, указанного в настоящем пункте  Потребитель обязан оплатить Ресурсоснабжающей организации стоимость сетевой воды и тепловой энергии с ней ушедшей в соответствии п. 5.3 настоящего договора.</w:t>
      </w:r>
    </w:p>
    <w:p w:rsidR="001F3328" w:rsidRPr="000F64DC" w:rsidRDefault="001F3328" w:rsidP="001F3328">
      <w:pPr>
        <w:spacing w:after="0" w:line="240" w:lineRule="auto"/>
        <w:jc w:val="both"/>
        <w:rPr>
          <w:rFonts w:ascii="Times New Roman" w:hAnsi="Times New Roman" w:cs="Times New Roman"/>
          <w:b/>
          <w:sz w:val="20"/>
          <w:szCs w:val="20"/>
        </w:rPr>
      </w:pPr>
      <w:r w:rsidRPr="000F64DC">
        <w:rPr>
          <w:rFonts w:ascii="Times New Roman" w:hAnsi="Times New Roman" w:cs="Times New Roman"/>
          <w:sz w:val="20"/>
          <w:szCs w:val="20"/>
        </w:rPr>
        <w:lastRenderedPageBreak/>
        <w:t>Договорная величина утечки сетевой воды из тепловых сетей и систем теплопотребления Потребителя определяется Ресурсоснабжающей организацией расчетным путем по представлению Потребителем необходимых исходных данных.</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3.3.8. Немедленно сообщать Ресурсоснабжающей организации об авариях на своих теплосетях и иных нарушениях, возникающих при использовании теплоэнергии. При аварийном прекращении циркуляции сетевой воды в системе теплоснабжения, когда температура наружного воздуха ниже 0°С, после сообщения Ресурсоснабжающей организации ориентировочного времени перерыва и по согласованию с ней производить дренирование сетевой воды из систем теплопотребления для предотвращения ее замерзания.</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3.3.9. До « 1 » апреля текущего года разработать на предстоящий календарный год и представлять Ресурсоснабжающей организации порядок ограничения потребления тепловой энергии и теплоносителей при условии возникновения дефицита тепловой мощности на источниках тепловой энергии; обеспечивать исполнение графика ограничений по указанию Ресурсоснабжающей организации.</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3.3.10. Своевременно производить планово–предупредительный ремонт и испытания теплопроводов, теплопотребляющего оборудования, запорной и регулирующей арматуры, согласовывая с Ресурсоснабжающей организацией объем, сроки и графики ремонтов. Предупреждение Ресурсоснабжающей организацией производится за 10 дней для согласования точной даты (дни и часы) проведения работ.</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3.3.11. Включать отремонтированные системы теплопотребления после планового ремонта, а также новые объекты только с разрешения и в присутствии</w:t>
      </w:r>
      <w:r w:rsidRPr="000F64DC">
        <w:rPr>
          <w:rFonts w:ascii="Times New Roman" w:hAnsi="Times New Roman" w:cs="Times New Roman"/>
          <w:i/>
          <w:sz w:val="20"/>
          <w:szCs w:val="20"/>
        </w:rPr>
        <w:t xml:space="preserve"> </w:t>
      </w:r>
      <w:r w:rsidRPr="000F64DC">
        <w:rPr>
          <w:rFonts w:ascii="Times New Roman" w:hAnsi="Times New Roman" w:cs="Times New Roman"/>
          <w:sz w:val="20"/>
          <w:szCs w:val="20"/>
        </w:rPr>
        <w:t>Ресурсоснабжающей организации при наличии акта готовности и/или акта приемки приемочной комиссией.</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3.3.12. Оплачивать Ресурсоснабжающей организации:</w:t>
      </w:r>
    </w:p>
    <w:p w:rsidR="001F3328" w:rsidRPr="000F64DC" w:rsidRDefault="001F3328" w:rsidP="001F3328">
      <w:pPr>
        <w:spacing w:after="0" w:line="240" w:lineRule="auto"/>
        <w:jc w:val="both"/>
        <w:rPr>
          <w:rFonts w:ascii="Times New Roman" w:hAnsi="Times New Roman" w:cs="Times New Roman"/>
          <w:b/>
          <w:sz w:val="20"/>
          <w:szCs w:val="20"/>
        </w:rPr>
      </w:pPr>
      <w:r w:rsidRPr="000F64DC">
        <w:rPr>
          <w:rFonts w:ascii="Times New Roman" w:hAnsi="Times New Roman" w:cs="Times New Roman"/>
          <w:sz w:val="20"/>
          <w:szCs w:val="20"/>
        </w:rPr>
        <w:t>- сетевую воду, израсходованную Потребителем на водоразбор в системе горячего водоснабжения, а также нормативную  утечку, зафиксированную в п.3.3.7. настоящего договора -  в размере  ______  руб/м</w:t>
      </w:r>
      <w:r w:rsidRPr="000F64DC">
        <w:rPr>
          <w:rFonts w:ascii="Times New Roman" w:hAnsi="Times New Roman" w:cs="Times New Roman"/>
          <w:sz w:val="20"/>
          <w:szCs w:val="20"/>
          <w:vertAlign w:val="superscript"/>
        </w:rPr>
        <w:t>3</w:t>
      </w:r>
      <w:r w:rsidRPr="000F64DC">
        <w:rPr>
          <w:rFonts w:ascii="Times New Roman" w:hAnsi="Times New Roman" w:cs="Times New Roman"/>
          <w:sz w:val="20"/>
          <w:szCs w:val="20"/>
        </w:rPr>
        <w:t>; в том числе НДС – _______ руб/м</w:t>
      </w:r>
      <w:r w:rsidRPr="000F64DC">
        <w:rPr>
          <w:rFonts w:ascii="Times New Roman" w:hAnsi="Times New Roman" w:cs="Times New Roman"/>
          <w:sz w:val="20"/>
          <w:szCs w:val="20"/>
          <w:vertAlign w:val="superscript"/>
        </w:rPr>
        <w:t>3</w:t>
      </w:r>
    </w:p>
    <w:p w:rsidR="001F3328" w:rsidRPr="000F64DC" w:rsidRDefault="001F3328" w:rsidP="001F3328">
      <w:pPr>
        <w:spacing w:after="0" w:line="240" w:lineRule="auto"/>
        <w:jc w:val="both"/>
        <w:rPr>
          <w:rFonts w:ascii="Times New Roman" w:hAnsi="Times New Roman" w:cs="Times New Roman"/>
          <w:b/>
          <w:sz w:val="20"/>
          <w:szCs w:val="20"/>
        </w:rPr>
      </w:pPr>
      <w:r w:rsidRPr="000F64DC">
        <w:rPr>
          <w:rFonts w:ascii="Times New Roman" w:hAnsi="Times New Roman" w:cs="Times New Roman"/>
          <w:sz w:val="20"/>
          <w:szCs w:val="20"/>
        </w:rPr>
        <w:t>- сверхнормативную утечку, зафиксированную в п.3.3.7. настоящего договора в размере  _______ руб/м</w:t>
      </w:r>
      <w:r w:rsidRPr="000F64DC">
        <w:rPr>
          <w:rFonts w:ascii="Times New Roman" w:hAnsi="Times New Roman" w:cs="Times New Roman"/>
          <w:sz w:val="20"/>
          <w:szCs w:val="20"/>
          <w:vertAlign w:val="superscript"/>
        </w:rPr>
        <w:t>3</w:t>
      </w:r>
      <w:r w:rsidRPr="000F64DC">
        <w:rPr>
          <w:rFonts w:ascii="Times New Roman" w:hAnsi="Times New Roman" w:cs="Times New Roman"/>
          <w:sz w:val="20"/>
          <w:szCs w:val="20"/>
        </w:rPr>
        <w:t>, в том числе НДС – _______ руб/м</w:t>
      </w:r>
      <w:r w:rsidRPr="000F64DC">
        <w:rPr>
          <w:rFonts w:ascii="Times New Roman" w:hAnsi="Times New Roman" w:cs="Times New Roman"/>
          <w:sz w:val="20"/>
          <w:szCs w:val="20"/>
          <w:vertAlign w:val="superscript"/>
        </w:rPr>
        <w:t>3</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Ресурсоснабжающая организация вправе не чаще одного раза в календарный год изменить в одностороннем порядке цены на сетевую воду, израсходованную Потребителем на водоразбор в системе горячего водоснабжения, а также нормативную и сверхнормативную утечку.</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Изменение цены, произведенное Ресурсоснабжающей организацией доводиться до Потребителя путем направления в адрес Потребителя уведомления, либо путем опубликования в средствах массовой информации.</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В уведомлении Ресурсоснабжающая организация обязана указать дату, с которой изменение цен  на сетевую воду, израсходованную Потребителем на водоразбор в системе горячего водоснабжения, а также нормативную и сверхнормативную утечку вступает в силу.</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3.3.13. Для постоянной связи с Ресурсоснабжающей организацией и согласования различных вопросов, связанных с отпуском и прекращением подачи тепловой энергии, выделять своего представителя.</w:t>
      </w:r>
    </w:p>
    <w:p w:rsidR="001F3328" w:rsidRPr="000F64DC" w:rsidRDefault="001F3328" w:rsidP="001F3328">
      <w:pPr>
        <w:pStyle w:val="3"/>
        <w:rPr>
          <w:sz w:val="20"/>
        </w:rPr>
      </w:pPr>
      <w:r w:rsidRPr="000F64DC">
        <w:rPr>
          <w:sz w:val="20"/>
        </w:rPr>
        <w:t>3.3.14. Производить замену сопел в элеваторах по согласованию с Ресурсоснабжающей организацией.</w:t>
      </w:r>
    </w:p>
    <w:p w:rsidR="001F3328" w:rsidRPr="000F64DC" w:rsidRDefault="001F3328" w:rsidP="001F3328">
      <w:pPr>
        <w:pStyle w:val="3"/>
        <w:rPr>
          <w:sz w:val="20"/>
        </w:rPr>
      </w:pPr>
      <w:r w:rsidRPr="000F64DC">
        <w:rPr>
          <w:sz w:val="20"/>
        </w:rPr>
        <w:t>3.3.15.  В течение 5-ти дней письменно сообщить Ресурсоснабжающей организации об изменении банковских реквизитов, ведомственной принадлежности, почтового адреса, названия Потребителя. При отсутствии такого сообщения документы направляются по указанному в договоре адресу и считаются доставленными, хотя бы адресат по этому адресу более не находится</w:t>
      </w:r>
    </w:p>
    <w:p w:rsidR="001F3328" w:rsidRPr="000F64DC" w:rsidRDefault="001F3328" w:rsidP="001F3328">
      <w:pPr>
        <w:pStyle w:val="3"/>
        <w:rPr>
          <w:sz w:val="20"/>
        </w:rPr>
      </w:pPr>
      <w:r w:rsidRPr="000F64DC">
        <w:rPr>
          <w:sz w:val="20"/>
        </w:rPr>
        <w:t>3.3.16.</w:t>
      </w:r>
      <w:r w:rsidRPr="000F64DC">
        <w:rPr>
          <w:sz w:val="20"/>
        </w:rPr>
        <w:tab/>
        <w:t>Не производить открытый водоразбор сетевой воды из закрытых систем теплоснабжения.</w:t>
      </w:r>
    </w:p>
    <w:p w:rsidR="001F3328" w:rsidRPr="000F64DC" w:rsidRDefault="001F3328" w:rsidP="001F3328">
      <w:pPr>
        <w:pStyle w:val="3"/>
        <w:rPr>
          <w:sz w:val="20"/>
        </w:rPr>
      </w:pPr>
      <w:r w:rsidRPr="000F64DC">
        <w:rPr>
          <w:sz w:val="20"/>
        </w:rPr>
        <w:t>3.4. Потребитель вправе:</w:t>
      </w:r>
    </w:p>
    <w:p w:rsidR="001F3328" w:rsidRPr="000F64DC" w:rsidRDefault="001F3328" w:rsidP="001F3328">
      <w:pPr>
        <w:pStyle w:val="3"/>
        <w:rPr>
          <w:sz w:val="20"/>
        </w:rPr>
      </w:pPr>
      <w:r w:rsidRPr="000F64DC">
        <w:rPr>
          <w:sz w:val="20"/>
        </w:rPr>
        <w:t>3.4.1. С согласия и под контролем Ресурсоснабжающей организации производить замену  приборов учета энергии. Замена и поверка приборов учета, по которым производиться расчет по настоящему договору, осуществляется за счет средств собственника приборов учета.</w:t>
      </w:r>
    </w:p>
    <w:p w:rsidR="001F3328" w:rsidRPr="000F64DC" w:rsidRDefault="001F3328" w:rsidP="001F3328">
      <w:pPr>
        <w:pStyle w:val="3"/>
        <w:rPr>
          <w:sz w:val="20"/>
        </w:rPr>
      </w:pPr>
      <w:r w:rsidRPr="000F64DC">
        <w:rPr>
          <w:sz w:val="20"/>
        </w:rPr>
        <w:t>3.4.2. Осуществлять контроль за качеством поставляемой тепловой энергии с обязательным привлечением представителей Ресурсоснабжающей организации.</w:t>
      </w:r>
    </w:p>
    <w:p w:rsidR="001F3328" w:rsidRPr="000F64DC" w:rsidRDefault="001F3328" w:rsidP="001F3328">
      <w:pPr>
        <w:pStyle w:val="3"/>
        <w:rPr>
          <w:sz w:val="20"/>
        </w:rPr>
      </w:pPr>
      <w:r w:rsidRPr="000F64DC">
        <w:rPr>
          <w:sz w:val="20"/>
        </w:rPr>
        <w:lastRenderedPageBreak/>
        <w:t>3.4.3.проводить подключение новых объектов абонента (субабонентов) с разрешения Ресурсоснабжающей организации, при выполнении Потребителем технических условий Ресурсоснабжающей организации.</w:t>
      </w:r>
    </w:p>
    <w:p w:rsidR="001F3328" w:rsidRPr="000F64DC" w:rsidRDefault="001F3328" w:rsidP="001F3328">
      <w:pPr>
        <w:pStyle w:val="3"/>
        <w:rPr>
          <w:sz w:val="20"/>
        </w:rPr>
      </w:pPr>
      <w:r w:rsidRPr="000F64DC">
        <w:rPr>
          <w:sz w:val="20"/>
        </w:rPr>
        <w:t>3.4.4. Отключать свои теплопотребляющие установки  и тепловые сети только по согласованию с Ресурсоснабжающей организацией.</w:t>
      </w:r>
    </w:p>
    <w:p w:rsidR="001F3328" w:rsidRPr="000F64DC" w:rsidRDefault="001F3328" w:rsidP="001F3328">
      <w:pPr>
        <w:pStyle w:val="3"/>
        <w:rPr>
          <w:sz w:val="20"/>
        </w:rPr>
      </w:pPr>
      <w:r w:rsidRPr="000F64DC">
        <w:rPr>
          <w:sz w:val="20"/>
        </w:rPr>
        <w:t>Подключение и отключение объектов по желанию «Потребителя» производится «Ресурсоснабжающей организацией» согласно предварительно поданной «Потребителем» письменной заявке. Заявка на подключение, отключение объектов подается не менее, чем за 5 дней до даты отключения, подключения.</w:t>
      </w:r>
    </w:p>
    <w:p w:rsidR="001F3328" w:rsidRPr="000F64DC" w:rsidRDefault="001F3328" w:rsidP="001F3328">
      <w:pPr>
        <w:pStyle w:val="3"/>
        <w:rPr>
          <w:sz w:val="20"/>
        </w:rPr>
      </w:pPr>
    </w:p>
    <w:p w:rsidR="001F3328" w:rsidRPr="000F64DC" w:rsidRDefault="001F3328" w:rsidP="001F3328">
      <w:pPr>
        <w:pStyle w:val="a3"/>
        <w:numPr>
          <w:ilvl w:val="0"/>
          <w:numId w:val="4"/>
        </w:numPr>
        <w:spacing w:after="0" w:line="240" w:lineRule="auto"/>
        <w:jc w:val="center"/>
        <w:rPr>
          <w:rFonts w:ascii="Times New Roman" w:hAnsi="Times New Roman" w:cs="Times New Roman"/>
          <w:b/>
          <w:sz w:val="20"/>
          <w:szCs w:val="20"/>
        </w:rPr>
      </w:pPr>
      <w:r w:rsidRPr="000F64DC">
        <w:rPr>
          <w:rFonts w:ascii="Times New Roman" w:hAnsi="Times New Roman" w:cs="Times New Roman"/>
          <w:b/>
          <w:sz w:val="20"/>
          <w:szCs w:val="20"/>
        </w:rPr>
        <w:t>Цена и порядок расчетов по договору</w:t>
      </w:r>
    </w:p>
    <w:p w:rsidR="001F3328" w:rsidRPr="000F64DC" w:rsidRDefault="001F3328" w:rsidP="001F3328">
      <w:pPr>
        <w:spacing w:after="0" w:line="240" w:lineRule="auto"/>
        <w:rPr>
          <w:rFonts w:ascii="Times New Roman" w:hAnsi="Times New Roman" w:cs="Times New Roman"/>
          <w:b/>
          <w:sz w:val="20"/>
          <w:szCs w:val="20"/>
        </w:rPr>
      </w:pP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4.1. Расчеты за потребленную тепловую энергию производятся по тарифам, установленным в соответствии с действующим законодательством.</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Изменение тарифов в период действия настоящего договора не требует его переоформления, и вводиться в действие со дня установления тарифов.</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4.2. Об изменение тарифов Потребитель уведомляется путем сообщения в средствах массовой информации.</w:t>
      </w:r>
    </w:p>
    <w:p w:rsidR="001F3328" w:rsidRPr="000F64DC" w:rsidRDefault="001F3328" w:rsidP="001F3328">
      <w:pPr>
        <w:spacing w:after="0" w:line="240" w:lineRule="auto"/>
        <w:jc w:val="both"/>
        <w:rPr>
          <w:rFonts w:ascii="Times New Roman" w:hAnsi="Times New Roman" w:cs="Times New Roman"/>
          <w:snapToGrid w:val="0"/>
          <w:sz w:val="20"/>
          <w:szCs w:val="20"/>
        </w:rPr>
      </w:pPr>
      <w:r w:rsidRPr="000F64DC">
        <w:rPr>
          <w:rFonts w:ascii="Times New Roman" w:hAnsi="Times New Roman" w:cs="Times New Roman"/>
          <w:sz w:val="20"/>
          <w:szCs w:val="20"/>
        </w:rPr>
        <w:t xml:space="preserve">4.3. </w:t>
      </w:r>
      <w:r w:rsidRPr="000F64DC">
        <w:rPr>
          <w:rFonts w:ascii="Times New Roman" w:hAnsi="Times New Roman" w:cs="Times New Roman"/>
          <w:snapToGrid w:val="0"/>
          <w:sz w:val="20"/>
          <w:szCs w:val="20"/>
        </w:rPr>
        <w:t>Расчетным периодом по данному договору  является один календарный месяц.</w:t>
      </w:r>
    </w:p>
    <w:p w:rsidR="001F3328" w:rsidRPr="000F64DC" w:rsidRDefault="001F3328" w:rsidP="001F3328">
      <w:pPr>
        <w:spacing w:after="0" w:line="240" w:lineRule="auto"/>
        <w:jc w:val="both"/>
        <w:rPr>
          <w:rFonts w:ascii="Times New Roman" w:hAnsi="Times New Roman" w:cs="Times New Roman"/>
          <w:snapToGrid w:val="0"/>
          <w:sz w:val="20"/>
          <w:szCs w:val="20"/>
        </w:rPr>
      </w:pPr>
      <w:r w:rsidRPr="000F64DC">
        <w:rPr>
          <w:rFonts w:ascii="Times New Roman" w:hAnsi="Times New Roman" w:cs="Times New Roman"/>
          <w:snapToGrid w:val="0"/>
          <w:sz w:val="20"/>
          <w:szCs w:val="20"/>
        </w:rPr>
        <w:t xml:space="preserve">        4.4. Стоимость потребленной Потребителем тепловой энергии определяется как произведение  тарифа на величину объема тепловой энергии в текущем месяце, определенную в соответствии  с условиями настоящего договора. Оплата осуществляется путем перечисления денежных средств на расчетный счет Ресурсоснабжающей организации в следующие периоды:</w:t>
      </w:r>
    </w:p>
    <w:p w:rsidR="001F3328" w:rsidRPr="000F64DC" w:rsidRDefault="001F3328" w:rsidP="001F3328">
      <w:pPr>
        <w:spacing w:after="0" w:line="240" w:lineRule="auto"/>
        <w:jc w:val="both"/>
        <w:rPr>
          <w:rFonts w:ascii="Times New Roman" w:hAnsi="Times New Roman" w:cs="Times New Roman"/>
          <w:snapToGrid w:val="0"/>
          <w:sz w:val="20"/>
          <w:szCs w:val="20"/>
        </w:rPr>
      </w:pPr>
      <w:r w:rsidRPr="000F64DC">
        <w:rPr>
          <w:rFonts w:ascii="Times New Roman" w:hAnsi="Times New Roman" w:cs="Times New Roman"/>
          <w:snapToGrid w:val="0"/>
          <w:sz w:val="20"/>
          <w:szCs w:val="20"/>
        </w:rPr>
        <w:t>4.4.1.  35 процентов плановой общей стоимости тепловой энергии, потребляемой в месяце, за который осуществляется оплата, вносится в срок до 18-го числа этого месяца;</w:t>
      </w:r>
    </w:p>
    <w:p w:rsidR="001F3328" w:rsidRPr="000F64DC" w:rsidRDefault="001F3328" w:rsidP="001F3328">
      <w:pPr>
        <w:spacing w:after="0" w:line="240" w:lineRule="auto"/>
        <w:jc w:val="both"/>
        <w:rPr>
          <w:rFonts w:ascii="Times New Roman" w:hAnsi="Times New Roman" w:cs="Times New Roman"/>
          <w:snapToGrid w:val="0"/>
          <w:sz w:val="20"/>
          <w:szCs w:val="20"/>
        </w:rPr>
      </w:pPr>
      <w:r w:rsidRPr="000F64DC">
        <w:rPr>
          <w:rFonts w:ascii="Times New Roman" w:hAnsi="Times New Roman" w:cs="Times New Roman"/>
          <w:snapToGrid w:val="0"/>
          <w:sz w:val="20"/>
          <w:szCs w:val="20"/>
        </w:rPr>
        <w:t>4.4.2    50 процентов плановой общей стоимости тепловой энергии, потребляемой в месяц, за который осуществляется оплата, вносится в срок до последнего числа этого месяца;</w:t>
      </w:r>
    </w:p>
    <w:p w:rsidR="001F3328" w:rsidRPr="000F64DC" w:rsidRDefault="001F3328" w:rsidP="001F3328">
      <w:pPr>
        <w:spacing w:after="0" w:line="240" w:lineRule="auto"/>
        <w:jc w:val="both"/>
        <w:rPr>
          <w:rFonts w:ascii="Times New Roman" w:hAnsi="Times New Roman" w:cs="Times New Roman"/>
          <w:snapToGrid w:val="0"/>
          <w:sz w:val="20"/>
          <w:szCs w:val="20"/>
        </w:rPr>
      </w:pPr>
      <w:r w:rsidRPr="000F64DC">
        <w:rPr>
          <w:rFonts w:ascii="Times New Roman" w:hAnsi="Times New Roman" w:cs="Times New Roman"/>
          <w:snapToGrid w:val="0"/>
          <w:sz w:val="20"/>
          <w:szCs w:val="20"/>
        </w:rPr>
        <w:t>4.4.3    оплата за фактически потребленную в истекшем месяце тепловую энергию с учетом средств, ранее внесенных потребителем в качестве оплаты за тепловую энергию в расчетном периоде, осуществляется в срок до 10-го числа месяца, следующего за месяцем, за который осуществляется оплата. В случае если объем фактического потребления тепловой энергии за истекший месяц меньше планового объема, определенного соглашением сторон, излишне уплаченная сумма зачитывается в счет платежа за следующий месяц.</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napToGrid w:val="0"/>
          <w:sz w:val="20"/>
          <w:szCs w:val="20"/>
        </w:rPr>
        <w:t xml:space="preserve">4.5. </w:t>
      </w:r>
      <w:r w:rsidRPr="000F64DC">
        <w:rPr>
          <w:rFonts w:ascii="Times New Roman" w:hAnsi="Times New Roman" w:cs="Times New Roman"/>
          <w:sz w:val="20"/>
          <w:szCs w:val="20"/>
        </w:rPr>
        <w:t xml:space="preserve">В случае, когда сумма платежей, произведенных в соответствии с  </w:t>
      </w:r>
      <w:r w:rsidRPr="000F64DC">
        <w:rPr>
          <w:rFonts w:ascii="Times New Roman" w:hAnsi="Times New Roman" w:cs="Times New Roman"/>
          <w:snapToGrid w:val="0"/>
          <w:sz w:val="20"/>
          <w:szCs w:val="20"/>
        </w:rPr>
        <w:t>п. 4.4.1., настоящего договора</w:t>
      </w:r>
      <w:r w:rsidRPr="000F64DC">
        <w:rPr>
          <w:rFonts w:ascii="Times New Roman" w:hAnsi="Times New Roman" w:cs="Times New Roman"/>
          <w:sz w:val="20"/>
          <w:szCs w:val="20"/>
        </w:rPr>
        <w:t xml:space="preserve"> превышает сумму окончательных финансовых обязательств Потребителя за расчетный период, излишек денежных средств зачисляется в счет ближайшего предварительного платежа в следующем расчетном периоде.</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4.6. При наличии у Потребителя долга за предыдущие периоды Ресурсоснабжающая организация, вне зависимости от указания Потребителем в назначении платежа другого периода, зачитывают сумму произведенного платежа в счет погашения задолженности за предыдущие периоды (до полного погашения); остаток произведенного платежа зачисляется за соответствующий текущий месяц.</w:t>
      </w:r>
    </w:p>
    <w:p w:rsidR="001F3328" w:rsidRPr="000F64DC" w:rsidRDefault="001F3328" w:rsidP="001F3328">
      <w:pPr>
        <w:spacing w:after="0" w:line="240" w:lineRule="auto"/>
        <w:jc w:val="both"/>
        <w:rPr>
          <w:rFonts w:ascii="Times New Roman" w:hAnsi="Times New Roman" w:cs="Times New Roman"/>
          <w:snapToGrid w:val="0"/>
          <w:sz w:val="20"/>
          <w:szCs w:val="20"/>
        </w:rPr>
      </w:pPr>
      <w:r w:rsidRPr="000F64DC">
        <w:rPr>
          <w:rFonts w:ascii="Times New Roman" w:hAnsi="Times New Roman" w:cs="Times New Roman"/>
          <w:sz w:val="20"/>
          <w:szCs w:val="20"/>
        </w:rPr>
        <w:t>4.7. Ресурсоснабжающая организация</w:t>
      </w:r>
      <w:r w:rsidRPr="000F64DC">
        <w:rPr>
          <w:rFonts w:ascii="Times New Roman" w:hAnsi="Times New Roman" w:cs="Times New Roman"/>
          <w:snapToGrid w:val="0"/>
          <w:sz w:val="20"/>
          <w:szCs w:val="20"/>
        </w:rPr>
        <w:t xml:space="preserve"> ежемесячно выставляет Потребителю счет-фактуру с указанием количества переданной тепловой энергии, определенного в соответствии с условиями настоящего Договора.</w:t>
      </w:r>
    </w:p>
    <w:p w:rsidR="001F3328" w:rsidRPr="000F64DC" w:rsidRDefault="001F3328" w:rsidP="001F3328">
      <w:pPr>
        <w:spacing w:after="0" w:line="240" w:lineRule="auto"/>
        <w:jc w:val="both"/>
        <w:rPr>
          <w:rFonts w:ascii="Times New Roman" w:hAnsi="Times New Roman" w:cs="Times New Roman"/>
          <w:snapToGrid w:val="0"/>
          <w:sz w:val="20"/>
          <w:szCs w:val="20"/>
        </w:rPr>
      </w:pPr>
      <w:r w:rsidRPr="000F64DC">
        <w:rPr>
          <w:rFonts w:ascii="Times New Roman" w:hAnsi="Times New Roman" w:cs="Times New Roman"/>
          <w:snapToGrid w:val="0"/>
          <w:sz w:val="20"/>
          <w:szCs w:val="20"/>
        </w:rPr>
        <w:t>Счет-фактура вручается представителю Потребителя непосредственно по месту нахождения Ресурсоснабжающей организации под расписку. В случае, если представитель Потребителя  отказался принять, получить счет-фактуру, лицо ее вручающее, должно зафиксировать отказ путем отметки об этом на счет-фактуре.</w:t>
      </w:r>
    </w:p>
    <w:p w:rsidR="001F3328" w:rsidRPr="000F64DC" w:rsidRDefault="001F3328" w:rsidP="001F3328">
      <w:pPr>
        <w:spacing w:after="0" w:line="240" w:lineRule="auto"/>
        <w:jc w:val="both"/>
        <w:rPr>
          <w:rFonts w:ascii="Times New Roman" w:hAnsi="Times New Roman" w:cs="Times New Roman"/>
          <w:snapToGrid w:val="0"/>
          <w:sz w:val="20"/>
          <w:szCs w:val="20"/>
        </w:rPr>
      </w:pPr>
      <w:r w:rsidRPr="000F64DC">
        <w:rPr>
          <w:rFonts w:ascii="Times New Roman" w:hAnsi="Times New Roman" w:cs="Times New Roman"/>
          <w:snapToGrid w:val="0"/>
          <w:sz w:val="20"/>
          <w:szCs w:val="20"/>
        </w:rPr>
        <w:t>Представителем Потребителя может быть дееспособное лицо с надлежащим образом оформленными и подтвержденными полномочиями на получение счета-фактуры.</w:t>
      </w:r>
    </w:p>
    <w:p w:rsidR="001F3328" w:rsidRPr="000F64DC" w:rsidRDefault="001F3328" w:rsidP="001F3328">
      <w:pPr>
        <w:spacing w:after="0" w:line="240" w:lineRule="auto"/>
        <w:jc w:val="both"/>
        <w:rPr>
          <w:rFonts w:ascii="Times New Roman" w:hAnsi="Times New Roman" w:cs="Times New Roman"/>
          <w:snapToGrid w:val="0"/>
          <w:sz w:val="20"/>
          <w:szCs w:val="20"/>
        </w:rPr>
      </w:pPr>
      <w:r w:rsidRPr="000F64DC">
        <w:rPr>
          <w:rFonts w:ascii="Times New Roman" w:hAnsi="Times New Roman" w:cs="Times New Roman"/>
          <w:snapToGrid w:val="0"/>
          <w:sz w:val="20"/>
          <w:szCs w:val="20"/>
        </w:rPr>
        <w:t xml:space="preserve">4.8. По окончании каждого расчетного периода Стороны обязаны подписать Акт приема-передачи тепловой энергии за расчетный период (далее – Акт) по форме в соответствии с </w:t>
      </w:r>
      <w:r w:rsidRPr="000F64DC">
        <w:rPr>
          <w:rFonts w:ascii="Times New Roman" w:hAnsi="Times New Roman" w:cs="Times New Roman"/>
          <w:bCs/>
          <w:snapToGrid w:val="0"/>
          <w:sz w:val="20"/>
          <w:szCs w:val="20"/>
        </w:rPr>
        <w:t>Приложением</w:t>
      </w:r>
      <w:r w:rsidRPr="000F64DC">
        <w:rPr>
          <w:rFonts w:ascii="Times New Roman" w:hAnsi="Times New Roman" w:cs="Times New Roman"/>
          <w:b/>
          <w:bCs/>
          <w:snapToGrid w:val="0"/>
          <w:sz w:val="20"/>
          <w:szCs w:val="20"/>
        </w:rPr>
        <w:t xml:space="preserve"> </w:t>
      </w:r>
      <w:r w:rsidRPr="000F64DC">
        <w:rPr>
          <w:rFonts w:ascii="Times New Roman" w:hAnsi="Times New Roman" w:cs="Times New Roman"/>
          <w:bCs/>
          <w:snapToGrid w:val="0"/>
          <w:sz w:val="20"/>
          <w:szCs w:val="20"/>
        </w:rPr>
        <w:t>№ 5</w:t>
      </w:r>
      <w:r w:rsidRPr="000F64DC">
        <w:rPr>
          <w:rFonts w:ascii="Times New Roman" w:hAnsi="Times New Roman" w:cs="Times New Roman"/>
          <w:snapToGrid w:val="0"/>
          <w:sz w:val="20"/>
          <w:szCs w:val="20"/>
        </w:rPr>
        <w:t xml:space="preserve"> к настоящему договору.</w:t>
      </w:r>
    </w:p>
    <w:p w:rsidR="001F3328" w:rsidRPr="000F64DC" w:rsidRDefault="001F3328" w:rsidP="001F3328">
      <w:pPr>
        <w:spacing w:after="0" w:line="240" w:lineRule="auto"/>
        <w:jc w:val="both"/>
        <w:rPr>
          <w:rFonts w:ascii="Times New Roman" w:hAnsi="Times New Roman" w:cs="Times New Roman"/>
          <w:snapToGrid w:val="0"/>
          <w:sz w:val="20"/>
          <w:szCs w:val="20"/>
        </w:rPr>
      </w:pPr>
      <w:r w:rsidRPr="000F64DC">
        <w:rPr>
          <w:rFonts w:ascii="Times New Roman" w:hAnsi="Times New Roman" w:cs="Times New Roman"/>
          <w:sz w:val="20"/>
          <w:szCs w:val="20"/>
        </w:rPr>
        <w:t xml:space="preserve">Потребитель </w:t>
      </w:r>
      <w:r w:rsidRPr="000F64DC">
        <w:rPr>
          <w:rFonts w:ascii="Times New Roman" w:hAnsi="Times New Roman" w:cs="Times New Roman"/>
          <w:snapToGrid w:val="0"/>
          <w:sz w:val="20"/>
          <w:szCs w:val="20"/>
        </w:rPr>
        <w:t xml:space="preserve">не позднее 2 (второго) числа месяца следующего за расчетным </w:t>
      </w:r>
      <w:r w:rsidRPr="000F64DC">
        <w:rPr>
          <w:rFonts w:ascii="Times New Roman" w:hAnsi="Times New Roman" w:cs="Times New Roman"/>
          <w:sz w:val="20"/>
          <w:szCs w:val="20"/>
        </w:rPr>
        <w:t xml:space="preserve">обязан получить под расписку два экземпляра </w:t>
      </w:r>
      <w:r w:rsidRPr="000F64DC">
        <w:rPr>
          <w:rFonts w:ascii="Times New Roman" w:hAnsi="Times New Roman" w:cs="Times New Roman"/>
          <w:snapToGrid w:val="0"/>
          <w:sz w:val="20"/>
          <w:szCs w:val="20"/>
        </w:rPr>
        <w:t>Акта</w:t>
      </w:r>
      <w:r w:rsidRPr="000F64DC">
        <w:rPr>
          <w:rFonts w:ascii="Times New Roman" w:hAnsi="Times New Roman" w:cs="Times New Roman"/>
          <w:sz w:val="20"/>
          <w:szCs w:val="20"/>
        </w:rPr>
        <w:t xml:space="preserve"> по адресу Ресурсоснабжающей организации и </w:t>
      </w:r>
      <w:r w:rsidRPr="000F64DC">
        <w:rPr>
          <w:rFonts w:ascii="Times New Roman" w:hAnsi="Times New Roman" w:cs="Times New Roman"/>
          <w:snapToGrid w:val="0"/>
          <w:sz w:val="20"/>
          <w:szCs w:val="20"/>
        </w:rPr>
        <w:t xml:space="preserve">в течение двух </w:t>
      </w:r>
      <w:r w:rsidRPr="000F64DC">
        <w:rPr>
          <w:rFonts w:ascii="Times New Roman" w:hAnsi="Times New Roman" w:cs="Times New Roman"/>
          <w:snapToGrid w:val="0"/>
          <w:sz w:val="20"/>
          <w:szCs w:val="20"/>
        </w:rPr>
        <w:lastRenderedPageBreak/>
        <w:t>рабочих дней с момента его получения подписать и один экземпляр передать Ресурсоснабжающей организации, либо предоставить мотивированный отказ.</w:t>
      </w:r>
    </w:p>
    <w:p w:rsidR="001F3328" w:rsidRPr="000F64DC" w:rsidRDefault="001F3328" w:rsidP="001F3328">
      <w:pPr>
        <w:spacing w:after="0" w:line="240" w:lineRule="auto"/>
        <w:jc w:val="both"/>
        <w:rPr>
          <w:rFonts w:ascii="Times New Roman" w:hAnsi="Times New Roman" w:cs="Times New Roman"/>
          <w:snapToGrid w:val="0"/>
          <w:sz w:val="20"/>
          <w:szCs w:val="20"/>
        </w:rPr>
      </w:pPr>
      <w:r w:rsidRPr="000F64DC">
        <w:rPr>
          <w:rFonts w:ascii="Times New Roman" w:hAnsi="Times New Roman" w:cs="Times New Roman"/>
          <w:snapToGrid w:val="0"/>
          <w:sz w:val="20"/>
          <w:szCs w:val="20"/>
        </w:rPr>
        <w:t xml:space="preserve">В случае нарушения Потребителем срока подписания Акта, его передачи Ресурсоснабжающей организации, либо направлении в срок Ресурсоснабжающей организации мотивированного отказа, а также в </w:t>
      </w:r>
      <w:r w:rsidRPr="000F64DC">
        <w:rPr>
          <w:rFonts w:ascii="Times New Roman" w:hAnsi="Times New Roman" w:cs="Times New Roman"/>
          <w:sz w:val="20"/>
          <w:szCs w:val="20"/>
        </w:rPr>
        <w:t>случае не получения Потребителем Акта в указанные сроки не по вине Ресурсоснабжающей организации (в случае неявки «Потребителя» и т.д.)</w:t>
      </w:r>
      <w:r w:rsidRPr="000F64DC">
        <w:rPr>
          <w:rFonts w:ascii="Times New Roman" w:hAnsi="Times New Roman" w:cs="Times New Roman"/>
          <w:snapToGrid w:val="0"/>
          <w:sz w:val="20"/>
          <w:szCs w:val="20"/>
        </w:rPr>
        <w:t xml:space="preserve">  Акт считается принятым Потребителем без замечаний.</w:t>
      </w:r>
    </w:p>
    <w:p w:rsidR="001F3328" w:rsidRPr="000F64DC" w:rsidRDefault="001F3328" w:rsidP="001F3328">
      <w:pPr>
        <w:spacing w:after="0" w:line="240" w:lineRule="auto"/>
        <w:rPr>
          <w:rFonts w:ascii="Times New Roman" w:hAnsi="Times New Roman" w:cs="Times New Roman"/>
          <w:snapToGrid w:val="0"/>
          <w:sz w:val="20"/>
          <w:szCs w:val="20"/>
        </w:rPr>
      </w:pPr>
    </w:p>
    <w:p w:rsidR="001F3328" w:rsidRPr="000F64DC" w:rsidRDefault="001F3328" w:rsidP="001F3328">
      <w:pPr>
        <w:pStyle w:val="a3"/>
        <w:numPr>
          <w:ilvl w:val="0"/>
          <w:numId w:val="4"/>
        </w:numPr>
        <w:tabs>
          <w:tab w:val="left" w:pos="3740"/>
        </w:tabs>
        <w:spacing w:after="0" w:line="240" w:lineRule="auto"/>
        <w:jc w:val="center"/>
        <w:rPr>
          <w:rFonts w:ascii="Times New Roman" w:hAnsi="Times New Roman" w:cs="Times New Roman"/>
          <w:b/>
          <w:sz w:val="20"/>
          <w:szCs w:val="20"/>
        </w:rPr>
      </w:pPr>
      <w:r w:rsidRPr="000F64DC">
        <w:rPr>
          <w:rFonts w:ascii="Times New Roman" w:hAnsi="Times New Roman" w:cs="Times New Roman"/>
          <w:b/>
          <w:sz w:val="20"/>
          <w:szCs w:val="20"/>
        </w:rPr>
        <w:t>Ответственность сторон</w:t>
      </w:r>
    </w:p>
    <w:p w:rsidR="001F3328" w:rsidRPr="000F64DC" w:rsidRDefault="001F3328" w:rsidP="001F3328">
      <w:pPr>
        <w:tabs>
          <w:tab w:val="left" w:pos="3740"/>
        </w:tabs>
        <w:spacing w:after="0" w:line="240" w:lineRule="auto"/>
        <w:rPr>
          <w:rFonts w:ascii="Times New Roman" w:hAnsi="Times New Roman" w:cs="Times New Roman"/>
          <w:b/>
          <w:sz w:val="20"/>
          <w:szCs w:val="20"/>
        </w:rPr>
      </w:pPr>
    </w:p>
    <w:p w:rsidR="001F3328" w:rsidRPr="000F64DC" w:rsidRDefault="001F3328" w:rsidP="001F3328">
      <w:pPr>
        <w:spacing w:after="0" w:line="240" w:lineRule="auto"/>
        <w:jc w:val="both"/>
        <w:rPr>
          <w:rFonts w:ascii="Times New Roman" w:hAnsi="Times New Roman" w:cs="Times New Roman"/>
          <w:i/>
          <w:sz w:val="20"/>
          <w:szCs w:val="20"/>
        </w:rPr>
      </w:pPr>
      <w:r w:rsidRPr="000F64DC">
        <w:rPr>
          <w:rFonts w:ascii="Times New Roman" w:hAnsi="Times New Roman" w:cs="Times New Roman"/>
          <w:sz w:val="20"/>
          <w:szCs w:val="20"/>
        </w:rPr>
        <w:t>5.1. Границы ответственности за состояние и обслуживание тепловых сетей устанавливаются актом разграничения балансовой принадлежности и эксплуатационной ответственности сторон, являющемуся неотъемлемой частью настоящего договора.</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5.2. При превышении фактического потребления тепловой энергии сверх договорной величины Потребитель уплачивает Ресурсоснабжающей организации, за превышение договорной величины, стоимость тепловой энергии в размере тарифа при условии, что Потребитель согласовал увеличение потребления до начала расчетного периода и по двойному тарифу, если фактическое потребление тепловой энергии произошло без согласования с Ресурсоснабжающей организацией и составило более величины, указанной в п. 2.2. настоящего договора.</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5.3. При  утечке сетевой воды Потребитель оплачивает Ресурсоснабжающей организации 2-х кратную стоимость сетевой воды.</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5.4. Ресурсоснабжающая организация не несет ответственности перед Потребителем за снижение параметров теплоносителя или недоотпуск тепловой энергии, вызванные:</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 превышением Потребителем планового  потребления  тепловой  энергии или не соблюдением установленных для него режимов потребления в тот период (в течение суток и более), в котором были допущены указанные нарушения;</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 неправильными   действиями  персонала   Потребителя  или  лицами,  работающими  по поручению (договору) с Потребителем;</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 действиями третьих лиц (имеются в виду организации или частные лица), которые повлекли за собой ограничение или прекращение подачи тепловой энергии, привели к предаварийному  или  аварийному состоянию тепловых сетей или систем теплоснабжения потребителей;</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 условиями   ограничения   или  прекращения  подачи   тепловой   энергии  Потребителю в случаях, указанных в п. 3.2.3. настоящего договора.</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5.5. Потребитель несет ответственность за неисполнение или ненадлежащее исполнение договорных обязательств при наличии его вины.</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Допустив перерыв в подаче тепловой энергии без соответствующего предупреждения Потребителя, Ресурсоснабжающая организация обязана возместить Потребителю убытки, вызванные данными действиями.</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5.6. Недоотпуск тепловой энергии Потребителю по вине Ресурсоснабжающей организации определяется посуточно по приборам учета Потребителя как разность между величиной среднесуточного потребления тепловой энергии за последние трое суток, предшествовавших ограничению и фактическим потреблением за те сутки, когда имел место недоотпуск и фиксируется путем подписания двустороннего акта.</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5.7 Ответственность Ресурсоснабжающей организации наступает только при исполнении Потребителем всех пунктов настоящего договора.</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При неисполнении одного из пунктов настоящего договора Потребителем обязательства Ресурсоснабжающей организации аннулируются.</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5.8.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и непосредственно повлиявших на исполнение обязательств по настоящему договору.</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5.9.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 в противном случае сторона не освобождается от ответственности за нарушение своих обязательств.</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lastRenderedPageBreak/>
        <w:t>5.10. Потребитель не несёт ответственности, предусмотренной пунктом 5.2 настоящего договора в случае фактической среднемесячной температуры ниже принятой к расчёту.</w:t>
      </w:r>
    </w:p>
    <w:p w:rsidR="001F3328" w:rsidRPr="000F64DC" w:rsidRDefault="001F3328" w:rsidP="001F3328">
      <w:pPr>
        <w:pStyle w:val="3"/>
        <w:rPr>
          <w:sz w:val="20"/>
        </w:rPr>
      </w:pPr>
      <w:r w:rsidRPr="000F64DC">
        <w:rPr>
          <w:sz w:val="20"/>
        </w:rPr>
        <w:t>5.11. Все нарушения режима теплопотребления фиксируются в акте, подписанном представителями Ресурсоснабжающей организации и Потребителя. Отказ  Потребителя от подписи в акте  не освобождает его от ответственности в установленном порядке. Акт может быть подписан представителем компетентной незаинтересованной стороны.</w:t>
      </w:r>
    </w:p>
    <w:p w:rsidR="001F3328" w:rsidRPr="000F64DC" w:rsidRDefault="001F3328" w:rsidP="001F3328">
      <w:pPr>
        <w:spacing w:after="0" w:line="240" w:lineRule="auto"/>
        <w:rPr>
          <w:rFonts w:ascii="Times New Roman" w:hAnsi="Times New Roman" w:cs="Times New Roman"/>
          <w:b/>
          <w:sz w:val="20"/>
          <w:szCs w:val="20"/>
        </w:rPr>
      </w:pPr>
    </w:p>
    <w:p w:rsidR="001F3328" w:rsidRPr="000F64DC" w:rsidRDefault="001F3328" w:rsidP="001F3328">
      <w:pPr>
        <w:pStyle w:val="a3"/>
        <w:numPr>
          <w:ilvl w:val="0"/>
          <w:numId w:val="4"/>
        </w:numPr>
        <w:spacing w:after="0" w:line="240" w:lineRule="auto"/>
        <w:jc w:val="center"/>
        <w:rPr>
          <w:rFonts w:ascii="Times New Roman" w:hAnsi="Times New Roman" w:cs="Times New Roman"/>
          <w:b/>
          <w:sz w:val="20"/>
          <w:szCs w:val="20"/>
        </w:rPr>
      </w:pPr>
      <w:r w:rsidRPr="000F64DC">
        <w:rPr>
          <w:rFonts w:ascii="Times New Roman" w:hAnsi="Times New Roman" w:cs="Times New Roman"/>
          <w:b/>
          <w:sz w:val="20"/>
          <w:szCs w:val="20"/>
        </w:rPr>
        <w:t>Срок действия договора и порядок его расторжения</w:t>
      </w:r>
    </w:p>
    <w:p w:rsidR="001F3328" w:rsidRPr="000F64DC" w:rsidRDefault="001F3328" w:rsidP="001F3328">
      <w:pPr>
        <w:spacing w:after="0" w:line="240" w:lineRule="auto"/>
        <w:rPr>
          <w:rFonts w:ascii="Times New Roman" w:hAnsi="Times New Roman" w:cs="Times New Roman"/>
          <w:b/>
          <w:sz w:val="20"/>
          <w:szCs w:val="20"/>
        </w:rPr>
      </w:pPr>
    </w:p>
    <w:p w:rsidR="001F3328" w:rsidRPr="000F64DC" w:rsidRDefault="001F3328" w:rsidP="001F3328">
      <w:pPr>
        <w:suppressAutoHyphens/>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6.1. Договор вступает в силу с момента его подписания и действует в течение одного года с возможностью последующей пролонгации путем подписания дополнительного соглашения и может быть изменен или расторгнут по основаниям, предусмотренным действующим законодательством.</w:t>
      </w:r>
    </w:p>
    <w:p w:rsidR="001F3328" w:rsidRPr="000F64DC" w:rsidRDefault="001F3328" w:rsidP="001F3328">
      <w:pPr>
        <w:suppressAutoHyphens/>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6.2. Настоящий Договор считается продленным на один год на тех же условиях, если за месяц до окончания срока его действия ни одна из сторон не заявит письменно об отказе продления договора или изменении его условий, либо о заключении нового Договора, представив мотивированный отказ от продолжения договорных отношений, либо изложить причины изменения настоящего Договора в письменной форме.</w:t>
      </w:r>
    </w:p>
    <w:p w:rsidR="001F3328" w:rsidRPr="000F64DC" w:rsidRDefault="001F3328" w:rsidP="001F3328">
      <w:pPr>
        <w:suppressAutoHyphens/>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6.3. Истечение срока действия настоящего Договора или его досрочное прекращение не влечет за собой прекращения обязательств Сторон, возникших и не исполненных до момента прекращения действия настоящего Договора, если иное не предусмотрено нормативными правовыми актами или соглашением Сторон.</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6.4 Изменения и дополнения к настоящему Договору должны быть оформлены в письменном виде и подписаны полномочными представителями Сторон, после чего они становятся неотъемлемой частью настоящего Договора, если иное не предусмотрено настоящим Договором.</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6.5. Расторжение договора производится в установленном законом порядке.</w:t>
      </w:r>
    </w:p>
    <w:p w:rsidR="001F3328" w:rsidRPr="000F64DC" w:rsidRDefault="001F3328" w:rsidP="001F3328">
      <w:pPr>
        <w:pStyle w:val="3"/>
        <w:rPr>
          <w:sz w:val="20"/>
        </w:rPr>
      </w:pPr>
      <w:r w:rsidRPr="000F64DC">
        <w:rPr>
          <w:sz w:val="20"/>
        </w:rPr>
        <w:t>Для расторжения договора «Потребителю» необходимо:</w:t>
      </w:r>
    </w:p>
    <w:p w:rsidR="001F3328" w:rsidRPr="000F64DC" w:rsidRDefault="001F3328" w:rsidP="001F3328">
      <w:pPr>
        <w:pStyle w:val="3"/>
        <w:rPr>
          <w:sz w:val="20"/>
        </w:rPr>
      </w:pPr>
      <w:r w:rsidRPr="000F64DC">
        <w:rPr>
          <w:sz w:val="20"/>
        </w:rPr>
        <w:t>а) отключить свои сети и системы теплопотребления объектов от сетей «Ресурсоснабжающей организации»;</w:t>
      </w:r>
    </w:p>
    <w:p w:rsidR="001F3328" w:rsidRPr="000F64DC" w:rsidRDefault="001F3328" w:rsidP="001F3328">
      <w:pPr>
        <w:pStyle w:val="3"/>
        <w:rPr>
          <w:sz w:val="20"/>
        </w:rPr>
      </w:pPr>
      <w:r w:rsidRPr="000F64DC">
        <w:rPr>
          <w:sz w:val="20"/>
        </w:rPr>
        <w:t>б) опломбировать в закрытом состоянии запорную арматуру на границе балансовой принадлежности тепловых сетей «Потребителя» с составлением двухстороннего акта. С момента предоставления вышеуказанного акта начисление платы за потребляемую тепловую энергию не производится;</w:t>
      </w:r>
    </w:p>
    <w:p w:rsidR="001F3328" w:rsidRPr="000F64DC" w:rsidRDefault="001F3328" w:rsidP="001F3328">
      <w:pPr>
        <w:pStyle w:val="3"/>
        <w:rPr>
          <w:sz w:val="20"/>
        </w:rPr>
      </w:pPr>
      <w:r w:rsidRPr="000F64DC">
        <w:rPr>
          <w:sz w:val="20"/>
        </w:rPr>
        <w:t>в) подписать акт сверки расчетов и полностью погасить задолженность.</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6.6. При ликвидации, реорганизации одной из сторон Договора, данная сторона обязуется направить другой стороне Договора не позднее, чем за 60 дней до даты соответствующей ликвидации, реорганизации уведомление о необходимости расторжения или изменения Договора, если иной срок не установлен законодательством РФ.</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6.7 Настоящий Договор составлен в 2-х экземплярах, имеющих одинаковую юридическую силу, по одному экземпляру для каждой из Сторон.</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6.8. 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решаются путем переговоров Сторон, а при не достижении согласия подлежат разрешению в Арбитражном суде по месту нахождения ответчика.</w:t>
      </w:r>
    </w:p>
    <w:p w:rsidR="001F3328" w:rsidRPr="000F64DC" w:rsidRDefault="001F3328" w:rsidP="001F3328">
      <w:pPr>
        <w:spacing w:after="0" w:line="240" w:lineRule="auto"/>
        <w:rPr>
          <w:rFonts w:ascii="Times New Roman" w:hAnsi="Times New Roman" w:cs="Times New Roman"/>
          <w:sz w:val="20"/>
          <w:szCs w:val="20"/>
        </w:rPr>
      </w:pPr>
    </w:p>
    <w:p w:rsidR="001F3328" w:rsidRPr="000F64DC" w:rsidRDefault="001F3328" w:rsidP="001F3328">
      <w:pPr>
        <w:pStyle w:val="a3"/>
        <w:numPr>
          <w:ilvl w:val="0"/>
          <w:numId w:val="4"/>
        </w:numPr>
        <w:tabs>
          <w:tab w:val="left" w:pos="3783"/>
        </w:tabs>
        <w:spacing w:after="0" w:line="240" w:lineRule="auto"/>
        <w:jc w:val="center"/>
        <w:rPr>
          <w:rFonts w:ascii="Times New Roman" w:hAnsi="Times New Roman" w:cs="Times New Roman"/>
          <w:b/>
          <w:sz w:val="20"/>
          <w:szCs w:val="20"/>
        </w:rPr>
      </w:pPr>
      <w:r w:rsidRPr="000F64DC">
        <w:rPr>
          <w:rFonts w:ascii="Times New Roman" w:hAnsi="Times New Roman" w:cs="Times New Roman"/>
          <w:b/>
          <w:sz w:val="20"/>
          <w:szCs w:val="20"/>
        </w:rPr>
        <w:t>Условие о соблюдении сторонами принципов Глобального договора ООН</w:t>
      </w:r>
    </w:p>
    <w:p w:rsidR="001F3328" w:rsidRPr="000F64DC" w:rsidRDefault="001F3328" w:rsidP="001F3328">
      <w:pPr>
        <w:tabs>
          <w:tab w:val="left" w:pos="3783"/>
        </w:tabs>
        <w:spacing w:after="0" w:line="240" w:lineRule="auto"/>
        <w:jc w:val="center"/>
        <w:rPr>
          <w:rFonts w:ascii="Times New Roman" w:hAnsi="Times New Roman" w:cs="Times New Roman"/>
          <w:b/>
          <w:sz w:val="20"/>
          <w:szCs w:val="20"/>
        </w:rPr>
      </w:pPr>
    </w:p>
    <w:p w:rsidR="001F3328" w:rsidRPr="000F64DC" w:rsidRDefault="001F3328" w:rsidP="001F3328">
      <w:pPr>
        <w:shd w:val="clear" w:color="auto" w:fill="FFFFFF"/>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 xml:space="preserve">В соответствии с Положением ОАО «ОГК-4» о соблюдении принципов Глобального договора ООН  Ресурсоснабжающая организация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w:t>
      </w:r>
      <w:r w:rsidRPr="000F64DC">
        <w:rPr>
          <w:rFonts w:ascii="Times New Roman" w:hAnsi="Times New Roman" w:cs="Times New Roman"/>
          <w:sz w:val="20"/>
          <w:szCs w:val="20"/>
        </w:rPr>
        <w:lastRenderedPageBreak/>
        <w:t xml:space="preserve">ООН против коррупции. Положение ОАО «ОГК-4» о соблюдении принципов Глобального договора ООН опубликовано на сайте ОАО «ОГК-4»: </w:t>
      </w:r>
      <w:r w:rsidRPr="000F64DC">
        <w:rPr>
          <w:rFonts w:ascii="Times New Roman" w:hAnsi="Times New Roman" w:cs="Times New Roman"/>
          <w:sz w:val="20"/>
          <w:szCs w:val="20"/>
          <w:lang w:val="en-US"/>
        </w:rPr>
        <w:t>www</w:t>
      </w:r>
      <w:r w:rsidRPr="000F64DC">
        <w:rPr>
          <w:rFonts w:ascii="Times New Roman" w:hAnsi="Times New Roman" w:cs="Times New Roman"/>
          <w:sz w:val="20"/>
          <w:szCs w:val="20"/>
        </w:rPr>
        <w:t xml:space="preserve">. </w:t>
      </w:r>
      <w:hyperlink r:id="rId11" w:history="1">
        <w:r w:rsidRPr="000F64DC">
          <w:rPr>
            <w:rFonts w:ascii="Times New Roman" w:hAnsi="Times New Roman" w:cs="Times New Roman"/>
            <w:sz w:val="20"/>
            <w:szCs w:val="20"/>
            <w:u w:val="single"/>
            <w:lang w:val="en-US"/>
          </w:rPr>
          <w:t>ogk</w:t>
        </w:r>
        <w:r w:rsidRPr="000F64DC">
          <w:rPr>
            <w:rFonts w:ascii="Times New Roman" w:hAnsi="Times New Roman" w:cs="Times New Roman"/>
            <w:sz w:val="20"/>
            <w:szCs w:val="20"/>
            <w:u w:val="single"/>
          </w:rPr>
          <w:t>-4.</w:t>
        </w:r>
        <w:r w:rsidRPr="000F64DC">
          <w:rPr>
            <w:rFonts w:ascii="Times New Roman" w:hAnsi="Times New Roman" w:cs="Times New Roman"/>
            <w:sz w:val="20"/>
            <w:szCs w:val="20"/>
            <w:u w:val="single"/>
            <w:lang w:val="en-US"/>
          </w:rPr>
          <w:t>ru</w:t>
        </w:r>
      </w:hyperlink>
      <w:r w:rsidRPr="000F64DC">
        <w:rPr>
          <w:rFonts w:ascii="Times New Roman" w:hAnsi="Times New Roman" w:cs="Times New Roman"/>
          <w:sz w:val="20"/>
          <w:szCs w:val="20"/>
          <w:u w:val="single"/>
        </w:rPr>
        <w:t>.</w:t>
      </w:r>
      <w:r w:rsidRPr="000F64DC">
        <w:rPr>
          <w:rFonts w:ascii="Times New Roman" w:hAnsi="Times New Roman" w:cs="Times New Roman"/>
          <w:sz w:val="20"/>
          <w:szCs w:val="20"/>
        </w:rPr>
        <w:t xml:space="preserve"> Потребитель с Положением ОАО «ОГК-4» о соблюдении принципов Глобального договора ООН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 </w:t>
      </w:r>
    </w:p>
    <w:p w:rsidR="001F3328" w:rsidRPr="000F64DC" w:rsidRDefault="001F3328" w:rsidP="001F3328">
      <w:pPr>
        <w:shd w:val="clear" w:color="auto" w:fill="FFFFFF"/>
        <w:spacing w:after="0" w:line="240" w:lineRule="auto"/>
        <w:jc w:val="both"/>
        <w:rPr>
          <w:rFonts w:ascii="Times New Roman" w:hAnsi="Times New Roman" w:cs="Times New Roman"/>
          <w:sz w:val="20"/>
          <w:szCs w:val="20"/>
        </w:rPr>
      </w:pPr>
    </w:p>
    <w:p w:rsidR="001F3328" w:rsidRPr="000F64DC" w:rsidRDefault="001F3328" w:rsidP="001F3328">
      <w:pPr>
        <w:pStyle w:val="a3"/>
        <w:numPr>
          <w:ilvl w:val="0"/>
          <w:numId w:val="4"/>
        </w:numPr>
        <w:spacing w:after="0" w:line="240" w:lineRule="auto"/>
        <w:jc w:val="center"/>
        <w:rPr>
          <w:rFonts w:ascii="Times New Roman" w:hAnsi="Times New Roman" w:cs="Times New Roman"/>
          <w:b/>
          <w:sz w:val="20"/>
          <w:szCs w:val="20"/>
        </w:rPr>
      </w:pPr>
      <w:r w:rsidRPr="000F64DC">
        <w:rPr>
          <w:rFonts w:ascii="Times New Roman" w:hAnsi="Times New Roman" w:cs="Times New Roman"/>
          <w:b/>
          <w:sz w:val="20"/>
          <w:szCs w:val="20"/>
        </w:rPr>
        <w:t>Приложения</w:t>
      </w:r>
    </w:p>
    <w:p w:rsidR="001F3328" w:rsidRPr="000F64DC" w:rsidRDefault="001F3328" w:rsidP="001F3328">
      <w:pPr>
        <w:spacing w:after="0" w:line="240" w:lineRule="auto"/>
        <w:jc w:val="center"/>
        <w:rPr>
          <w:rFonts w:ascii="Times New Roman" w:hAnsi="Times New Roman" w:cs="Times New Roman"/>
          <w:b/>
          <w:sz w:val="20"/>
          <w:szCs w:val="20"/>
        </w:rPr>
      </w:pP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8.1.</w:t>
      </w:r>
      <w:r w:rsidRPr="000F64DC">
        <w:rPr>
          <w:rFonts w:ascii="Times New Roman" w:hAnsi="Times New Roman" w:cs="Times New Roman"/>
          <w:sz w:val="20"/>
          <w:szCs w:val="20"/>
        </w:rPr>
        <w:tab/>
        <w:t>Приложение № 1 - Акт разграничения балансовой принадлежности и эксплуатационной ответственности.</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8.2.</w:t>
      </w:r>
      <w:r w:rsidRPr="000F64DC">
        <w:rPr>
          <w:rFonts w:ascii="Times New Roman" w:hAnsi="Times New Roman" w:cs="Times New Roman"/>
          <w:sz w:val="20"/>
          <w:szCs w:val="20"/>
        </w:rPr>
        <w:tab/>
        <w:t>Приложение № 2 - Перечень объектов Потребителя и его субабонентов, на которые осуществляется поставка тепловой энергии в горячей воде.</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8.3.</w:t>
      </w:r>
      <w:r w:rsidRPr="000F64DC">
        <w:rPr>
          <w:rFonts w:ascii="Times New Roman" w:hAnsi="Times New Roman" w:cs="Times New Roman"/>
          <w:sz w:val="20"/>
          <w:szCs w:val="20"/>
        </w:rPr>
        <w:tab/>
        <w:t>Приложение № 3 - Сведения о приборах учета тепловой энергии Потребителя.</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8.4.</w:t>
      </w:r>
      <w:r w:rsidRPr="000F64DC">
        <w:rPr>
          <w:rFonts w:ascii="Times New Roman" w:hAnsi="Times New Roman" w:cs="Times New Roman"/>
          <w:sz w:val="20"/>
          <w:szCs w:val="20"/>
        </w:rPr>
        <w:tab/>
        <w:t>Приложение № 4 - Температурный график.</w:t>
      </w:r>
    </w:p>
    <w:p w:rsidR="001F3328" w:rsidRPr="000F64DC" w:rsidRDefault="001F3328" w:rsidP="001F3328">
      <w:pPr>
        <w:spacing w:after="0" w:line="240" w:lineRule="auto"/>
        <w:jc w:val="both"/>
        <w:rPr>
          <w:rFonts w:ascii="Times New Roman" w:hAnsi="Times New Roman" w:cs="Times New Roman"/>
          <w:sz w:val="20"/>
          <w:szCs w:val="20"/>
        </w:rPr>
      </w:pPr>
      <w:r w:rsidRPr="000F64DC">
        <w:rPr>
          <w:rFonts w:ascii="Times New Roman" w:hAnsi="Times New Roman" w:cs="Times New Roman"/>
          <w:sz w:val="20"/>
          <w:szCs w:val="20"/>
        </w:rPr>
        <w:t>8.5</w:t>
      </w:r>
      <w:r w:rsidRPr="000F64DC">
        <w:rPr>
          <w:rFonts w:ascii="Times New Roman" w:hAnsi="Times New Roman" w:cs="Times New Roman"/>
          <w:sz w:val="20"/>
          <w:szCs w:val="20"/>
        </w:rPr>
        <w:tab/>
        <w:t>Приложение № 5 Форма акта приема передачи тепловой энергии.</w:t>
      </w:r>
    </w:p>
    <w:p w:rsidR="001F3328" w:rsidRPr="000F64DC" w:rsidRDefault="001F3328" w:rsidP="001F3328">
      <w:pPr>
        <w:spacing w:after="0" w:line="240" w:lineRule="auto"/>
        <w:rPr>
          <w:rFonts w:ascii="Times New Roman" w:hAnsi="Times New Roman" w:cs="Times New Roman"/>
          <w:sz w:val="20"/>
          <w:szCs w:val="20"/>
        </w:rPr>
      </w:pPr>
    </w:p>
    <w:p w:rsidR="001F3328" w:rsidRPr="000F64DC" w:rsidRDefault="001F3328" w:rsidP="001F3328">
      <w:pPr>
        <w:spacing w:after="0" w:line="240" w:lineRule="auto"/>
        <w:rPr>
          <w:rFonts w:ascii="Times New Roman" w:hAnsi="Times New Roman" w:cs="Times New Roman"/>
          <w:b/>
          <w:sz w:val="20"/>
          <w:szCs w:val="20"/>
        </w:rPr>
      </w:pPr>
      <w:r w:rsidRPr="000F64DC">
        <w:rPr>
          <w:rFonts w:ascii="Times New Roman" w:hAnsi="Times New Roman" w:cs="Times New Roman"/>
          <w:b/>
          <w:sz w:val="20"/>
          <w:szCs w:val="20"/>
        </w:rPr>
        <w:t>9.Юридические адреса и реквизиты сторон</w:t>
      </w:r>
    </w:p>
    <w:tbl>
      <w:tblPr>
        <w:tblW w:w="10188" w:type="dxa"/>
        <w:tblLook w:val="01E0" w:firstRow="1" w:lastRow="1" w:firstColumn="1" w:lastColumn="1" w:noHBand="0" w:noVBand="0"/>
      </w:tblPr>
      <w:tblGrid>
        <w:gridCol w:w="4910"/>
        <w:gridCol w:w="5278"/>
      </w:tblGrid>
      <w:tr w:rsidR="001F3328" w:rsidRPr="000F64DC" w:rsidTr="00E8393F">
        <w:tc>
          <w:tcPr>
            <w:tcW w:w="4910" w:type="dxa"/>
          </w:tcPr>
          <w:p w:rsidR="001F3328" w:rsidRPr="000F64DC" w:rsidRDefault="001F3328" w:rsidP="001F3328">
            <w:pPr>
              <w:suppressAutoHyphens/>
              <w:spacing w:after="0" w:line="240" w:lineRule="auto"/>
              <w:rPr>
                <w:rFonts w:ascii="Times New Roman" w:hAnsi="Times New Roman" w:cs="Times New Roman"/>
                <w:sz w:val="20"/>
                <w:szCs w:val="20"/>
              </w:rPr>
            </w:pPr>
          </w:p>
          <w:p w:rsidR="001F3328" w:rsidRPr="000F64DC" w:rsidRDefault="001F3328" w:rsidP="001F332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Ресурсоснабжающая организация</w:t>
            </w:r>
          </w:p>
        </w:tc>
        <w:tc>
          <w:tcPr>
            <w:tcW w:w="5278" w:type="dxa"/>
          </w:tcPr>
          <w:p w:rsidR="001F3328" w:rsidRPr="000F64DC" w:rsidRDefault="001F3328" w:rsidP="001F3328">
            <w:pPr>
              <w:spacing w:after="0" w:line="240" w:lineRule="auto"/>
              <w:rPr>
                <w:rFonts w:ascii="Times New Roman" w:hAnsi="Times New Roman" w:cs="Times New Roman"/>
                <w:sz w:val="20"/>
                <w:szCs w:val="20"/>
              </w:rPr>
            </w:pPr>
          </w:p>
          <w:p w:rsidR="001F3328" w:rsidRPr="000F64DC" w:rsidRDefault="001F3328" w:rsidP="001F3328">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Потребитель</w:t>
            </w:r>
          </w:p>
        </w:tc>
      </w:tr>
      <w:tr w:rsidR="001F3328" w:rsidRPr="000F64DC" w:rsidTr="00E8393F">
        <w:tc>
          <w:tcPr>
            <w:tcW w:w="4910" w:type="dxa"/>
          </w:tcPr>
          <w:p w:rsidR="001F3328" w:rsidRPr="000F64DC" w:rsidRDefault="001F3328" w:rsidP="001F332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Публичное акционерное общество «Юнипро»</w:t>
            </w:r>
          </w:p>
        </w:tc>
        <w:tc>
          <w:tcPr>
            <w:tcW w:w="5278" w:type="dxa"/>
          </w:tcPr>
          <w:p w:rsidR="001F3328" w:rsidRPr="000F64DC" w:rsidRDefault="001F3328" w:rsidP="001F3328">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______________________________________</w:t>
            </w:r>
          </w:p>
          <w:p w:rsidR="001F3328" w:rsidRPr="000F64DC" w:rsidRDefault="001F3328" w:rsidP="001F3328">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________________________________</w:t>
            </w:r>
          </w:p>
        </w:tc>
      </w:tr>
      <w:tr w:rsidR="001F3328" w:rsidRPr="000F64DC" w:rsidTr="00E8393F">
        <w:trPr>
          <w:trHeight w:val="5202"/>
        </w:trPr>
        <w:tc>
          <w:tcPr>
            <w:tcW w:w="4910" w:type="dxa"/>
          </w:tcPr>
          <w:p w:rsidR="008F1F38" w:rsidRPr="000F64DC" w:rsidRDefault="008F1F3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Юридический адрес: 628046, Российская Федерация, Тюменская область Ханты-Мансийский автономный округ – Югра, город Сургут, ул. Энергостроителей 23, сооружение 34;</w:t>
            </w:r>
          </w:p>
          <w:p w:rsidR="008F1F38" w:rsidRPr="000F64DC" w:rsidRDefault="008F1F3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Почтовый адрес: – 216239, Смоленская область, Духовщинский район, п. Озерный тел/факс 2-91-89</w:t>
            </w:r>
          </w:p>
          <w:p w:rsidR="008F1F38" w:rsidRPr="000F64DC" w:rsidRDefault="008F1F3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 xml:space="preserve">smgress@unipro.energy </w:t>
            </w:r>
          </w:p>
          <w:p w:rsidR="008F1F38" w:rsidRPr="000F64DC" w:rsidRDefault="008F1F3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Группа по сбыту тепла 2-91-94</w:t>
            </w:r>
          </w:p>
          <w:p w:rsidR="008F1F38" w:rsidRPr="000F64DC" w:rsidRDefault="008F1F3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ИНН 8602067092 КПП 670502001</w:t>
            </w:r>
          </w:p>
          <w:p w:rsidR="008F1F38" w:rsidRPr="000F64DC" w:rsidRDefault="008F1F3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Р/с 40702810359320104208 Смоленское отделение  № 8609 ПАО Сбербанк, г. Смоленск</w:t>
            </w:r>
          </w:p>
          <w:p w:rsidR="008F1F38" w:rsidRPr="000F64DC" w:rsidRDefault="008F1F3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к/с 30101810000000000632 БИК 046614632</w:t>
            </w:r>
          </w:p>
          <w:p w:rsidR="008F1F38" w:rsidRPr="000F64DC" w:rsidRDefault="008F1F3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ОКПО 93946170      ОКОГУ 41002</w:t>
            </w:r>
          </w:p>
          <w:p w:rsidR="008F1F38" w:rsidRPr="000F64DC" w:rsidRDefault="008F1F3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 xml:space="preserve">ОКАТО 66216555000       ОКВЭД 40.11.1    </w:t>
            </w:r>
          </w:p>
          <w:p w:rsidR="008F1F38" w:rsidRPr="000F64DC" w:rsidRDefault="008F1F3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ОКФС 16</w:t>
            </w:r>
          </w:p>
          <w:p w:rsidR="008F1F38" w:rsidRPr="000F64DC" w:rsidRDefault="008F1F3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ОКОПФ 90  ОКТМО 66616155</w:t>
            </w:r>
          </w:p>
          <w:p w:rsidR="008F1F38" w:rsidRPr="000F64DC" w:rsidRDefault="008F1F3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ОГРН 1058602056985</w:t>
            </w:r>
          </w:p>
          <w:p w:rsidR="001F3328" w:rsidRPr="000F64DC" w:rsidRDefault="001F3328" w:rsidP="001F3328">
            <w:pPr>
              <w:suppressAutoHyphens/>
              <w:spacing w:after="0" w:line="240" w:lineRule="auto"/>
              <w:rPr>
                <w:rFonts w:ascii="Times New Roman" w:hAnsi="Times New Roman" w:cs="Times New Roman"/>
                <w:sz w:val="20"/>
                <w:szCs w:val="20"/>
              </w:rPr>
            </w:pPr>
          </w:p>
          <w:p w:rsidR="001F3328" w:rsidRPr="000F64DC" w:rsidRDefault="008F1F38" w:rsidP="001F332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Главный инженер</w:t>
            </w:r>
            <w:r w:rsidR="001F3328" w:rsidRPr="000F64DC">
              <w:rPr>
                <w:rFonts w:ascii="Times New Roman" w:hAnsi="Times New Roman" w:cs="Times New Roman"/>
                <w:sz w:val="20"/>
                <w:szCs w:val="20"/>
              </w:rPr>
              <w:t xml:space="preserve"> филиала «Смоленская ГРЭС»</w:t>
            </w:r>
          </w:p>
          <w:p w:rsidR="001F3328" w:rsidRPr="000F64DC" w:rsidRDefault="001F3328" w:rsidP="001F332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ПАО «Юнипро»</w:t>
            </w:r>
          </w:p>
          <w:p w:rsidR="001F3328" w:rsidRPr="000F64DC" w:rsidRDefault="001F3328" w:rsidP="001F3328">
            <w:pPr>
              <w:suppressAutoHyphens/>
              <w:spacing w:after="0" w:line="240" w:lineRule="auto"/>
              <w:rPr>
                <w:rFonts w:ascii="Times New Roman" w:hAnsi="Times New Roman" w:cs="Times New Roman"/>
                <w:sz w:val="20"/>
                <w:szCs w:val="20"/>
              </w:rPr>
            </w:pPr>
          </w:p>
          <w:p w:rsidR="001F3328" w:rsidRPr="000F64DC" w:rsidRDefault="001F3328" w:rsidP="001F332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____________________/</w:t>
            </w:r>
            <w:r w:rsidR="008F1F38" w:rsidRPr="000F64DC">
              <w:rPr>
                <w:rFonts w:ascii="Times New Roman" w:hAnsi="Times New Roman" w:cs="Times New Roman"/>
                <w:sz w:val="20"/>
                <w:szCs w:val="20"/>
              </w:rPr>
              <w:t>В.В. Датчук</w:t>
            </w:r>
            <w:r w:rsidRPr="000F64DC">
              <w:rPr>
                <w:rFonts w:ascii="Times New Roman" w:hAnsi="Times New Roman" w:cs="Times New Roman"/>
                <w:sz w:val="20"/>
                <w:szCs w:val="20"/>
              </w:rPr>
              <w:t>/</w:t>
            </w:r>
          </w:p>
          <w:p w:rsidR="001F3328" w:rsidRPr="000F64DC" w:rsidRDefault="001F3328" w:rsidP="008F1F38">
            <w:pPr>
              <w:suppressAutoHyphens/>
              <w:spacing w:after="0" w:line="240" w:lineRule="auto"/>
              <w:rPr>
                <w:rFonts w:ascii="Times New Roman" w:hAnsi="Times New Roman" w:cs="Times New Roman"/>
                <w:sz w:val="20"/>
                <w:szCs w:val="20"/>
              </w:rPr>
            </w:pPr>
          </w:p>
        </w:tc>
        <w:tc>
          <w:tcPr>
            <w:tcW w:w="5278" w:type="dxa"/>
          </w:tcPr>
          <w:p w:rsidR="001F3328" w:rsidRPr="000F64DC" w:rsidRDefault="001F332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Юридический адрес: ________________________</w:t>
            </w:r>
          </w:p>
          <w:p w:rsidR="001F3328" w:rsidRPr="000F64DC" w:rsidRDefault="001F332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_________________________________________</w:t>
            </w:r>
          </w:p>
          <w:p w:rsidR="001F3328" w:rsidRPr="000F64DC" w:rsidRDefault="001F332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Почтовый адрес: ____________________________</w:t>
            </w:r>
          </w:p>
          <w:p w:rsidR="001F3328" w:rsidRPr="000F64DC" w:rsidRDefault="001F332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____________________________________</w:t>
            </w:r>
          </w:p>
          <w:p w:rsidR="001F3328" w:rsidRPr="000F64DC" w:rsidRDefault="001F3328" w:rsidP="008F1F38">
            <w:pPr>
              <w:suppressAutoHyphens/>
              <w:spacing w:after="0" w:line="240" w:lineRule="auto"/>
              <w:rPr>
                <w:rFonts w:ascii="Times New Roman" w:hAnsi="Times New Roman" w:cs="Times New Roman"/>
                <w:sz w:val="20"/>
                <w:szCs w:val="20"/>
              </w:rPr>
            </w:pPr>
          </w:p>
          <w:p w:rsidR="001F3328" w:rsidRPr="000F64DC" w:rsidRDefault="001F332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ИНН/КПП _____________/_____________</w:t>
            </w:r>
          </w:p>
          <w:p w:rsidR="001F3328" w:rsidRPr="000F64DC" w:rsidRDefault="001F332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ОГРН _____________________</w:t>
            </w:r>
          </w:p>
          <w:p w:rsidR="001F3328" w:rsidRPr="000F64DC" w:rsidRDefault="001F332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ОКПО _____________________</w:t>
            </w:r>
          </w:p>
          <w:p w:rsidR="001F3328" w:rsidRPr="000F64DC" w:rsidRDefault="001F332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ОКВЭД ____________________</w:t>
            </w:r>
          </w:p>
          <w:p w:rsidR="001F3328" w:rsidRPr="000F64DC" w:rsidRDefault="001F332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ОКАТО ____________________</w:t>
            </w:r>
          </w:p>
          <w:p w:rsidR="001F3328" w:rsidRPr="000F64DC" w:rsidRDefault="001F332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ОКФС _____________________</w:t>
            </w:r>
          </w:p>
          <w:p w:rsidR="001F3328" w:rsidRPr="000F64DC" w:rsidRDefault="001F3328" w:rsidP="008F1F38">
            <w:pPr>
              <w:suppressAutoHyphens/>
              <w:spacing w:after="0" w:line="240" w:lineRule="auto"/>
              <w:rPr>
                <w:rFonts w:ascii="Times New Roman" w:hAnsi="Times New Roman" w:cs="Times New Roman"/>
                <w:sz w:val="20"/>
                <w:szCs w:val="20"/>
              </w:rPr>
            </w:pPr>
          </w:p>
          <w:p w:rsidR="001F3328" w:rsidRPr="000F64DC" w:rsidRDefault="001F332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телефоны:_______________</w:t>
            </w:r>
          </w:p>
          <w:p w:rsidR="001F3328" w:rsidRPr="000F64DC" w:rsidRDefault="001F3328" w:rsidP="008F1F38">
            <w:pPr>
              <w:suppressAutoHyphens/>
              <w:spacing w:after="0" w:line="240" w:lineRule="auto"/>
              <w:rPr>
                <w:rFonts w:ascii="Times New Roman" w:hAnsi="Times New Roman" w:cs="Times New Roman"/>
                <w:sz w:val="20"/>
                <w:szCs w:val="20"/>
              </w:rPr>
            </w:pPr>
          </w:p>
          <w:p w:rsidR="001F3328" w:rsidRPr="000F64DC" w:rsidRDefault="001F3328" w:rsidP="008F1F38">
            <w:pPr>
              <w:suppressAutoHyphens/>
              <w:spacing w:after="0" w:line="240" w:lineRule="auto"/>
              <w:rPr>
                <w:rFonts w:ascii="Times New Roman" w:hAnsi="Times New Roman" w:cs="Times New Roman"/>
                <w:sz w:val="20"/>
                <w:szCs w:val="20"/>
              </w:rPr>
            </w:pPr>
          </w:p>
          <w:p w:rsidR="001F3328" w:rsidRPr="000F64DC" w:rsidRDefault="001F3328" w:rsidP="008F1F38">
            <w:pPr>
              <w:suppressAutoHyphens/>
              <w:spacing w:after="0" w:line="240" w:lineRule="auto"/>
              <w:rPr>
                <w:rFonts w:ascii="Times New Roman" w:hAnsi="Times New Roman" w:cs="Times New Roman"/>
                <w:sz w:val="20"/>
                <w:szCs w:val="20"/>
              </w:rPr>
            </w:pPr>
          </w:p>
          <w:p w:rsidR="001F3328" w:rsidRPr="000F64DC" w:rsidRDefault="001F3328" w:rsidP="008F1F38">
            <w:pPr>
              <w:suppressAutoHyphens/>
              <w:spacing w:after="0" w:line="240" w:lineRule="auto"/>
              <w:rPr>
                <w:rFonts w:ascii="Times New Roman" w:hAnsi="Times New Roman" w:cs="Times New Roman"/>
                <w:sz w:val="20"/>
                <w:szCs w:val="20"/>
              </w:rPr>
            </w:pPr>
          </w:p>
          <w:p w:rsidR="001F3328" w:rsidRPr="000F64DC" w:rsidRDefault="001F3328" w:rsidP="008F1F38">
            <w:pPr>
              <w:suppressAutoHyphens/>
              <w:spacing w:after="0" w:line="240" w:lineRule="auto"/>
              <w:rPr>
                <w:rFonts w:ascii="Times New Roman" w:hAnsi="Times New Roman" w:cs="Times New Roman"/>
                <w:sz w:val="20"/>
                <w:szCs w:val="20"/>
              </w:rPr>
            </w:pPr>
          </w:p>
          <w:p w:rsidR="001F3328" w:rsidRPr="000F64DC" w:rsidRDefault="001F332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___________________________</w:t>
            </w:r>
          </w:p>
          <w:p w:rsidR="001F3328" w:rsidRPr="000F64DC" w:rsidRDefault="001F3328" w:rsidP="008F1F38">
            <w:pPr>
              <w:suppressAutoHyphens/>
              <w:spacing w:after="0" w:line="240" w:lineRule="auto"/>
              <w:rPr>
                <w:rFonts w:ascii="Times New Roman" w:hAnsi="Times New Roman" w:cs="Times New Roman"/>
                <w:sz w:val="20"/>
                <w:szCs w:val="20"/>
              </w:rPr>
            </w:pPr>
          </w:p>
          <w:p w:rsidR="001F3328" w:rsidRPr="000F64DC" w:rsidRDefault="001F3328" w:rsidP="008F1F38">
            <w:pPr>
              <w:suppressAutoHyphens/>
              <w:spacing w:after="0" w:line="240" w:lineRule="auto"/>
              <w:rPr>
                <w:rFonts w:ascii="Times New Roman" w:hAnsi="Times New Roman" w:cs="Times New Roman"/>
                <w:sz w:val="20"/>
                <w:szCs w:val="20"/>
              </w:rPr>
            </w:pPr>
            <w:r w:rsidRPr="000F64DC">
              <w:rPr>
                <w:rFonts w:ascii="Times New Roman" w:hAnsi="Times New Roman" w:cs="Times New Roman"/>
                <w:sz w:val="20"/>
                <w:szCs w:val="20"/>
              </w:rPr>
              <w:t>______________________  ______________</w:t>
            </w:r>
          </w:p>
        </w:tc>
      </w:tr>
    </w:tbl>
    <w:p w:rsidR="001F3328" w:rsidRPr="000F64DC" w:rsidRDefault="001F3328" w:rsidP="001F3328">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Пом. директора</w:t>
      </w:r>
    </w:p>
    <w:p w:rsidR="001F3328" w:rsidRPr="000F64DC" w:rsidRDefault="001F3328" w:rsidP="001F3328">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по безопасности</w:t>
      </w:r>
      <w:r w:rsidR="008F1F38" w:rsidRPr="000F64DC">
        <w:rPr>
          <w:rFonts w:ascii="Times New Roman" w:hAnsi="Times New Roman" w:cs="Times New Roman"/>
          <w:sz w:val="20"/>
          <w:szCs w:val="20"/>
        </w:rPr>
        <w:tab/>
      </w:r>
      <w:r w:rsidR="008F1F38" w:rsidRPr="000F64DC">
        <w:rPr>
          <w:rFonts w:ascii="Times New Roman" w:hAnsi="Times New Roman" w:cs="Times New Roman"/>
          <w:sz w:val="20"/>
          <w:szCs w:val="20"/>
        </w:rPr>
        <w:tab/>
      </w:r>
      <w:r w:rsidR="008F1F38" w:rsidRPr="000F64DC">
        <w:rPr>
          <w:rFonts w:ascii="Times New Roman" w:hAnsi="Times New Roman" w:cs="Times New Roman"/>
          <w:sz w:val="20"/>
          <w:szCs w:val="20"/>
        </w:rPr>
        <w:tab/>
      </w:r>
      <w:r w:rsidR="008F1F38" w:rsidRPr="000F64DC">
        <w:rPr>
          <w:rFonts w:ascii="Times New Roman" w:hAnsi="Times New Roman" w:cs="Times New Roman"/>
          <w:sz w:val="20"/>
          <w:szCs w:val="20"/>
        </w:rPr>
        <w:tab/>
      </w:r>
      <w:r w:rsidRPr="000F64DC">
        <w:rPr>
          <w:rFonts w:ascii="Times New Roman" w:hAnsi="Times New Roman" w:cs="Times New Roman"/>
          <w:sz w:val="20"/>
          <w:szCs w:val="20"/>
        </w:rPr>
        <w:t>Гудков В.П.</w:t>
      </w:r>
    </w:p>
    <w:p w:rsidR="001F3328" w:rsidRPr="000F64DC" w:rsidRDefault="001F3328" w:rsidP="001F3328">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Нач. ОР</w:t>
      </w:r>
      <w:r w:rsidR="008F1F38" w:rsidRPr="000F64DC">
        <w:rPr>
          <w:rFonts w:ascii="Times New Roman" w:hAnsi="Times New Roman" w:cs="Times New Roman"/>
          <w:sz w:val="20"/>
          <w:szCs w:val="20"/>
        </w:rPr>
        <w:tab/>
      </w:r>
      <w:r w:rsidR="008F1F38" w:rsidRPr="000F64DC">
        <w:rPr>
          <w:rFonts w:ascii="Times New Roman" w:hAnsi="Times New Roman" w:cs="Times New Roman"/>
          <w:sz w:val="20"/>
          <w:szCs w:val="20"/>
        </w:rPr>
        <w:tab/>
      </w:r>
      <w:r w:rsidR="008F1F38" w:rsidRPr="000F64DC">
        <w:rPr>
          <w:rFonts w:ascii="Times New Roman" w:hAnsi="Times New Roman" w:cs="Times New Roman"/>
          <w:sz w:val="20"/>
          <w:szCs w:val="20"/>
        </w:rPr>
        <w:tab/>
      </w:r>
      <w:r w:rsidR="008F1F38" w:rsidRPr="000F64DC">
        <w:rPr>
          <w:rFonts w:ascii="Times New Roman" w:hAnsi="Times New Roman" w:cs="Times New Roman"/>
          <w:sz w:val="20"/>
          <w:szCs w:val="20"/>
        </w:rPr>
        <w:tab/>
      </w:r>
      <w:r w:rsidR="008F1F38" w:rsidRPr="000F64DC">
        <w:rPr>
          <w:rFonts w:ascii="Times New Roman" w:hAnsi="Times New Roman" w:cs="Times New Roman"/>
          <w:sz w:val="20"/>
          <w:szCs w:val="20"/>
        </w:rPr>
        <w:tab/>
      </w:r>
      <w:r w:rsidRPr="000F64DC">
        <w:rPr>
          <w:rFonts w:ascii="Times New Roman" w:hAnsi="Times New Roman" w:cs="Times New Roman"/>
          <w:sz w:val="20"/>
          <w:szCs w:val="20"/>
        </w:rPr>
        <w:t>Ильющенков А.Е.</w:t>
      </w:r>
    </w:p>
    <w:p w:rsidR="001F3328" w:rsidRPr="000F64DC" w:rsidRDefault="001F3328" w:rsidP="001F3328">
      <w:pPr>
        <w:spacing w:after="0" w:line="240" w:lineRule="auto"/>
        <w:rPr>
          <w:rFonts w:ascii="Times New Roman" w:hAnsi="Times New Roman" w:cs="Times New Roman"/>
          <w:sz w:val="20"/>
          <w:szCs w:val="20"/>
        </w:rPr>
      </w:pPr>
      <w:r w:rsidRPr="000F64DC">
        <w:rPr>
          <w:rFonts w:ascii="Times New Roman" w:hAnsi="Times New Roman" w:cs="Times New Roman"/>
          <w:sz w:val="20"/>
          <w:szCs w:val="20"/>
        </w:rPr>
        <w:t xml:space="preserve">Нач. </w:t>
      </w:r>
      <w:r w:rsidR="008F1F38" w:rsidRPr="000F64DC">
        <w:rPr>
          <w:rFonts w:ascii="Times New Roman" w:hAnsi="Times New Roman" w:cs="Times New Roman"/>
          <w:sz w:val="20"/>
          <w:szCs w:val="20"/>
        </w:rPr>
        <w:t>ОПРиУС</w:t>
      </w:r>
      <w:r w:rsidR="008F1F38" w:rsidRPr="000F64DC">
        <w:rPr>
          <w:rFonts w:ascii="Times New Roman" w:hAnsi="Times New Roman" w:cs="Times New Roman"/>
          <w:sz w:val="20"/>
          <w:szCs w:val="20"/>
        </w:rPr>
        <w:tab/>
      </w:r>
      <w:r w:rsidR="008F1F38" w:rsidRPr="000F64DC">
        <w:rPr>
          <w:rFonts w:ascii="Times New Roman" w:hAnsi="Times New Roman" w:cs="Times New Roman"/>
          <w:sz w:val="20"/>
          <w:szCs w:val="20"/>
        </w:rPr>
        <w:tab/>
      </w:r>
      <w:r w:rsidR="008F1F38" w:rsidRPr="000F64DC">
        <w:rPr>
          <w:rFonts w:ascii="Times New Roman" w:hAnsi="Times New Roman" w:cs="Times New Roman"/>
          <w:sz w:val="20"/>
          <w:szCs w:val="20"/>
        </w:rPr>
        <w:tab/>
      </w:r>
      <w:r w:rsidR="008F1F38" w:rsidRPr="000F64DC">
        <w:rPr>
          <w:rFonts w:ascii="Times New Roman" w:hAnsi="Times New Roman" w:cs="Times New Roman"/>
          <w:sz w:val="20"/>
          <w:szCs w:val="20"/>
        </w:rPr>
        <w:tab/>
      </w:r>
      <w:r w:rsidRPr="000F64DC">
        <w:rPr>
          <w:rFonts w:ascii="Times New Roman" w:hAnsi="Times New Roman" w:cs="Times New Roman"/>
          <w:sz w:val="20"/>
          <w:szCs w:val="20"/>
        </w:rPr>
        <w:t>Савельева Г.В.</w:t>
      </w:r>
    </w:p>
    <w:p w:rsidR="008833CA" w:rsidRPr="000F64DC" w:rsidRDefault="001F3328" w:rsidP="001F3328">
      <w:pPr>
        <w:tabs>
          <w:tab w:val="left" w:pos="3342"/>
        </w:tabs>
        <w:spacing w:after="0" w:line="240" w:lineRule="auto"/>
        <w:rPr>
          <w:rFonts w:ascii="Times New Roman" w:hAnsi="Times New Roman" w:cs="Times New Roman"/>
          <w:sz w:val="20"/>
          <w:szCs w:val="20"/>
        </w:rPr>
      </w:pPr>
      <w:r w:rsidRPr="000F64DC">
        <w:rPr>
          <w:rFonts w:ascii="Times New Roman" w:hAnsi="Times New Roman" w:cs="Times New Roman"/>
          <w:sz w:val="20"/>
          <w:szCs w:val="20"/>
        </w:rPr>
        <w:t xml:space="preserve">Гл. </w:t>
      </w:r>
      <w:r w:rsidR="008F1F38" w:rsidRPr="000F64DC">
        <w:rPr>
          <w:rFonts w:ascii="Times New Roman" w:hAnsi="Times New Roman" w:cs="Times New Roman"/>
          <w:sz w:val="20"/>
          <w:szCs w:val="20"/>
        </w:rPr>
        <w:t>бухгалтер</w:t>
      </w:r>
      <w:r w:rsidR="008F1F38" w:rsidRPr="000F64DC">
        <w:rPr>
          <w:rFonts w:ascii="Times New Roman" w:hAnsi="Times New Roman" w:cs="Times New Roman"/>
          <w:sz w:val="20"/>
          <w:szCs w:val="20"/>
        </w:rPr>
        <w:tab/>
      </w:r>
      <w:r w:rsidR="008F1F38" w:rsidRPr="000F64DC">
        <w:rPr>
          <w:rFonts w:ascii="Times New Roman" w:hAnsi="Times New Roman" w:cs="Times New Roman"/>
          <w:sz w:val="20"/>
          <w:szCs w:val="20"/>
        </w:rPr>
        <w:tab/>
      </w:r>
      <w:r w:rsidRPr="000F64DC">
        <w:rPr>
          <w:rFonts w:ascii="Times New Roman" w:hAnsi="Times New Roman" w:cs="Times New Roman"/>
          <w:sz w:val="20"/>
          <w:szCs w:val="20"/>
        </w:rPr>
        <w:t>Лихачева Г.А.</w:t>
      </w:r>
    </w:p>
    <w:p w:rsidR="00E8393F" w:rsidRPr="000F64DC" w:rsidRDefault="00E8393F" w:rsidP="001F3328">
      <w:pPr>
        <w:tabs>
          <w:tab w:val="left" w:pos="3342"/>
        </w:tabs>
        <w:spacing w:after="0" w:line="240" w:lineRule="auto"/>
        <w:rPr>
          <w:rFonts w:ascii="Times New Roman" w:hAnsi="Times New Roman" w:cs="Times New Roman"/>
          <w:sz w:val="20"/>
          <w:szCs w:val="20"/>
        </w:rPr>
      </w:pPr>
    </w:p>
    <w:p w:rsidR="00E8393F" w:rsidRPr="000F64DC" w:rsidRDefault="00E8393F" w:rsidP="00E8393F">
      <w:pPr>
        <w:spacing w:after="0" w:line="240" w:lineRule="auto"/>
        <w:rPr>
          <w:rFonts w:ascii="Times New Roman" w:eastAsia="Times New Roman" w:hAnsi="Times New Roman" w:cs="Times New Roman"/>
          <w:sz w:val="24"/>
          <w:szCs w:val="24"/>
          <w:lang w:eastAsia="ru-RU"/>
        </w:rPr>
      </w:pPr>
      <w:r w:rsidRPr="000F64DC">
        <w:rPr>
          <w:rFonts w:ascii="Times New Roman" w:eastAsia="Times New Roman" w:hAnsi="Times New Roman" w:cs="Times New Roman"/>
          <w:sz w:val="24"/>
          <w:szCs w:val="24"/>
          <w:lang w:eastAsia="ru-RU"/>
        </w:rPr>
        <w:t>Приложение №  1   к договору №</w:t>
      </w:r>
    </w:p>
    <w:p w:rsidR="00E8393F" w:rsidRPr="000F64DC" w:rsidRDefault="00E8393F" w:rsidP="00E8393F">
      <w:pPr>
        <w:spacing w:after="0" w:line="240" w:lineRule="auto"/>
        <w:rPr>
          <w:rFonts w:ascii="Times New Roman" w:eastAsia="Times New Roman" w:hAnsi="Times New Roman" w:cs="Times New Roman"/>
          <w:sz w:val="24"/>
          <w:szCs w:val="24"/>
          <w:lang w:eastAsia="ru-RU"/>
        </w:rPr>
      </w:pPr>
      <w:r w:rsidRPr="000F64DC">
        <w:rPr>
          <w:rFonts w:ascii="Times New Roman" w:eastAsia="Times New Roman" w:hAnsi="Times New Roman" w:cs="Times New Roman"/>
          <w:sz w:val="24"/>
          <w:szCs w:val="24"/>
          <w:lang w:eastAsia="ru-RU"/>
        </w:rPr>
        <w:t>от“ ___”____________2017 г.                    Акт составляется в 2-х экземплярах:</w:t>
      </w:r>
    </w:p>
    <w:p w:rsidR="00E8393F" w:rsidRPr="000F64DC" w:rsidRDefault="00E8393F" w:rsidP="00E8393F">
      <w:pPr>
        <w:spacing w:after="0" w:line="240" w:lineRule="auto"/>
        <w:rPr>
          <w:rFonts w:ascii="Times New Roman" w:eastAsia="Times New Roman" w:hAnsi="Times New Roman" w:cs="Times New Roman"/>
          <w:sz w:val="24"/>
          <w:szCs w:val="24"/>
          <w:lang w:eastAsia="ru-RU"/>
        </w:rPr>
      </w:pPr>
      <w:r w:rsidRPr="000F64DC">
        <w:rPr>
          <w:rFonts w:ascii="Times New Roman" w:eastAsia="Times New Roman" w:hAnsi="Times New Roman" w:cs="Times New Roman"/>
          <w:sz w:val="24"/>
          <w:szCs w:val="24"/>
          <w:lang w:eastAsia="ru-RU"/>
        </w:rPr>
        <w:t xml:space="preserve">                                                                              1. экз для  «Потребителя»;</w:t>
      </w:r>
    </w:p>
    <w:p w:rsidR="00E8393F" w:rsidRPr="000F64DC" w:rsidRDefault="00E8393F" w:rsidP="00E8393F">
      <w:pPr>
        <w:spacing w:after="0" w:line="240" w:lineRule="auto"/>
        <w:rPr>
          <w:rFonts w:ascii="Times New Roman" w:eastAsia="Times New Roman" w:hAnsi="Times New Roman" w:cs="Times New Roman"/>
          <w:sz w:val="24"/>
          <w:szCs w:val="24"/>
          <w:lang w:eastAsia="ru-RU"/>
        </w:rPr>
      </w:pPr>
      <w:r w:rsidRPr="000F64DC">
        <w:rPr>
          <w:rFonts w:ascii="Times New Roman" w:eastAsia="Times New Roman" w:hAnsi="Times New Roman" w:cs="Times New Roman"/>
          <w:sz w:val="24"/>
          <w:szCs w:val="24"/>
          <w:lang w:eastAsia="ru-RU"/>
        </w:rPr>
        <w:t xml:space="preserve">                                                            2. экз.для Ресурсоснабжающей организации;</w:t>
      </w:r>
    </w:p>
    <w:p w:rsidR="00E8393F" w:rsidRPr="000F64DC" w:rsidRDefault="00E8393F" w:rsidP="00E8393F">
      <w:pPr>
        <w:spacing w:after="0" w:line="240" w:lineRule="auto"/>
        <w:rPr>
          <w:rFonts w:ascii="Times New Roman" w:eastAsia="Times New Roman" w:hAnsi="Times New Roman" w:cs="Times New Roman"/>
          <w:sz w:val="24"/>
          <w:szCs w:val="24"/>
          <w:lang w:eastAsia="ru-RU"/>
        </w:rPr>
      </w:pPr>
    </w:p>
    <w:p w:rsidR="00E8393F" w:rsidRPr="000F64DC" w:rsidRDefault="00E8393F" w:rsidP="00E8393F">
      <w:pPr>
        <w:spacing w:after="0" w:line="240" w:lineRule="auto"/>
        <w:rPr>
          <w:rFonts w:ascii="Times New Roman" w:eastAsia="Times New Roman" w:hAnsi="Times New Roman" w:cs="Times New Roman"/>
          <w:sz w:val="24"/>
          <w:szCs w:val="24"/>
          <w:lang w:eastAsia="ru-RU"/>
        </w:rPr>
      </w:pPr>
      <w:r w:rsidRPr="000F64DC">
        <w:rPr>
          <w:rFonts w:ascii="Times New Roman" w:eastAsia="Times New Roman" w:hAnsi="Times New Roman" w:cs="Times New Roman"/>
          <w:sz w:val="24"/>
          <w:szCs w:val="24"/>
          <w:lang w:eastAsia="ru-RU"/>
        </w:rPr>
        <w:t xml:space="preserve">                                               </w:t>
      </w:r>
      <w:r w:rsidRPr="000F64DC">
        <w:rPr>
          <w:rFonts w:ascii="Times New Roman" w:eastAsia="Times New Roman" w:hAnsi="Times New Roman" w:cs="Times New Roman"/>
          <w:b/>
          <w:i/>
          <w:sz w:val="24"/>
          <w:szCs w:val="24"/>
          <w:lang w:eastAsia="ru-RU"/>
        </w:rPr>
        <w:t>А К Т</w:t>
      </w:r>
    </w:p>
    <w:p w:rsidR="00E8393F" w:rsidRPr="000F64DC" w:rsidRDefault="00E8393F" w:rsidP="00E8393F">
      <w:pPr>
        <w:spacing w:after="0" w:line="240" w:lineRule="auto"/>
        <w:rPr>
          <w:rFonts w:ascii="Times New Roman" w:eastAsia="Times New Roman" w:hAnsi="Times New Roman" w:cs="Times New Roman"/>
          <w:b/>
          <w:sz w:val="24"/>
          <w:szCs w:val="24"/>
          <w:lang w:eastAsia="ru-RU"/>
        </w:rPr>
      </w:pPr>
      <w:r w:rsidRPr="000F64DC">
        <w:rPr>
          <w:rFonts w:ascii="Times New Roman" w:eastAsia="Times New Roman" w:hAnsi="Times New Roman" w:cs="Times New Roman"/>
          <w:b/>
          <w:sz w:val="24"/>
          <w:szCs w:val="24"/>
          <w:lang w:eastAsia="ru-RU"/>
        </w:rPr>
        <w:t xml:space="preserve">по разграничению балансовой принадлежности и эксплуатационной                                    </w:t>
      </w:r>
    </w:p>
    <w:p w:rsidR="00E8393F" w:rsidRPr="000F64DC" w:rsidRDefault="00E8393F" w:rsidP="00E8393F">
      <w:pPr>
        <w:spacing w:after="0" w:line="240" w:lineRule="auto"/>
        <w:rPr>
          <w:rFonts w:ascii="Times New Roman" w:eastAsia="Times New Roman" w:hAnsi="Times New Roman" w:cs="Times New Roman"/>
          <w:b/>
          <w:sz w:val="24"/>
          <w:szCs w:val="24"/>
          <w:lang w:eastAsia="ru-RU"/>
        </w:rPr>
      </w:pPr>
      <w:r w:rsidRPr="000F64DC">
        <w:rPr>
          <w:rFonts w:ascii="Times New Roman" w:eastAsia="Times New Roman" w:hAnsi="Times New Roman" w:cs="Times New Roman"/>
          <w:b/>
          <w:sz w:val="24"/>
          <w:szCs w:val="24"/>
          <w:lang w:eastAsia="ru-RU"/>
        </w:rPr>
        <w:t xml:space="preserve">                                     ответственности </w:t>
      </w:r>
    </w:p>
    <w:p w:rsidR="00E8393F" w:rsidRPr="000F64DC" w:rsidRDefault="00E8393F" w:rsidP="00E8393F">
      <w:pPr>
        <w:spacing w:before="240" w:after="60" w:line="240" w:lineRule="auto"/>
        <w:outlineLvl w:val="8"/>
        <w:rPr>
          <w:rFonts w:ascii="Times New Roman" w:eastAsia="Times New Roman" w:hAnsi="Times New Roman" w:cs="Times New Roman"/>
          <w:b/>
          <w:sz w:val="24"/>
          <w:szCs w:val="24"/>
          <w:u w:val="single"/>
          <w:lang w:eastAsia="ru-RU"/>
        </w:rPr>
      </w:pPr>
      <w:r w:rsidRPr="000F64DC">
        <w:rPr>
          <w:rFonts w:ascii="Times New Roman" w:eastAsia="Times New Roman" w:hAnsi="Times New Roman" w:cs="Times New Roman"/>
          <w:sz w:val="24"/>
          <w:szCs w:val="24"/>
          <w:lang w:eastAsia="ru-RU"/>
        </w:rPr>
        <w:t xml:space="preserve">1.Между « Потребителем» </w:t>
      </w:r>
      <w:r w:rsidRPr="000F64DC">
        <w:rPr>
          <w:rFonts w:ascii="Times New Roman" w:eastAsia="Times New Roman" w:hAnsi="Times New Roman" w:cs="Times New Roman"/>
          <w:i/>
          <w:sz w:val="24"/>
          <w:szCs w:val="24"/>
          <w:lang w:eastAsia="ru-RU"/>
        </w:rPr>
        <w:t xml:space="preserve"> </w:t>
      </w:r>
      <w:r w:rsidRPr="000F64DC">
        <w:rPr>
          <w:rFonts w:ascii="Times New Roman" w:eastAsia="Times New Roman" w:hAnsi="Times New Roman" w:cs="Times New Roman"/>
          <w:sz w:val="24"/>
          <w:szCs w:val="24"/>
          <w:lang w:eastAsia="ru-RU"/>
        </w:rPr>
        <w:t>_____________</w:t>
      </w:r>
      <w:r w:rsidRPr="000F64DC">
        <w:rPr>
          <w:rFonts w:ascii="Times New Roman" w:eastAsia="Times New Roman" w:hAnsi="Times New Roman" w:cs="Times New Roman"/>
          <w:b/>
          <w:sz w:val="24"/>
          <w:szCs w:val="24"/>
          <w:lang w:eastAsia="ru-RU"/>
        </w:rPr>
        <w:t xml:space="preserve">    </w:t>
      </w:r>
      <w:r w:rsidRPr="000F64DC">
        <w:rPr>
          <w:rFonts w:ascii="Times New Roman" w:eastAsia="Times New Roman" w:hAnsi="Times New Roman" w:cs="Times New Roman"/>
          <w:sz w:val="24"/>
          <w:szCs w:val="24"/>
          <w:lang w:eastAsia="ru-RU"/>
        </w:rPr>
        <w:t>в лице ____________________</w:t>
      </w:r>
    </w:p>
    <w:p w:rsidR="00E8393F" w:rsidRPr="000F64DC" w:rsidRDefault="00E8393F" w:rsidP="00E8393F">
      <w:pPr>
        <w:spacing w:after="0" w:line="240" w:lineRule="auto"/>
        <w:rPr>
          <w:rFonts w:ascii="Times New Roman" w:eastAsia="Times New Roman" w:hAnsi="Times New Roman" w:cs="Times New Roman"/>
          <w:sz w:val="24"/>
          <w:szCs w:val="24"/>
          <w:lang w:eastAsia="ru-RU"/>
        </w:rPr>
      </w:pPr>
      <w:r w:rsidRPr="000F64DC">
        <w:rPr>
          <w:rFonts w:ascii="Times New Roman" w:eastAsia="Times New Roman" w:hAnsi="Times New Roman" w:cs="Times New Roman"/>
          <w:sz w:val="24"/>
          <w:szCs w:val="24"/>
          <w:lang w:eastAsia="ru-RU"/>
        </w:rPr>
        <w:lastRenderedPageBreak/>
        <w:t xml:space="preserve">и  Ресурсоснабжающей организации в лице директора  </w:t>
      </w:r>
      <w:r w:rsidRPr="000F64DC">
        <w:rPr>
          <w:rFonts w:ascii="Times New Roman" w:eastAsia="Times New Roman" w:hAnsi="Times New Roman" w:cs="Times New Roman"/>
          <w:b/>
          <w:sz w:val="24"/>
          <w:szCs w:val="24"/>
          <w:u w:val="single"/>
          <w:lang w:eastAsia="ru-RU"/>
        </w:rPr>
        <w:t xml:space="preserve"> </w:t>
      </w:r>
      <w:r w:rsidRPr="000F64DC">
        <w:rPr>
          <w:rFonts w:ascii="Times New Roman" w:eastAsia="Times New Roman" w:hAnsi="Times New Roman" w:cs="Times New Roman"/>
          <w:sz w:val="24"/>
          <w:szCs w:val="24"/>
          <w:lang w:eastAsia="ru-RU"/>
        </w:rPr>
        <w:t>ф-ла «Смоленская ГРЭС» ПАО «Юнипро» _Перемибеды А.П.</w:t>
      </w:r>
    </w:p>
    <w:p w:rsidR="00E8393F" w:rsidRPr="000F64DC" w:rsidRDefault="00E8393F" w:rsidP="00E8393F">
      <w:pPr>
        <w:spacing w:after="0" w:line="240" w:lineRule="auto"/>
        <w:rPr>
          <w:rFonts w:ascii="Times New Roman" w:eastAsia="Times New Roman" w:hAnsi="Times New Roman" w:cs="Times New Roman"/>
          <w:sz w:val="24"/>
          <w:szCs w:val="24"/>
          <w:lang w:eastAsia="ru-RU"/>
        </w:rPr>
      </w:pPr>
      <w:r w:rsidRPr="000F64DC">
        <w:rPr>
          <w:rFonts w:ascii="Times New Roman" w:eastAsia="Times New Roman" w:hAnsi="Times New Roman" w:cs="Times New Roman"/>
          <w:sz w:val="24"/>
          <w:szCs w:val="24"/>
          <w:lang w:eastAsia="ru-RU"/>
        </w:rPr>
        <w:t xml:space="preserve">  2. Питание тепловой  энергией   «Потребитель» осуществляется   по  стене и перекрытию помещения.  </w:t>
      </w:r>
      <w:r w:rsidRPr="000F64DC">
        <w:rPr>
          <w:rFonts w:ascii="Times New Roman" w:hAnsi="Times New Roman" w:cs="Times New Roman"/>
          <w:noProof/>
          <w:lang w:eastAsia="ru-RU"/>
        </w:rPr>
        <mc:AlternateContent>
          <mc:Choice Requires="wpc">
            <w:drawing>
              <wp:inline distT="0" distB="0" distL="0" distR="0" wp14:anchorId="4E4E513E" wp14:editId="2D8FA931">
                <wp:extent cx="5143500" cy="2628900"/>
                <wp:effectExtent l="0" t="19050" r="19050" b="0"/>
                <wp:docPr id="18" name="Полотно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Rectangle 14"/>
                        <wps:cNvSpPr>
                          <a:spLocks noChangeArrowheads="1"/>
                        </wps:cNvSpPr>
                        <wps:spPr bwMode="auto">
                          <a:xfrm>
                            <a:off x="457400" y="799700"/>
                            <a:ext cx="914000" cy="9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5"/>
                        <wps:cNvSpPr>
                          <a:spLocks noChangeArrowheads="1"/>
                        </wps:cNvSpPr>
                        <wps:spPr bwMode="auto">
                          <a:xfrm>
                            <a:off x="3200400" y="114000"/>
                            <a:ext cx="1486400" cy="240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16"/>
                        <wps:cNvSpPr txBox="1">
                          <a:spLocks noChangeArrowheads="1"/>
                        </wps:cNvSpPr>
                        <wps:spPr bwMode="auto">
                          <a:xfrm>
                            <a:off x="457400" y="799700"/>
                            <a:ext cx="914000" cy="1029400"/>
                          </a:xfrm>
                          <a:prstGeom prst="rect">
                            <a:avLst/>
                          </a:prstGeom>
                          <a:solidFill>
                            <a:srgbClr val="FFFFFF"/>
                          </a:solidFill>
                          <a:ln w="38100">
                            <a:solidFill>
                              <a:srgbClr val="000000"/>
                            </a:solidFill>
                            <a:miter lim="800000"/>
                            <a:headEnd/>
                            <a:tailEnd/>
                          </a:ln>
                        </wps:spPr>
                        <wps:txbx>
                          <w:txbxContent>
                            <w:p w:rsidR="007F2EDE" w:rsidRDefault="007F2EDE" w:rsidP="00E8393F">
                              <w:pPr>
                                <w:rPr>
                                  <w:sz w:val="32"/>
                                  <w:szCs w:val="32"/>
                                </w:rPr>
                              </w:pPr>
                            </w:p>
                          </w:txbxContent>
                        </wps:txbx>
                        <wps:bodyPr rot="0" vert="horz" wrap="square" lIns="91440" tIns="45720" rIns="91440" bIns="45720" anchor="t" anchorCtr="0" upright="1">
                          <a:noAutofit/>
                        </wps:bodyPr>
                      </wps:wsp>
                      <wps:wsp>
                        <wps:cNvPr id="13" name="Text Box 17"/>
                        <wps:cNvSpPr txBox="1">
                          <a:spLocks noChangeArrowheads="1"/>
                        </wps:cNvSpPr>
                        <wps:spPr bwMode="auto">
                          <a:xfrm>
                            <a:off x="3200400" y="0"/>
                            <a:ext cx="1943100" cy="2514800"/>
                          </a:xfrm>
                          <a:prstGeom prst="rect">
                            <a:avLst/>
                          </a:prstGeom>
                          <a:solidFill>
                            <a:srgbClr val="FFFFFF"/>
                          </a:solidFill>
                          <a:ln w="38100">
                            <a:solidFill>
                              <a:srgbClr val="000000"/>
                            </a:solidFill>
                            <a:miter lim="800000"/>
                            <a:headEnd/>
                            <a:tailEnd/>
                          </a:ln>
                        </wps:spPr>
                        <wps:txbx>
                          <w:txbxContent>
                            <w:p w:rsidR="007F2EDE" w:rsidRDefault="007F2EDE" w:rsidP="00E8393F"/>
                            <w:p w:rsidR="007F2EDE" w:rsidRDefault="007F2EDE" w:rsidP="00E8393F">
                              <w:pPr>
                                <w:rPr>
                                  <w:sz w:val="36"/>
                                  <w:szCs w:val="36"/>
                                  <w:lang w:val="en-US"/>
                                </w:rPr>
                              </w:pPr>
                            </w:p>
                            <w:p w:rsidR="007F2EDE" w:rsidRDefault="007F2EDE" w:rsidP="00E8393F">
                              <w:pPr>
                                <w:rPr>
                                  <w:sz w:val="36"/>
                                  <w:szCs w:val="36"/>
                                  <w:lang w:val="en-US"/>
                                </w:rPr>
                              </w:pPr>
                            </w:p>
                            <w:p w:rsidR="007F2EDE" w:rsidRPr="001A4CD6" w:rsidRDefault="007F2EDE" w:rsidP="00E8393F">
                              <w:pPr>
                                <w:rPr>
                                  <w:sz w:val="36"/>
                                  <w:szCs w:val="36"/>
                                </w:rPr>
                              </w:pPr>
                            </w:p>
                          </w:txbxContent>
                        </wps:txbx>
                        <wps:bodyPr rot="0" vert="horz" wrap="square" lIns="91440" tIns="45720" rIns="91440" bIns="45720" anchor="t" anchorCtr="0" upright="1">
                          <a:noAutofit/>
                        </wps:bodyPr>
                      </wps:wsp>
                      <wps:wsp>
                        <wps:cNvPr id="14" name="Line 18"/>
                        <wps:cNvCnPr>
                          <a:cxnSpLocks noChangeShapeType="1"/>
                        </wps:cNvCnPr>
                        <wps:spPr bwMode="auto">
                          <a:xfrm>
                            <a:off x="1371400" y="1143400"/>
                            <a:ext cx="1829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9"/>
                        <wps:cNvCnPr>
                          <a:cxnSpLocks noChangeShapeType="1"/>
                        </wps:cNvCnPr>
                        <wps:spPr bwMode="auto">
                          <a:xfrm>
                            <a:off x="1371400" y="1486200"/>
                            <a:ext cx="1829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20"/>
                        <wps:cNvSpPr txBox="1">
                          <a:spLocks noChangeArrowheads="1"/>
                        </wps:cNvSpPr>
                        <wps:spPr bwMode="auto">
                          <a:xfrm>
                            <a:off x="4000300" y="342800"/>
                            <a:ext cx="686500" cy="685700"/>
                          </a:xfrm>
                          <a:prstGeom prst="rect">
                            <a:avLst/>
                          </a:prstGeom>
                          <a:solidFill>
                            <a:srgbClr val="FFFFFF"/>
                          </a:solidFill>
                          <a:ln w="38100">
                            <a:solidFill>
                              <a:srgbClr val="000000"/>
                            </a:solidFill>
                            <a:miter lim="800000"/>
                            <a:headEnd/>
                            <a:tailEnd/>
                          </a:ln>
                        </wps:spPr>
                        <wps:txbx>
                          <w:txbxContent>
                            <w:p w:rsidR="007F2EDE" w:rsidRDefault="007F2EDE" w:rsidP="00E8393F"/>
                          </w:txbxContent>
                        </wps:txbx>
                        <wps:bodyPr rot="0" vert="vert270" wrap="square" lIns="91440" tIns="45720" rIns="91440" bIns="45720" anchor="t" anchorCtr="0" upright="1">
                          <a:noAutofit/>
                        </wps:bodyPr>
                      </wps:wsp>
                    </wpc:wpc>
                  </a:graphicData>
                </a:graphic>
              </wp:inline>
            </w:drawing>
          </mc:Choice>
          <mc:Fallback>
            <w:pict>
              <v:group w14:anchorId="4E4E513E" id="Полотно 12" o:spid="_x0000_s1026" editas="canvas" style="width:405pt;height:207pt;mso-position-horizontal-relative:char;mso-position-vertical-relative:line" coordsize="51435,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26289;visibility:visible;mso-wrap-style:square">
                  <v:fill o:detectmouseclick="t"/>
                  <v:path o:connecttype="none"/>
                </v:shape>
                <v:rect id="Rectangle 14" o:spid="_x0000_s1028" style="position:absolute;left:4574;top:7997;width:9140;height: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15" o:spid="_x0000_s1029" style="position:absolute;left:32004;top:1140;width:14864;height:24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shapetype id="_x0000_t202" coordsize="21600,21600" o:spt="202" path="m,l,21600r21600,l21600,xe">
                  <v:stroke joinstyle="miter"/>
                  <v:path gradientshapeok="t" o:connecttype="rect"/>
                </v:shapetype>
                <v:shape id="Text Box 16" o:spid="_x0000_s1030" type="#_x0000_t202" style="position:absolute;left:4574;top:7997;width:9140;height:10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" strokeweight="3pt">
                  <v:textbox>
                    <w:txbxContent>
                      <w:p w:rsidR="007F2EDE" w:rsidRDefault="007F2EDE" w:rsidP="00E8393F">
                        <w:pPr>
                          <w:rPr>
                            <w:sz w:val="32"/>
                            <w:szCs w:val="32"/>
                          </w:rPr>
                        </w:pPr>
                      </w:p>
                    </w:txbxContent>
                  </v:textbox>
                </v:shape>
                <v:shape id="Text Box 17" o:spid="_x0000_s1031" type="#_x0000_t202" style="position:absolute;left:32004;width:19431;height:2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" strokeweight="3pt">
                  <v:textbox>
                    <w:txbxContent>
                      <w:p w:rsidR="007F2EDE" w:rsidRDefault="007F2EDE" w:rsidP="00E8393F"/>
                      <w:p w:rsidR="007F2EDE" w:rsidRDefault="007F2EDE" w:rsidP="00E8393F">
                        <w:pPr>
                          <w:rPr>
                            <w:sz w:val="36"/>
                            <w:szCs w:val="36"/>
                            <w:lang w:val="en-US"/>
                          </w:rPr>
                        </w:pPr>
                      </w:p>
                      <w:p w:rsidR="007F2EDE" w:rsidRDefault="007F2EDE" w:rsidP="00E8393F">
                        <w:pPr>
                          <w:rPr>
                            <w:sz w:val="36"/>
                            <w:szCs w:val="36"/>
                            <w:lang w:val="en-US"/>
                          </w:rPr>
                        </w:pPr>
                      </w:p>
                      <w:p w:rsidR="007F2EDE" w:rsidRPr="001A4CD6" w:rsidRDefault="007F2EDE" w:rsidP="00E8393F">
                        <w:pPr>
                          <w:rPr>
                            <w:sz w:val="36"/>
                            <w:szCs w:val="36"/>
                          </w:rPr>
                        </w:pPr>
                      </w:p>
                    </w:txbxContent>
                  </v:textbox>
                </v:shape>
                <v:line id="Line 18" o:spid="_x0000_s1032" style="position:absolute;visibility:visible;mso-wrap-style:square" from="13714,11434" to="32004,1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" strokeweight="2.25pt"/>
                <v:line id="Line 19" o:spid="_x0000_s1033" style="position:absolute;visibility:visible;mso-wrap-style:square" from="13714,14862" to="32004,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" strokeweight="2.25pt"/>
                <v:shape id="Text Box 20" o:spid="_x0000_s1034" type="#_x0000_t202" style="position:absolute;left:40003;top:3428;width:6865;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" strokeweight="3pt">
                  <v:textbox style="layout-flow:vertical;mso-layout-flow-alt:bottom-to-top">
                    <w:txbxContent>
                      <w:p w:rsidR="007F2EDE" w:rsidRDefault="007F2EDE" w:rsidP="00E8393F"/>
                    </w:txbxContent>
                  </v:textbox>
                </v:shape>
                <w10:anchorlock/>
              </v:group>
            </w:pict>
          </mc:Fallback>
        </mc:AlternateContent>
      </w:r>
    </w:p>
    <w:p w:rsidR="00E8393F" w:rsidRPr="000F64DC" w:rsidRDefault="00E8393F" w:rsidP="00E8393F">
      <w:pPr>
        <w:spacing w:after="0" w:line="240" w:lineRule="auto"/>
        <w:rPr>
          <w:rFonts w:ascii="Times New Roman" w:eastAsia="Times New Roman" w:hAnsi="Times New Roman" w:cs="Times New Roman"/>
          <w:sz w:val="24"/>
          <w:szCs w:val="24"/>
          <w:lang w:eastAsia="ru-RU"/>
        </w:rPr>
      </w:pPr>
    </w:p>
    <w:p w:rsidR="00E8393F" w:rsidRPr="000F64DC" w:rsidRDefault="00E8393F" w:rsidP="00E8393F">
      <w:pPr>
        <w:spacing w:after="0" w:line="240" w:lineRule="auto"/>
        <w:rPr>
          <w:rFonts w:ascii="Times New Roman" w:eastAsia="Times New Roman" w:hAnsi="Times New Roman" w:cs="Times New Roman"/>
          <w:sz w:val="24"/>
          <w:szCs w:val="24"/>
          <w:lang w:eastAsia="ru-RU"/>
        </w:rPr>
      </w:pPr>
      <w:r w:rsidRPr="000F64DC">
        <w:rPr>
          <w:rFonts w:ascii="Times New Roman" w:eastAsia="Times New Roman" w:hAnsi="Times New Roman" w:cs="Times New Roman"/>
          <w:sz w:val="24"/>
          <w:szCs w:val="24"/>
          <w:lang w:eastAsia="ru-RU"/>
        </w:rPr>
        <w:t>3. В соответствии со схемой на балансе «Потребителя» находятся теплосети:</w:t>
      </w:r>
    </w:p>
    <w:p w:rsidR="00E8393F" w:rsidRPr="000F64DC" w:rsidRDefault="00E8393F" w:rsidP="00E8393F">
      <w:pPr>
        <w:spacing w:after="0" w:line="240" w:lineRule="auto"/>
        <w:rPr>
          <w:rFonts w:ascii="Times New Roman" w:eastAsia="Times New Roman" w:hAnsi="Times New Roman" w:cs="Times New Roman"/>
          <w:sz w:val="24"/>
          <w:szCs w:val="24"/>
          <w:lang w:eastAsia="ru-RU"/>
        </w:rPr>
      </w:pPr>
      <w:r w:rsidRPr="000F64DC">
        <w:rPr>
          <w:rFonts w:ascii="Times New Roman" w:eastAsia="Times New Roman" w:hAnsi="Times New Roman" w:cs="Times New Roman"/>
          <w:sz w:val="24"/>
          <w:szCs w:val="24"/>
          <w:lang w:eastAsia="ru-RU"/>
        </w:rPr>
        <w:t xml:space="preserve">                            длина</w:t>
      </w:r>
      <w:r w:rsidRPr="000F64DC">
        <w:rPr>
          <w:rFonts w:ascii="Times New Roman" w:eastAsia="Times New Roman" w:hAnsi="Times New Roman" w:cs="Times New Roman"/>
          <w:sz w:val="24"/>
          <w:szCs w:val="24"/>
          <w:u w:val="single"/>
          <w:lang w:eastAsia="ru-RU"/>
        </w:rPr>
        <w:t>__--_______</w:t>
      </w:r>
    </w:p>
    <w:p w:rsidR="00E8393F" w:rsidRPr="000F64DC" w:rsidRDefault="00E8393F" w:rsidP="00E8393F">
      <w:pPr>
        <w:spacing w:after="0" w:line="240" w:lineRule="auto"/>
        <w:rPr>
          <w:rFonts w:ascii="Times New Roman" w:eastAsia="Times New Roman" w:hAnsi="Times New Roman" w:cs="Times New Roman"/>
          <w:sz w:val="24"/>
          <w:szCs w:val="24"/>
          <w:lang w:eastAsia="ru-RU"/>
        </w:rPr>
      </w:pPr>
      <w:r w:rsidRPr="000F64DC">
        <w:rPr>
          <w:rFonts w:ascii="Times New Roman" w:eastAsia="Times New Roman" w:hAnsi="Times New Roman" w:cs="Times New Roman"/>
          <w:sz w:val="24"/>
          <w:szCs w:val="24"/>
          <w:lang w:eastAsia="ru-RU"/>
        </w:rPr>
        <w:t xml:space="preserve">                            диаметр</w:t>
      </w:r>
      <w:r w:rsidRPr="000F64DC">
        <w:rPr>
          <w:rFonts w:ascii="Times New Roman" w:eastAsia="Times New Roman" w:hAnsi="Times New Roman" w:cs="Times New Roman"/>
          <w:sz w:val="24"/>
          <w:szCs w:val="24"/>
          <w:u w:val="single"/>
          <w:lang w:eastAsia="ru-RU"/>
        </w:rPr>
        <w:t>_--_____</w:t>
      </w:r>
    </w:p>
    <w:p w:rsidR="00E8393F" w:rsidRPr="000F64DC" w:rsidRDefault="00E8393F" w:rsidP="00E8393F">
      <w:pPr>
        <w:spacing w:after="0" w:line="240" w:lineRule="auto"/>
        <w:rPr>
          <w:rFonts w:ascii="Times New Roman" w:eastAsia="Times New Roman" w:hAnsi="Times New Roman" w:cs="Times New Roman"/>
          <w:sz w:val="24"/>
          <w:szCs w:val="24"/>
          <w:lang w:eastAsia="ru-RU"/>
        </w:rPr>
      </w:pPr>
      <w:r w:rsidRPr="000F64DC">
        <w:rPr>
          <w:rFonts w:ascii="Times New Roman" w:eastAsia="Times New Roman" w:hAnsi="Times New Roman" w:cs="Times New Roman"/>
          <w:sz w:val="24"/>
          <w:szCs w:val="24"/>
          <w:lang w:eastAsia="ru-RU"/>
        </w:rPr>
        <w:t>4.Надзор и ответственность за состоянием тепловых  сетей, находящихся на балансе «Потребителя», а также охрану сетей ведет «Потребитель»</w:t>
      </w:r>
    </w:p>
    <w:p w:rsidR="00E8393F" w:rsidRPr="000F64DC" w:rsidRDefault="00E8393F" w:rsidP="00E8393F">
      <w:pPr>
        <w:spacing w:after="0" w:line="240" w:lineRule="auto"/>
        <w:rPr>
          <w:rFonts w:ascii="Times New Roman" w:eastAsia="Times New Roman" w:hAnsi="Times New Roman" w:cs="Times New Roman"/>
          <w:sz w:val="24"/>
          <w:szCs w:val="24"/>
          <w:lang w:eastAsia="ru-RU"/>
        </w:rPr>
      </w:pPr>
      <w:r w:rsidRPr="000F64DC">
        <w:rPr>
          <w:rFonts w:ascii="Times New Roman" w:eastAsia="Times New Roman" w:hAnsi="Times New Roman" w:cs="Times New Roman"/>
          <w:sz w:val="24"/>
          <w:szCs w:val="24"/>
          <w:lang w:eastAsia="ru-RU"/>
        </w:rPr>
        <w:t>5. На трассе теплопровода в пределах  его охранной зоны «Потребителя» не имеет права без согласия с «Ресурсоснабжающей организации» проводить  какие - либо земляные и другие работы.</w:t>
      </w:r>
    </w:p>
    <w:p w:rsidR="00E8393F" w:rsidRPr="000F64DC" w:rsidRDefault="00E8393F" w:rsidP="00E8393F">
      <w:pPr>
        <w:spacing w:after="0" w:line="240" w:lineRule="auto"/>
        <w:rPr>
          <w:rFonts w:ascii="Times New Roman" w:eastAsia="Times New Roman" w:hAnsi="Times New Roman" w:cs="Times New Roman"/>
          <w:sz w:val="24"/>
          <w:szCs w:val="24"/>
          <w:lang w:eastAsia="ru-RU"/>
        </w:rPr>
      </w:pPr>
      <w:r w:rsidRPr="000F64DC">
        <w:rPr>
          <w:rFonts w:ascii="Times New Roman" w:eastAsia="Times New Roman" w:hAnsi="Times New Roman" w:cs="Times New Roman"/>
          <w:sz w:val="24"/>
          <w:szCs w:val="24"/>
          <w:lang w:eastAsia="ru-RU"/>
        </w:rPr>
        <w:t>6.Линия  балансового разграничения  проходит по стене и перекрытию помещения.</w:t>
      </w:r>
    </w:p>
    <w:p w:rsidR="00E8393F" w:rsidRPr="000F64DC" w:rsidRDefault="00E8393F" w:rsidP="00E8393F">
      <w:pPr>
        <w:spacing w:after="0" w:line="240" w:lineRule="auto"/>
        <w:rPr>
          <w:rFonts w:ascii="Times New Roman" w:eastAsia="Times New Roman" w:hAnsi="Times New Roman" w:cs="Times New Roman"/>
          <w:sz w:val="24"/>
          <w:szCs w:val="24"/>
          <w:lang w:eastAsia="ru-RU"/>
        </w:rPr>
      </w:pPr>
      <w:r w:rsidRPr="000F64DC">
        <w:rPr>
          <w:rFonts w:ascii="Times New Roman" w:eastAsia="Times New Roman" w:hAnsi="Times New Roman" w:cs="Times New Roman"/>
          <w:sz w:val="24"/>
          <w:szCs w:val="24"/>
          <w:lang w:eastAsia="ru-RU"/>
        </w:rPr>
        <w:t xml:space="preserve"> </w:t>
      </w:r>
    </w:p>
    <w:p w:rsidR="00E8393F" w:rsidRPr="000F64DC" w:rsidRDefault="00E8393F" w:rsidP="00E8393F">
      <w:pPr>
        <w:spacing w:after="0" w:line="240" w:lineRule="auto"/>
        <w:rPr>
          <w:rFonts w:ascii="Times New Roman" w:eastAsia="Times New Roman" w:hAnsi="Times New Roman" w:cs="Times New Roman"/>
          <w:sz w:val="24"/>
          <w:szCs w:val="24"/>
          <w:lang w:eastAsia="ru-RU"/>
        </w:rPr>
      </w:pPr>
    </w:p>
    <w:p w:rsidR="00E8393F" w:rsidRPr="000F64DC" w:rsidRDefault="00E8393F" w:rsidP="00E8393F">
      <w:pPr>
        <w:spacing w:after="0" w:line="240" w:lineRule="auto"/>
        <w:rPr>
          <w:rFonts w:ascii="Times New Roman" w:eastAsia="Times New Roman" w:hAnsi="Times New Roman" w:cs="Times New Roman"/>
          <w:sz w:val="24"/>
          <w:szCs w:val="24"/>
          <w:lang w:eastAsia="ru-RU"/>
        </w:rPr>
      </w:pPr>
    </w:p>
    <w:p w:rsidR="00E8393F" w:rsidRPr="000F64DC" w:rsidRDefault="00E8393F" w:rsidP="00E8393F">
      <w:pPr>
        <w:spacing w:after="0" w:line="240" w:lineRule="auto"/>
        <w:rPr>
          <w:rFonts w:ascii="Times New Roman" w:eastAsia="Times New Roman" w:hAnsi="Times New Roman" w:cs="Times New Roman"/>
          <w:sz w:val="24"/>
          <w:szCs w:val="24"/>
          <w:lang w:eastAsia="ru-RU"/>
        </w:rPr>
      </w:pPr>
    </w:p>
    <w:p w:rsidR="00E8393F" w:rsidRPr="000F64DC" w:rsidRDefault="00E8393F" w:rsidP="00E8393F">
      <w:pPr>
        <w:spacing w:after="0" w:line="240" w:lineRule="auto"/>
        <w:rPr>
          <w:rFonts w:ascii="Times New Roman" w:eastAsia="Times New Roman" w:hAnsi="Times New Roman" w:cs="Times New Roman"/>
          <w:sz w:val="24"/>
          <w:szCs w:val="24"/>
          <w:lang w:eastAsia="ru-RU"/>
        </w:rPr>
      </w:pPr>
      <w:r w:rsidRPr="000F64DC">
        <w:rPr>
          <w:rFonts w:ascii="Times New Roman" w:eastAsia="Times New Roman" w:hAnsi="Times New Roman" w:cs="Times New Roman"/>
          <w:sz w:val="24"/>
          <w:szCs w:val="24"/>
          <w:lang w:eastAsia="ru-RU"/>
        </w:rPr>
        <w:t xml:space="preserve">М.П.                       1. «Потребитель»                                                  ____________      </w:t>
      </w:r>
    </w:p>
    <w:p w:rsidR="00E8393F" w:rsidRPr="000F64DC" w:rsidRDefault="00E8393F" w:rsidP="00E8393F">
      <w:pPr>
        <w:spacing w:after="0" w:line="240" w:lineRule="auto"/>
        <w:rPr>
          <w:rFonts w:ascii="Times New Roman" w:eastAsia="Times New Roman" w:hAnsi="Times New Roman" w:cs="Times New Roman"/>
          <w:sz w:val="24"/>
          <w:szCs w:val="24"/>
          <w:lang w:eastAsia="ru-RU"/>
        </w:rPr>
      </w:pPr>
      <w:r w:rsidRPr="000F64DC">
        <w:rPr>
          <w:rFonts w:ascii="Times New Roman" w:eastAsia="Times New Roman" w:hAnsi="Times New Roman" w:cs="Times New Roman"/>
          <w:sz w:val="24"/>
          <w:szCs w:val="24"/>
          <w:lang w:eastAsia="ru-RU"/>
        </w:rPr>
        <w:t xml:space="preserve">                                </w:t>
      </w:r>
    </w:p>
    <w:p w:rsidR="00E8393F" w:rsidRPr="000F64DC" w:rsidRDefault="00E8393F" w:rsidP="00E8393F">
      <w:pPr>
        <w:spacing w:after="0" w:line="240" w:lineRule="auto"/>
        <w:rPr>
          <w:rFonts w:ascii="Times New Roman" w:eastAsia="Times New Roman" w:hAnsi="Times New Roman" w:cs="Times New Roman"/>
          <w:sz w:val="24"/>
          <w:szCs w:val="24"/>
          <w:lang w:eastAsia="ru-RU"/>
        </w:rPr>
      </w:pPr>
      <w:r w:rsidRPr="000F64DC">
        <w:rPr>
          <w:rFonts w:ascii="Times New Roman" w:eastAsia="Times New Roman" w:hAnsi="Times New Roman" w:cs="Times New Roman"/>
          <w:sz w:val="24"/>
          <w:szCs w:val="24"/>
          <w:lang w:eastAsia="ru-RU"/>
        </w:rPr>
        <w:t xml:space="preserve">                                2.Директор                                                                           </w:t>
      </w:r>
    </w:p>
    <w:p w:rsidR="00E8393F" w:rsidRPr="000F64DC" w:rsidRDefault="00E8393F" w:rsidP="00E8393F">
      <w:pPr>
        <w:spacing w:after="0" w:line="240" w:lineRule="auto"/>
        <w:rPr>
          <w:rFonts w:ascii="Times New Roman" w:eastAsia="Times New Roman" w:hAnsi="Times New Roman" w:cs="Times New Roman"/>
          <w:sz w:val="24"/>
          <w:szCs w:val="24"/>
          <w:lang w:eastAsia="ru-RU"/>
        </w:rPr>
        <w:sectPr w:rsidR="00E8393F" w:rsidRPr="000F64DC">
          <w:pgSz w:w="11906" w:h="16838"/>
          <w:pgMar w:top="1134" w:right="850" w:bottom="1134" w:left="1701" w:header="708" w:footer="708" w:gutter="0"/>
          <w:cols w:space="708"/>
          <w:docGrid w:linePitch="360"/>
        </w:sectPr>
      </w:pPr>
      <w:r w:rsidRPr="000F64DC">
        <w:rPr>
          <w:rFonts w:ascii="Times New Roman" w:eastAsia="Times New Roman" w:hAnsi="Times New Roman" w:cs="Times New Roman"/>
          <w:sz w:val="24"/>
          <w:szCs w:val="24"/>
          <w:lang w:eastAsia="ru-RU"/>
        </w:rPr>
        <w:t xml:space="preserve">               Ресурсоснабжающей организации                                      _____________</w:t>
      </w:r>
    </w:p>
    <w:p w:rsidR="00E8393F" w:rsidRPr="00343283" w:rsidRDefault="00E8393F" w:rsidP="00343283">
      <w:pPr>
        <w:contextualSpacing/>
        <w:jc w:val="center"/>
        <w:rPr>
          <w:rFonts w:ascii="Times New Roman" w:hAnsi="Times New Roman" w:cs="Times New Roman"/>
          <w:sz w:val="24"/>
          <w:szCs w:val="24"/>
        </w:rPr>
      </w:pPr>
      <w:r w:rsidRPr="000F64DC">
        <w:rPr>
          <w:rFonts w:ascii="Times New Roman" w:hAnsi="Times New Roman" w:cs="Times New Roman"/>
          <w:sz w:val="28"/>
          <w:szCs w:val="28"/>
        </w:rPr>
        <w:lastRenderedPageBreak/>
        <w:t xml:space="preserve">                                                                                                                              </w:t>
      </w:r>
      <w:r w:rsidR="00D36270">
        <w:rPr>
          <w:rFonts w:ascii="Times New Roman" w:hAnsi="Times New Roman" w:cs="Times New Roman"/>
          <w:sz w:val="28"/>
          <w:szCs w:val="28"/>
        </w:rPr>
        <w:t xml:space="preserve">                     </w:t>
      </w:r>
      <w:r w:rsidRPr="00343283">
        <w:rPr>
          <w:rFonts w:ascii="Times New Roman" w:hAnsi="Times New Roman" w:cs="Times New Roman"/>
          <w:sz w:val="24"/>
          <w:szCs w:val="24"/>
        </w:rPr>
        <w:t xml:space="preserve">Приложение № 2 </w:t>
      </w:r>
    </w:p>
    <w:p w:rsidR="00E8393F" w:rsidRPr="00343283" w:rsidRDefault="00E8393F" w:rsidP="00343283">
      <w:pPr>
        <w:contextualSpacing/>
        <w:jc w:val="right"/>
        <w:rPr>
          <w:rFonts w:ascii="Times New Roman" w:hAnsi="Times New Roman" w:cs="Times New Roman"/>
          <w:sz w:val="24"/>
          <w:szCs w:val="24"/>
        </w:rPr>
      </w:pPr>
      <w:r w:rsidRPr="00343283">
        <w:rPr>
          <w:rFonts w:ascii="Times New Roman" w:hAnsi="Times New Roman" w:cs="Times New Roman"/>
          <w:sz w:val="24"/>
          <w:szCs w:val="24"/>
        </w:rPr>
        <w:t xml:space="preserve">                                                                                                                          к договору на поставку тепловой энергии в горячей воде </w:t>
      </w:r>
    </w:p>
    <w:p w:rsidR="00E8393F" w:rsidRPr="00343283" w:rsidRDefault="00E8393F" w:rsidP="00343283">
      <w:pPr>
        <w:tabs>
          <w:tab w:val="left" w:pos="11565"/>
          <w:tab w:val="right" w:pos="15636"/>
        </w:tabs>
        <w:contextualSpacing/>
        <w:rPr>
          <w:rFonts w:ascii="Times New Roman" w:hAnsi="Times New Roman" w:cs="Times New Roman"/>
          <w:sz w:val="24"/>
          <w:szCs w:val="24"/>
        </w:rPr>
      </w:pPr>
      <w:r w:rsidRPr="00343283">
        <w:rPr>
          <w:rFonts w:ascii="Times New Roman" w:hAnsi="Times New Roman" w:cs="Times New Roman"/>
          <w:sz w:val="24"/>
          <w:szCs w:val="24"/>
        </w:rPr>
        <w:tab/>
        <w:t>№ _____ от  ___. ___. 2017г.</w:t>
      </w:r>
    </w:p>
    <w:tbl>
      <w:tblPr>
        <w:tblpPr w:leftFromText="180" w:rightFromText="180" w:vertAnchor="page" w:horzAnchor="margin" w:tblpXSpec="center" w:tblpY="30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033"/>
        <w:gridCol w:w="2162"/>
        <w:gridCol w:w="2415"/>
        <w:gridCol w:w="1767"/>
        <w:gridCol w:w="1532"/>
        <w:gridCol w:w="2119"/>
        <w:gridCol w:w="14"/>
        <w:gridCol w:w="1479"/>
      </w:tblGrid>
      <w:tr w:rsidR="00E8393F" w:rsidRPr="000F64DC" w:rsidTr="00E8393F">
        <w:trPr>
          <w:trHeight w:val="525"/>
        </w:trPr>
        <w:tc>
          <w:tcPr>
            <w:tcW w:w="631" w:type="dxa"/>
            <w:vMerge w:val="restart"/>
          </w:tcPr>
          <w:p w:rsidR="00E8393F" w:rsidRPr="000F64DC" w:rsidRDefault="00E8393F" w:rsidP="00E8393F">
            <w:pPr>
              <w:rPr>
                <w:rFonts w:ascii="Times New Roman" w:hAnsi="Times New Roman" w:cs="Times New Roman"/>
              </w:rPr>
            </w:pPr>
            <w:r w:rsidRPr="000F64DC">
              <w:rPr>
                <w:rFonts w:ascii="Times New Roman" w:hAnsi="Times New Roman" w:cs="Times New Roman"/>
              </w:rPr>
              <w:t>№</w:t>
            </w:r>
          </w:p>
        </w:tc>
        <w:tc>
          <w:tcPr>
            <w:tcW w:w="3033" w:type="dxa"/>
            <w:vMerge w:val="restart"/>
            <w:tcBorders>
              <w:right w:val="single" w:sz="4" w:space="0" w:color="auto"/>
            </w:tcBorders>
          </w:tcPr>
          <w:p w:rsidR="00E8393F" w:rsidRPr="000F64DC" w:rsidRDefault="00E8393F" w:rsidP="003D0B5B">
            <w:pPr>
              <w:jc w:val="center"/>
              <w:rPr>
                <w:rFonts w:ascii="Times New Roman" w:hAnsi="Times New Roman" w:cs="Times New Roman"/>
              </w:rPr>
            </w:pPr>
            <w:r w:rsidRPr="000F64DC">
              <w:rPr>
                <w:rFonts w:ascii="Times New Roman" w:hAnsi="Times New Roman" w:cs="Times New Roman"/>
              </w:rPr>
              <w:t>Наименование абонента/субабонента</w:t>
            </w:r>
          </w:p>
        </w:tc>
        <w:tc>
          <w:tcPr>
            <w:tcW w:w="2162" w:type="dxa"/>
            <w:vMerge w:val="restart"/>
            <w:tcBorders>
              <w:top w:val="single" w:sz="4" w:space="0" w:color="auto"/>
              <w:left w:val="single" w:sz="4" w:space="0" w:color="auto"/>
              <w:right w:val="single" w:sz="4" w:space="0" w:color="auto"/>
            </w:tcBorders>
          </w:tcPr>
          <w:p w:rsidR="00E8393F" w:rsidRPr="000F64DC" w:rsidRDefault="00E8393F" w:rsidP="00E8393F">
            <w:pPr>
              <w:jc w:val="center"/>
              <w:rPr>
                <w:rFonts w:ascii="Times New Roman" w:hAnsi="Times New Roman" w:cs="Times New Roman"/>
              </w:rPr>
            </w:pPr>
            <w:r w:rsidRPr="000F64DC">
              <w:rPr>
                <w:rFonts w:ascii="Times New Roman" w:hAnsi="Times New Roman" w:cs="Times New Roman"/>
              </w:rPr>
              <w:t>Наименование объекта</w:t>
            </w:r>
          </w:p>
        </w:tc>
        <w:tc>
          <w:tcPr>
            <w:tcW w:w="2415" w:type="dxa"/>
            <w:vMerge w:val="restart"/>
            <w:tcBorders>
              <w:top w:val="single" w:sz="4" w:space="0" w:color="auto"/>
              <w:left w:val="single" w:sz="4" w:space="0" w:color="auto"/>
              <w:right w:val="single" w:sz="4" w:space="0" w:color="auto"/>
            </w:tcBorders>
          </w:tcPr>
          <w:p w:rsidR="00E8393F" w:rsidRPr="000F64DC" w:rsidRDefault="00E8393F" w:rsidP="00E8393F">
            <w:pPr>
              <w:jc w:val="center"/>
              <w:rPr>
                <w:rFonts w:ascii="Times New Roman" w:hAnsi="Times New Roman" w:cs="Times New Roman"/>
              </w:rPr>
            </w:pPr>
            <w:r w:rsidRPr="000F64DC">
              <w:rPr>
                <w:rFonts w:ascii="Times New Roman" w:hAnsi="Times New Roman" w:cs="Times New Roman"/>
              </w:rPr>
              <w:t>Местонахождение объекта</w:t>
            </w:r>
          </w:p>
        </w:tc>
        <w:tc>
          <w:tcPr>
            <w:tcW w:w="1767" w:type="dxa"/>
            <w:vMerge w:val="restart"/>
            <w:tcBorders>
              <w:top w:val="single" w:sz="4" w:space="0" w:color="auto"/>
              <w:left w:val="single" w:sz="4" w:space="0" w:color="auto"/>
              <w:right w:val="single" w:sz="4" w:space="0" w:color="auto"/>
            </w:tcBorders>
          </w:tcPr>
          <w:p w:rsidR="00E8393F" w:rsidRPr="000F64DC" w:rsidRDefault="00E8393F" w:rsidP="00E8393F">
            <w:pPr>
              <w:jc w:val="center"/>
              <w:rPr>
                <w:rFonts w:ascii="Times New Roman" w:hAnsi="Times New Roman" w:cs="Times New Roman"/>
              </w:rPr>
            </w:pPr>
            <w:r w:rsidRPr="000F64DC">
              <w:rPr>
                <w:rFonts w:ascii="Times New Roman" w:hAnsi="Times New Roman" w:cs="Times New Roman"/>
              </w:rPr>
              <w:t xml:space="preserve">Площадь объекта </w:t>
            </w:r>
          </w:p>
          <w:p w:rsidR="00E8393F" w:rsidRPr="000F64DC" w:rsidRDefault="00E8393F" w:rsidP="00E8393F">
            <w:pPr>
              <w:jc w:val="center"/>
              <w:rPr>
                <w:rFonts w:ascii="Times New Roman" w:hAnsi="Times New Roman" w:cs="Times New Roman"/>
              </w:rPr>
            </w:pPr>
            <w:r w:rsidRPr="000F64DC">
              <w:rPr>
                <w:rFonts w:ascii="Times New Roman" w:hAnsi="Times New Roman" w:cs="Times New Roman"/>
              </w:rPr>
              <w:t>М2</w:t>
            </w:r>
          </w:p>
        </w:tc>
        <w:tc>
          <w:tcPr>
            <w:tcW w:w="5144" w:type="dxa"/>
            <w:gridSpan w:val="4"/>
            <w:tcBorders>
              <w:left w:val="single" w:sz="4" w:space="0" w:color="auto"/>
            </w:tcBorders>
          </w:tcPr>
          <w:p w:rsidR="00E8393F" w:rsidRPr="000F64DC" w:rsidRDefault="00E8393F" w:rsidP="003D0B5B">
            <w:pPr>
              <w:jc w:val="center"/>
              <w:rPr>
                <w:rFonts w:ascii="Times New Roman" w:hAnsi="Times New Roman" w:cs="Times New Roman"/>
              </w:rPr>
            </w:pPr>
            <w:r w:rsidRPr="000F64DC">
              <w:rPr>
                <w:rFonts w:ascii="Times New Roman" w:hAnsi="Times New Roman" w:cs="Times New Roman"/>
              </w:rPr>
              <w:t>Кубатура объекта (здания)</w:t>
            </w:r>
          </w:p>
        </w:tc>
      </w:tr>
      <w:tr w:rsidR="00E8393F" w:rsidRPr="000F64DC" w:rsidTr="00E8393F">
        <w:trPr>
          <w:trHeight w:val="345"/>
        </w:trPr>
        <w:tc>
          <w:tcPr>
            <w:tcW w:w="631" w:type="dxa"/>
            <w:vMerge/>
          </w:tcPr>
          <w:p w:rsidR="00E8393F" w:rsidRPr="000F64DC" w:rsidRDefault="00E8393F" w:rsidP="00E8393F">
            <w:pPr>
              <w:rPr>
                <w:rFonts w:ascii="Times New Roman" w:hAnsi="Times New Roman" w:cs="Times New Roman"/>
              </w:rPr>
            </w:pPr>
          </w:p>
        </w:tc>
        <w:tc>
          <w:tcPr>
            <w:tcW w:w="3033" w:type="dxa"/>
            <w:vMerge/>
            <w:tcBorders>
              <w:right w:val="single" w:sz="4" w:space="0" w:color="auto"/>
            </w:tcBorders>
          </w:tcPr>
          <w:p w:rsidR="00E8393F" w:rsidRPr="000F64DC" w:rsidRDefault="00E8393F" w:rsidP="00E8393F">
            <w:pPr>
              <w:rPr>
                <w:rFonts w:ascii="Times New Roman" w:hAnsi="Times New Roman" w:cs="Times New Roman"/>
              </w:rPr>
            </w:pPr>
          </w:p>
        </w:tc>
        <w:tc>
          <w:tcPr>
            <w:tcW w:w="2162" w:type="dxa"/>
            <w:vMerge/>
            <w:tcBorders>
              <w:left w:val="single" w:sz="4" w:space="0" w:color="auto"/>
              <w:right w:val="single" w:sz="4" w:space="0" w:color="auto"/>
            </w:tcBorders>
          </w:tcPr>
          <w:p w:rsidR="00E8393F" w:rsidRPr="000F64DC" w:rsidRDefault="00E8393F" w:rsidP="00E8393F">
            <w:pPr>
              <w:jc w:val="center"/>
              <w:rPr>
                <w:rFonts w:ascii="Times New Roman" w:hAnsi="Times New Roman" w:cs="Times New Roman"/>
              </w:rPr>
            </w:pPr>
          </w:p>
        </w:tc>
        <w:tc>
          <w:tcPr>
            <w:tcW w:w="2415" w:type="dxa"/>
            <w:vMerge/>
            <w:tcBorders>
              <w:left w:val="single" w:sz="4" w:space="0" w:color="auto"/>
              <w:right w:val="single" w:sz="4" w:space="0" w:color="auto"/>
            </w:tcBorders>
          </w:tcPr>
          <w:p w:rsidR="00E8393F" w:rsidRPr="000F64DC" w:rsidRDefault="00E8393F" w:rsidP="00E8393F">
            <w:pPr>
              <w:jc w:val="center"/>
              <w:rPr>
                <w:rFonts w:ascii="Times New Roman" w:hAnsi="Times New Roman" w:cs="Times New Roman"/>
              </w:rPr>
            </w:pPr>
          </w:p>
        </w:tc>
        <w:tc>
          <w:tcPr>
            <w:tcW w:w="1767" w:type="dxa"/>
            <w:vMerge/>
            <w:tcBorders>
              <w:left w:val="single" w:sz="4" w:space="0" w:color="auto"/>
              <w:right w:val="single" w:sz="4" w:space="0" w:color="auto"/>
            </w:tcBorders>
          </w:tcPr>
          <w:p w:rsidR="00E8393F" w:rsidRPr="000F64DC" w:rsidRDefault="00E8393F" w:rsidP="00E8393F">
            <w:pPr>
              <w:jc w:val="center"/>
              <w:rPr>
                <w:rFonts w:ascii="Times New Roman" w:hAnsi="Times New Roman" w:cs="Times New Roman"/>
              </w:rPr>
            </w:pPr>
          </w:p>
        </w:tc>
        <w:tc>
          <w:tcPr>
            <w:tcW w:w="1532" w:type="dxa"/>
            <w:tcBorders>
              <w:left w:val="single" w:sz="4" w:space="0" w:color="auto"/>
            </w:tcBorders>
          </w:tcPr>
          <w:p w:rsidR="00E8393F" w:rsidRPr="000F64DC" w:rsidRDefault="00E8393F" w:rsidP="00E8393F">
            <w:pPr>
              <w:rPr>
                <w:rFonts w:ascii="Times New Roman" w:hAnsi="Times New Roman" w:cs="Times New Roman"/>
              </w:rPr>
            </w:pPr>
            <w:r w:rsidRPr="000F64DC">
              <w:rPr>
                <w:rFonts w:ascii="Times New Roman" w:hAnsi="Times New Roman" w:cs="Times New Roman"/>
              </w:rPr>
              <w:t>Общая кубатура</w:t>
            </w:r>
          </w:p>
        </w:tc>
        <w:tc>
          <w:tcPr>
            <w:tcW w:w="2133" w:type="dxa"/>
            <w:gridSpan w:val="2"/>
            <w:vMerge w:val="restart"/>
            <w:tcBorders>
              <w:left w:val="single" w:sz="4" w:space="0" w:color="auto"/>
            </w:tcBorders>
          </w:tcPr>
          <w:p w:rsidR="00E8393F" w:rsidRPr="000F64DC" w:rsidRDefault="00E8393F" w:rsidP="00E8393F">
            <w:pPr>
              <w:rPr>
                <w:rFonts w:ascii="Times New Roman" w:hAnsi="Times New Roman" w:cs="Times New Roman"/>
              </w:rPr>
            </w:pPr>
            <w:r w:rsidRPr="000F64DC">
              <w:rPr>
                <w:rFonts w:ascii="Times New Roman" w:hAnsi="Times New Roman" w:cs="Times New Roman"/>
              </w:rPr>
              <w:t xml:space="preserve">В т.ч.кубатура производственных объектов </w:t>
            </w:r>
          </w:p>
          <w:p w:rsidR="00E8393F" w:rsidRPr="000F64DC" w:rsidRDefault="00E8393F" w:rsidP="00E8393F">
            <w:pPr>
              <w:rPr>
                <w:rFonts w:ascii="Times New Roman" w:hAnsi="Times New Roman" w:cs="Times New Roman"/>
              </w:rPr>
            </w:pPr>
            <w:r w:rsidRPr="000F64DC">
              <w:rPr>
                <w:rFonts w:ascii="Times New Roman" w:hAnsi="Times New Roman" w:cs="Times New Roman"/>
              </w:rPr>
              <w:t>М3</w:t>
            </w:r>
          </w:p>
        </w:tc>
        <w:tc>
          <w:tcPr>
            <w:tcW w:w="1479" w:type="dxa"/>
            <w:vMerge w:val="restart"/>
            <w:tcBorders>
              <w:left w:val="single" w:sz="4" w:space="0" w:color="auto"/>
            </w:tcBorders>
          </w:tcPr>
          <w:p w:rsidR="00E8393F" w:rsidRPr="000F64DC" w:rsidRDefault="00E8393F" w:rsidP="00E8393F">
            <w:pPr>
              <w:rPr>
                <w:rFonts w:ascii="Times New Roman" w:hAnsi="Times New Roman" w:cs="Times New Roman"/>
              </w:rPr>
            </w:pPr>
            <w:r w:rsidRPr="000F64DC">
              <w:rPr>
                <w:rFonts w:ascii="Times New Roman" w:hAnsi="Times New Roman" w:cs="Times New Roman"/>
              </w:rPr>
              <w:t>В т.ч.кубатура жилых объектов</w:t>
            </w:r>
          </w:p>
        </w:tc>
      </w:tr>
      <w:tr w:rsidR="00E8393F" w:rsidRPr="000F64DC" w:rsidTr="00E8393F">
        <w:trPr>
          <w:trHeight w:val="345"/>
        </w:trPr>
        <w:tc>
          <w:tcPr>
            <w:tcW w:w="631" w:type="dxa"/>
            <w:vMerge/>
            <w:tcBorders>
              <w:bottom w:val="single" w:sz="4" w:space="0" w:color="auto"/>
            </w:tcBorders>
          </w:tcPr>
          <w:p w:rsidR="00E8393F" w:rsidRPr="000F64DC" w:rsidRDefault="00E8393F" w:rsidP="00E8393F">
            <w:pPr>
              <w:rPr>
                <w:rFonts w:ascii="Times New Roman" w:hAnsi="Times New Roman" w:cs="Times New Roman"/>
              </w:rPr>
            </w:pPr>
          </w:p>
        </w:tc>
        <w:tc>
          <w:tcPr>
            <w:tcW w:w="3033" w:type="dxa"/>
            <w:vMerge/>
            <w:tcBorders>
              <w:bottom w:val="single" w:sz="4" w:space="0" w:color="auto"/>
              <w:right w:val="single" w:sz="4" w:space="0" w:color="auto"/>
            </w:tcBorders>
          </w:tcPr>
          <w:p w:rsidR="00E8393F" w:rsidRPr="000F64DC" w:rsidRDefault="00E8393F" w:rsidP="00E8393F">
            <w:pPr>
              <w:rPr>
                <w:rFonts w:ascii="Times New Roman" w:hAnsi="Times New Roman" w:cs="Times New Roman"/>
              </w:rPr>
            </w:pPr>
          </w:p>
        </w:tc>
        <w:tc>
          <w:tcPr>
            <w:tcW w:w="2162" w:type="dxa"/>
            <w:vMerge/>
            <w:tcBorders>
              <w:left w:val="single" w:sz="4" w:space="0" w:color="auto"/>
              <w:bottom w:val="single" w:sz="4" w:space="0" w:color="auto"/>
              <w:right w:val="single" w:sz="4" w:space="0" w:color="auto"/>
            </w:tcBorders>
          </w:tcPr>
          <w:p w:rsidR="00E8393F" w:rsidRPr="000F64DC" w:rsidRDefault="00E8393F" w:rsidP="00E8393F">
            <w:pPr>
              <w:jc w:val="center"/>
              <w:rPr>
                <w:rFonts w:ascii="Times New Roman" w:hAnsi="Times New Roman" w:cs="Times New Roman"/>
              </w:rPr>
            </w:pPr>
          </w:p>
        </w:tc>
        <w:tc>
          <w:tcPr>
            <w:tcW w:w="2415" w:type="dxa"/>
            <w:vMerge/>
            <w:tcBorders>
              <w:left w:val="single" w:sz="4" w:space="0" w:color="auto"/>
              <w:bottom w:val="single" w:sz="4" w:space="0" w:color="auto"/>
              <w:right w:val="single" w:sz="4" w:space="0" w:color="auto"/>
            </w:tcBorders>
          </w:tcPr>
          <w:p w:rsidR="00E8393F" w:rsidRPr="000F64DC" w:rsidRDefault="00E8393F" w:rsidP="00E8393F">
            <w:pPr>
              <w:jc w:val="center"/>
              <w:rPr>
                <w:rFonts w:ascii="Times New Roman" w:hAnsi="Times New Roman" w:cs="Times New Roman"/>
              </w:rPr>
            </w:pPr>
          </w:p>
        </w:tc>
        <w:tc>
          <w:tcPr>
            <w:tcW w:w="1767" w:type="dxa"/>
            <w:vMerge/>
            <w:tcBorders>
              <w:left w:val="single" w:sz="4" w:space="0" w:color="auto"/>
              <w:bottom w:val="single" w:sz="4" w:space="0" w:color="auto"/>
              <w:right w:val="single" w:sz="4" w:space="0" w:color="auto"/>
            </w:tcBorders>
          </w:tcPr>
          <w:p w:rsidR="00E8393F" w:rsidRPr="000F64DC" w:rsidRDefault="00E8393F" w:rsidP="00E8393F">
            <w:pPr>
              <w:jc w:val="center"/>
              <w:rPr>
                <w:rFonts w:ascii="Times New Roman" w:hAnsi="Times New Roman" w:cs="Times New Roman"/>
              </w:rPr>
            </w:pPr>
          </w:p>
        </w:tc>
        <w:tc>
          <w:tcPr>
            <w:tcW w:w="1532" w:type="dxa"/>
            <w:tcBorders>
              <w:left w:val="single" w:sz="4" w:space="0" w:color="auto"/>
              <w:bottom w:val="single" w:sz="4" w:space="0" w:color="auto"/>
            </w:tcBorders>
          </w:tcPr>
          <w:p w:rsidR="00E8393F" w:rsidRPr="000F64DC" w:rsidRDefault="00E8393F" w:rsidP="00E8393F">
            <w:pPr>
              <w:rPr>
                <w:rFonts w:ascii="Times New Roman" w:hAnsi="Times New Roman" w:cs="Times New Roman"/>
              </w:rPr>
            </w:pPr>
            <w:r w:rsidRPr="000F64DC">
              <w:rPr>
                <w:rFonts w:ascii="Times New Roman" w:hAnsi="Times New Roman" w:cs="Times New Roman"/>
              </w:rPr>
              <w:t>(куб.м)</w:t>
            </w:r>
          </w:p>
        </w:tc>
        <w:tc>
          <w:tcPr>
            <w:tcW w:w="2133" w:type="dxa"/>
            <w:gridSpan w:val="2"/>
            <w:vMerge/>
            <w:tcBorders>
              <w:left w:val="single" w:sz="4" w:space="0" w:color="auto"/>
              <w:bottom w:val="single" w:sz="4" w:space="0" w:color="auto"/>
            </w:tcBorders>
          </w:tcPr>
          <w:p w:rsidR="00E8393F" w:rsidRPr="000F64DC" w:rsidRDefault="00E8393F" w:rsidP="00E8393F">
            <w:pPr>
              <w:rPr>
                <w:rFonts w:ascii="Times New Roman" w:hAnsi="Times New Roman" w:cs="Times New Roman"/>
              </w:rPr>
            </w:pPr>
          </w:p>
        </w:tc>
        <w:tc>
          <w:tcPr>
            <w:tcW w:w="1479" w:type="dxa"/>
            <w:vMerge/>
            <w:tcBorders>
              <w:left w:val="single" w:sz="4" w:space="0" w:color="auto"/>
              <w:bottom w:val="single" w:sz="4" w:space="0" w:color="auto"/>
            </w:tcBorders>
          </w:tcPr>
          <w:p w:rsidR="00E8393F" w:rsidRPr="000F64DC" w:rsidRDefault="00E8393F" w:rsidP="00E8393F">
            <w:pPr>
              <w:rPr>
                <w:rFonts w:ascii="Times New Roman" w:hAnsi="Times New Roman" w:cs="Times New Roman"/>
              </w:rPr>
            </w:pPr>
          </w:p>
        </w:tc>
      </w:tr>
      <w:tr w:rsidR="00E8393F" w:rsidRPr="000F64DC" w:rsidTr="00E8393F">
        <w:trPr>
          <w:trHeight w:val="880"/>
        </w:trPr>
        <w:tc>
          <w:tcPr>
            <w:tcW w:w="631" w:type="dxa"/>
            <w:tcBorders>
              <w:bottom w:val="single" w:sz="4" w:space="0" w:color="auto"/>
              <w:right w:val="single" w:sz="4" w:space="0" w:color="auto"/>
            </w:tcBorders>
          </w:tcPr>
          <w:p w:rsidR="00E8393F" w:rsidRPr="000F64DC" w:rsidRDefault="00E8393F" w:rsidP="00E8393F">
            <w:pPr>
              <w:jc w:val="center"/>
              <w:rPr>
                <w:rFonts w:ascii="Times New Roman" w:hAnsi="Times New Roman" w:cs="Times New Roman"/>
              </w:rPr>
            </w:pPr>
            <w:r w:rsidRPr="000F64DC">
              <w:rPr>
                <w:rFonts w:ascii="Times New Roman" w:hAnsi="Times New Roman" w:cs="Times New Roman"/>
              </w:rPr>
              <w:t>1</w:t>
            </w:r>
          </w:p>
        </w:tc>
        <w:tc>
          <w:tcPr>
            <w:tcW w:w="3033" w:type="dxa"/>
            <w:tcBorders>
              <w:top w:val="single" w:sz="4" w:space="0" w:color="auto"/>
              <w:left w:val="single" w:sz="4" w:space="0" w:color="auto"/>
              <w:bottom w:val="single" w:sz="4" w:space="0" w:color="auto"/>
              <w:right w:val="single" w:sz="4" w:space="0" w:color="auto"/>
            </w:tcBorders>
          </w:tcPr>
          <w:p w:rsidR="00E8393F" w:rsidRPr="000F64DC" w:rsidRDefault="00E8393F" w:rsidP="00E8393F">
            <w:pPr>
              <w:rPr>
                <w:rFonts w:ascii="Times New Roman" w:hAnsi="Times New Roman" w:cs="Times New Roman"/>
              </w:rPr>
            </w:pPr>
          </w:p>
        </w:tc>
        <w:tc>
          <w:tcPr>
            <w:tcW w:w="2162" w:type="dxa"/>
            <w:tcBorders>
              <w:top w:val="single" w:sz="4" w:space="0" w:color="auto"/>
              <w:left w:val="single" w:sz="4" w:space="0" w:color="auto"/>
              <w:bottom w:val="single" w:sz="4" w:space="0" w:color="auto"/>
            </w:tcBorders>
          </w:tcPr>
          <w:p w:rsidR="00E8393F" w:rsidRPr="000F64DC" w:rsidRDefault="00E8393F" w:rsidP="00E8393F">
            <w:pPr>
              <w:rPr>
                <w:rFonts w:ascii="Times New Roman" w:hAnsi="Times New Roman" w:cs="Times New Roman"/>
              </w:rPr>
            </w:pPr>
            <w:r w:rsidRPr="000F64DC">
              <w:rPr>
                <w:rFonts w:ascii="Times New Roman" w:hAnsi="Times New Roman" w:cs="Times New Roman"/>
              </w:rPr>
              <w:t>Помещение</w:t>
            </w:r>
          </w:p>
        </w:tc>
        <w:tc>
          <w:tcPr>
            <w:tcW w:w="2415" w:type="dxa"/>
            <w:tcBorders>
              <w:top w:val="single" w:sz="4" w:space="0" w:color="auto"/>
              <w:bottom w:val="single" w:sz="4" w:space="0" w:color="auto"/>
            </w:tcBorders>
          </w:tcPr>
          <w:p w:rsidR="00E8393F" w:rsidRPr="000F64DC" w:rsidRDefault="00E8393F" w:rsidP="00E8393F">
            <w:pPr>
              <w:rPr>
                <w:rFonts w:ascii="Times New Roman" w:hAnsi="Times New Roman" w:cs="Times New Roman"/>
              </w:rPr>
            </w:pPr>
            <w:r w:rsidRPr="000F64DC">
              <w:rPr>
                <w:rFonts w:ascii="Times New Roman" w:hAnsi="Times New Roman" w:cs="Times New Roman"/>
              </w:rPr>
              <w:t>п.Озерный</w:t>
            </w:r>
          </w:p>
        </w:tc>
        <w:tc>
          <w:tcPr>
            <w:tcW w:w="1767" w:type="dxa"/>
            <w:tcBorders>
              <w:top w:val="single" w:sz="4" w:space="0" w:color="auto"/>
              <w:bottom w:val="single" w:sz="4" w:space="0" w:color="auto"/>
            </w:tcBorders>
          </w:tcPr>
          <w:p w:rsidR="00E8393F" w:rsidRPr="000F64DC" w:rsidRDefault="00E8393F" w:rsidP="00E8393F">
            <w:pPr>
              <w:jc w:val="center"/>
              <w:rPr>
                <w:rFonts w:ascii="Times New Roman" w:hAnsi="Times New Roman" w:cs="Times New Roman"/>
              </w:rPr>
            </w:pPr>
            <w:r w:rsidRPr="000F64DC">
              <w:rPr>
                <w:rFonts w:ascii="Times New Roman" w:hAnsi="Times New Roman" w:cs="Times New Roman"/>
              </w:rPr>
              <w:t>---</w:t>
            </w:r>
          </w:p>
        </w:tc>
        <w:tc>
          <w:tcPr>
            <w:tcW w:w="1532" w:type="dxa"/>
            <w:tcBorders>
              <w:bottom w:val="single" w:sz="4" w:space="0" w:color="auto"/>
            </w:tcBorders>
          </w:tcPr>
          <w:p w:rsidR="00E8393F" w:rsidRPr="000F64DC" w:rsidRDefault="00E8393F" w:rsidP="00E8393F">
            <w:pPr>
              <w:jc w:val="center"/>
              <w:rPr>
                <w:rFonts w:ascii="Times New Roman" w:hAnsi="Times New Roman" w:cs="Times New Roman"/>
              </w:rPr>
            </w:pPr>
            <w:r w:rsidRPr="000F64DC">
              <w:rPr>
                <w:rFonts w:ascii="Times New Roman" w:hAnsi="Times New Roman" w:cs="Times New Roman"/>
              </w:rPr>
              <w:t>---</w:t>
            </w:r>
          </w:p>
        </w:tc>
        <w:tc>
          <w:tcPr>
            <w:tcW w:w="2119" w:type="dxa"/>
            <w:tcBorders>
              <w:bottom w:val="single" w:sz="4" w:space="0" w:color="auto"/>
            </w:tcBorders>
          </w:tcPr>
          <w:p w:rsidR="00E8393F" w:rsidRPr="000F64DC" w:rsidRDefault="00E8393F" w:rsidP="00E8393F">
            <w:pPr>
              <w:jc w:val="center"/>
              <w:rPr>
                <w:rFonts w:ascii="Times New Roman" w:hAnsi="Times New Roman" w:cs="Times New Roman"/>
              </w:rPr>
            </w:pPr>
            <w:r w:rsidRPr="000F64DC">
              <w:rPr>
                <w:rFonts w:ascii="Times New Roman" w:hAnsi="Times New Roman" w:cs="Times New Roman"/>
              </w:rPr>
              <w:t>---</w:t>
            </w:r>
          </w:p>
        </w:tc>
        <w:tc>
          <w:tcPr>
            <w:tcW w:w="1493" w:type="dxa"/>
            <w:gridSpan w:val="2"/>
            <w:tcBorders>
              <w:bottom w:val="single" w:sz="4" w:space="0" w:color="auto"/>
            </w:tcBorders>
          </w:tcPr>
          <w:p w:rsidR="00E8393F" w:rsidRPr="000F64DC" w:rsidRDefault="00E8393F" w:rsidP="00E8393F">
            <w:pPr>
              <w:jc w:val="center"/>
              <w:rPr>
                <w:rFonts w:ascii="Times New Roman" w:hAnsi="Times New Roman" w:cs="Times New Roman"/>
              </w:rPr>
            </w:pPr>
            <w:r w:rsidRPr="000F64DC">
              <w:rPr>
                <w:rFonts w:ascii="Times New Roman" w:hAnsi="Times New Roman" w:cs="Times New Roman"/>
              </w:rPr>
              <w:t>-</w:t>
            </w:r>
          </w:p>
        </w:tc>
      </w:tr>
    </w:tbl>
    <w:p w:rsidR="00E8393F" w:rsidRPr="00343283" w:rsidRDefault="00E8393F" w:rsidP="00343283">
      <w:pPr>
        <w:tabs>
          <w:tab w:val="left" w:pos="2160"/>
        </w:tabs>
        <w:jc w:val="center"/>
        <w:rPr>
          <w:rFonts w:ascii="Times New Roman" w:hAnsi="Times New Roman" w:cs="Times New Roman"/>
          <w:b/>
          <w:sz w:val="24"/>
          <w:szCs w:val="24"/>
        </w:rPr>
      </w:pPr>
      <w:r w:rsidRPr="00343283">
        <w:rPr>
          <w:rFonts w:ascii="Times New Roman" w:hAnsi="Times New Roman" w:cs="Times New Roman"/>
          <w:b/>
          <w:sz w:val="24"/>
          <w:szCs w:val="24"/>
        </w:rPr>
        <w:t>Перечень объектов Потребителя и его субабонентов , на которые осуществляется поставка тепловой энергии в горячей воде</w:t>
      </w:r>
    </w:p>
    <w:p w:rsidR="00E8393F" w:rsidRPr="000F64DC" w:rsidRDefault="00E8393F" w:rsidP="00E8393F">
      <w:pPr>
        <w:tabs>
          <w:tab w:val="left" w:pos="1395"/>
        </w:tabs>
        <w:rPr>
          <w:rFonts w:ascii="Times New Roman" w:hAnsi="Times New Roman" w:cs="Times New Roman"/>
          <w:sz w:val="32"/>
          <w:szCs w:val="32"/>
        </w:rPr>
      </w:pPr>
    </w:p>
    <w:p w:rsidR="00E8393F" w:rsidRPr="000F64DC" w:rsidRDefault="00E8393F" w:rsidP="00E8393F">
      <w:pPr>
        <w:tabs>
          <w:tab w:val="left" w:pos="1395"/>
        </w:tabs>
        <w:rPr>
          <w:rFonts w:ascii="Times New Roman" w:hAnsi="Times New Roman" w:cs="Times New Roman"/>
          <w:sz w:val="32"/>
          <w:szCs w:val="32"/>
        </w:rPr>
      </w:pPr>
      <w:r w:rsidRPr="000F64DC">
        <w:rPr>
          <w:rFonts w:ascii="Times New Roman" w:hAnsi="Times New Roman" w:cs="Times New Roman"/>
          <w:sz w:val="32"/>
          <w:szCs w:val="32"/>
        </w:rPr>
        <w:t xml:space="preserve">           </w:t>
      </w:r>
    </w:p>
    <w:p w:rsidR="00E8393F" w:rsidRPr="000F64DC" w:rsidRDefault="00E8393F" w:rsidP="00E8393F">
      <w:pPr>
        <w:tabs>
          <w:tab w:val="left" w:pos="1395"/>
        </w:tabs>
        <w:rPr>
          <w:rFonts w:ascii="Times New Roman" w:hAnsi="Times New Roman" w:cs="Times New Roman"/>
          <w:sz w:val="24"/>
          <w:szCs w:val="24"/>
        </w:rPr>
      </w:pPr>
      <w:r w:rsidRPr="000F64DC">
        <w:rPr>
          <w:rFonts w:ascii="Times New Roman" w:hAnsi="Times New Roman" w:cs="Times New Roman"/>
          <w:sz w:val="24"/>
          <w:szCs w:val="24"/>
        </w:rPr>
        <w:t xml:space="preserve">        </w:t>
      </w:r>
      <w:r w:rsidR="000F64DC">
        <w:rPr>
          <w:rFonts w:ascii="Times New Roman" w:hAnsi="Times New Roman" w:cs="Times New Roman"/>
          <w:sz w:val="24"/>
          <w:szCs w:val="24"/>
        </w:rPr>
        <w:t xml:space="preserve">      </w:t>
      </w:r>
      <w:r w:rsidRPr="000F64DC">
        <w:rPr>
          <w:rFonts w:ascii="Times New Roman" w:hAnsi="Times New Roman" w:cs="Times New Roman"/>
          <w:sz w:val="24"/>
          <w:szCs w:val="24"/>
        </w:rPr>
        <w:t xml:space="preserve">Ресурсоснабжающая организация   </w:t>
      </w:r>
      <w:r w:rsidRPr="000F64DC">
        <w:rPr>
          <w:rFonts w:ascii="Times New Roman" w:hAnsi="Times New Roman" w:cs="Times New Roman"/>
          <w:sz w:val="24"/>
          <w:szCs w:val="24"/>
        </w:rPr>
        <w:tab/>
        <w:t xml:space="preserve">                                     </w:t>
      </w:r>
      <w:r w:rsidR="000F64DC">
        <w:rPr>
          <w:rFonts w:ascii="Times New Roman" w:hAnsi="Times New Roman" w:cs="Times New Roman"/>
          <w:sz w:val="24"/>
          <w:szCs w:val="24"/>
        </w:rPr>
        <w:t xml:space="preserve">                                      </w:t>
      </w:r>
      <w:r w:rsidRPr="000F64DC">
        <w:rPr>
          <w:rFonts w:ascii="Times New Roman" w:hAnsi="Times New Roman" w:cs="Times New Roman"/>
          <w:sz w:val="24"/>
          <w:szCs w:val="24"/>
        </w:rPr>
        <w:t>Потребитель</w:t>
      </w:r>
    </w:p>
    <w:p w:rsidR="00E8393F" w:rsidRPr="000F64DC" w:rsidRDefault="00E8393F" w:rsidP="00E8393F">
      <w:pPr>
        <w:tabs>
          <w:tab w:val="left" w:pos="2265"/>
          <w:tab w:val="left" w:pos="10845"/>
        </w:tabs>
        <w:rPr>
          <w:rFonts w:ascii="Times New Roman" w:hAnsi="Times New Roman" w:cs="Times New Roman"/>
          <w:sz w:val="32"/>
          <w:szCs w:val="32"/>
        </w:rPr>
      </w:pPr>
    </w:p>
    <w:p w:rsidR="00E8393F" w:rsidRPr="000F64DC" w:rsidRDefault="00E8393F" w:rsidP="00E8393F">
      <w:pPr>
        <w:tabs>
          <w:tab w:val="left" w:pos="2265"/>
          <w:tab w:val="left" w:pos="10845"/>
        </w:tabs>
        <w:rPr>
          <w:rFonts w:ascii="Times New Roman" w:hAnsi="Times New Roman" w:cs="Times New Roman"/>
          <w:sz w:val="32"/>
          <w:szCs w:val="32"/>
        </w:rPr>
      </w:pPr>
      <w:r w:rsidRPr="000F64DC">
        <w:rPr>
          <w:rFonts w:ascii="Times New Roman" w:hAnsi="Times New Roman" w:cs="Times New Roman"/>
          <w:sz w:val="32"/>
          <w:szCs w:val="32"/>
        </w:rPr>
        <w:t xml:space="preserve"> </w:t>
      </w:r>
      <w:r w:rsidRPr="000F64DC">
        <w:rPr>
          <w:rFonts w:ascii="Times New Roman" w:hAnsi="Times New Roman" w:cs="Times New Roman"/>
          <w:sz w:val="32"/>
          <w:szCs w:val="32"/>
        </w:rPr>
        <w:tab/>
      </w:r>
    </w:p>
    <w:p w:rsidR="00E8393F" w:rsidRPr="000F64DC" w:rsidRDefault="00E8393F" w:rsidP="00E8393F">
      <w:pPr>
        <w:tabs>
          <w:tab w:val="left" w:pos="2265"/>
          <w:tab w:val="left" w:pos="9315"/>
          <w:tab w:val="left" w:pos="10095"/>
        </w:tabs>
        <w:rPr>
          <w:rFonts w:ascii="Times New Roman" w:hAnsi="Times New Roman" w:cs="Times New Roman"/>
          <w:sz w:val="32"/>
          <w:szCs w:val="32"/>
        </w:rPr>
      </w:pPr>
      <w:r w:rsidRPr="000F64DC">
        <w:rPr>
          <w:rFonts w:ascii="Times New Roman" w:hAnsi="Times New Roman" w:cs="Times New Roman"/>
          <w:sz w:val="32"/>
          <w:szCs w:val="32"/>
        </w:rPr>
        <w:t xml:space="preserve">            ________________/_______/</w:t>
      </w:r>
      <w:r w:rsidRPr="000F64DC">
        <w:rPr>
          <w:rFonts w:ascii="Times New Roman" w:hAnsi="Times New Roman" w:cs="Times New Roman"/>
          <w:sz w:val="32"/>
          <w:szCs w:val="32"/>
        </w:rPr>
        <w:tab/>
        <w:t>___________________/ ________/</w:t>
      </w:r>
    </w:p>
    <w:p w:rsidR="00E8393F" w:rsidRPr="000F64DC" w:rsidRDefault="00E8393F" w:rsidP="00E8393F">
      <w:pPr>
        <w:jc w:val="center"/>
        <w:rPr>
          <w:rFonts w:ascii="Times New Roman" w:hAnsi="Times New Roman" w:cs="Times New Roman"/>
          <w:sz w:val="28"/>
          <w:szCs w:val="28"/>
        </w:rPr>
      </w:pPr>
      <w:r w:rsidRPr="000F64DC">
        <w:rPr>
          <w:rFonts w:ascii="Times New Roman" w:hAnsi="Times New Roman" w:cs="Times New Roman"/>
          <w:sz w:val="28"/>
          <w:szCs w:val="28"/>
        </w:rPr>
        <w:t xml:space="preserve">                                                                                                                 </w:t>
      </w:r>
    </w:p>
    <w:p w:rsidR="00E8393F" w:rsidRPr="000F64DC" w:rsidRDefault="00E8393F" w:rsidP="00E8393F">
      <w:pPr>
        <w:tabs>
          <w:tab w:val="left" w:pos="2160"/>
        </w:tabs>
        <w:rPr>
          <w:rFonts w:ascii="Times New Roman" w:hAnsi="Times New Roman" w:cs="Times New Roman"/>
          <w:sz w:val="32"/>
          <w:szCs w:val="32"/>
        </w:rPr>
      </w:pPr>
    </w:p>
    <w:p w:rsidR="00343283" w:rsidRDefault="00E8393F" w:rsidP="002C4F7A">
      <w:pPr>
        <w:tabs>
          <w:tab w:val="left" w:pos="12140"/>
          <w:tab w:val="right" w:pos="15275"/>
        </w:tabs>
        <w:contextualSpacing/>
        <w:rPr>
          <w:rFonts w:ascii="Times New Roman" w:hAnsi="Times New Roman" w:cs="Times New Roman"/>
        </w:rPr>
      </w:pPr>
      <w:r w:rsidRPr="000F64DC">
        <w:rPr>
          <w:rFonts w:ascii="Times New Roman" w:hAnsi="Times New Roman" w:cs="Times New Roman"/>
          <w:sz w:val="32"/>
          <w:szCs w:val="32"/>
        </w:rPr>
        <w:t xml:space="preserve">               </w:t>
      </w:r>
      <w:r w:rsidR="000F64DC" w:rsidRPr="000F64DC">
        <w:rPr>
          <w:rFonts w:ascii="Times New Roman" w:hAnsi="Times New Roman" w:cs="Times New Roman"/>
        </w:rPr>
        <w:tab/>
      </w:r>
    </w:p>
    <w:p w:rsidR="000F64DC" w:rsidRPr="002C4F7A" w:rsidRDefault="00343283" w:rsidP="00343283">
      <w:pPr>
        <w:tabs>
          <w:tab w:val="left" w:pos="12140"/>
          <w:tab w:val="right" w:pos="15275"/>
        </w:tabs>
        <w:contextualSpacing/>
        <w:jc w:val="center"/>
        <w:rPr>
          <w:rFonts w:ascii="Times New Roman" w:hAnsi="Times New Roman" w:cs="Times New Roman"/>
          <w:sz w:val="24"/>
          <w:szCs w:val="24"/>
        </w:rPr>
      </w:pPr>
      <w:r>
        <w:rPr>
          <w:rFonts w:ascii="Times New Roman" w:hAnsi="Times New Roman" w:cs="Times New Roman"/>
        </w:rPr>
        <w:t xml:space="preserve">                                                                                                                                                                                                          </w:t>
      </w:r>
      <w:r w:rsidR="000F64DC" w:rsidRPr="002C4F7A">
        <w:rPr>
          <w:rFonts w:ascii="Times New Roman" w:hAnsi="Times New Roman" w:cs="Times New Roman"/>
          <w:sz w:val="24"/>
          <w:szCs w:val="24"/>
        </w:rPr>
        <w:t>Приложение № 3</w:t>
      </w:r>
    </w:p>
    <w:p w:rsidR="000F64DC" w:rsidRPr="002C4F7A" w:rsidRDefault="000F64DC" w:rsidP="002C4F7A">
      <w:pPr>
        <w:contextualSpacing/>
        <w:jc w:val="right"/>
        <w:rPr>
          <w:rFonts w:ascii="Times New Roman" w:hAnsi="Times New Roman" w:cs="Times New Roman"/>
          <w:sz w:val="24"/>
          <w:szCs w:val="24"/>
        </w:rPr>
      </w:pPr>
      <w:r w:rsidRPr="002C4F7A">
        <w:rPr>
          <w:rFonts w:ascii="Times New Roman" w:hAnsi="Times New Roman" w:cs="Times New Roman"/>
          <w:sz w:val="24"/>
          <w:szCs w:val="24"/>
        </w:rPr>
        <w:t xml:space="preserve">к договору на поставку тепловой энергии </w:t>
      </w:r>
    </w:p>
    <w:p w:rsidR="000F64DC" w:rsidRPr="002C4F7A" w:rsidRDefault="000F64DC" w:rsidP="002C4F7A">
      <w:pPr>
        <w:contextualSpacing/>
        <w:jc w:val="right"/>
        <w:rPr>
          <w:rFonts w:ascii="Times New Roman" w:hAnsi="Times New Roman" w:cs="Times New Roman"/>
          <w:sz w:val="24"/>
          <w:szCs w:val="24"/>
        </w:rPr>
      </w:pPr>
      <w:r w:rsidRPr="002C4F7A">
        <w:rPr>
          <w:rFonts w:ascii="Times New Roman" w:hAnsi="Times New Roman" w:cs="Times New Roman"/>
          <w:sz w:val="24"/>
          <w:szCs w:val="24"/>
        </w:rPr>
        <w:t>в горячей воде № ___ от  __.___.201__ г.</w:t>
      </w:r>
    </w:p>
    <w:p w:rsidR="000F64DC" w:rsidRPr="000F64DC" w:rsidRDefault="000F64DC" w:rsidP="000F64DC">
      <w:pPr>
        <w:jc w:val="center"/>
        <w:rPr>
          <w:rFonts w:ascii="Times New Roman" w:hAnsi="Times New Roman" w:cs="Times New Roman"/>
        </w:rPr>
      </w:pPr>
    </w:p>
    <w:p w:rsidR="000F64DC" w:rsidRPr="002C4F7A" w:rsidRDefault="000F64DC" w:rsidP="000F64DC">
      <w:pPr>
        <w:jc w:val="center"/>
        <w:rPr>
          <w:rFonts w:ascii="Times New Roman" w:hAnsi="Times New Roman" w:cs="Times New Roman"/>
          <w:b/>
          <w:sz w:val="24"/>
          <w:szCs w:val="24"/>
        </w:rPr>
      </w:pPr>
      <w:r w:rsidRPr="002C4F7A">
        <w:rPr>
          <w:rFonts w:ascii="Times New Roman" w:hAnsi="Times New Roman" w:cs="Times New Roman"/>
          <w:b/>
          <w:sz w:val="24"/>
          <w:szCs w:val="24"/>
        </w:rPr>
        <w:t>Сведения о приборах учета тепловой энергии Потребителя</w:t>
      </w:r>
    </w:p>
    <w:p w:rsidR="000F64DC" w:rsidRPr="000F64DC" w:rsidRDefault="000F64DC" w:rsidP="000F64DC">
      <w:pPr>
        <w:jc w:val="center"/>
        <w:rPr>
          <w:rFonts w:ascii="Times New Roman" w:hAnsi="Times New Roman" w:cs="Times New Roman"/>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600"/>
        <w:gridCol w:w="2321"/>
        <w:gridCol w:w="2069"/>
        <w:gridCol w:w="2199"/>
        <w:gridCol w:w="1969"/>
        <w:gridCol w:w="1701"/>
      </w:tblGrid>
      <w:tr w:rsidR="000F64DC" w:rsidRPr="000F64DC" w:rsidTr="007F2EDE">
        <w:tc>
          <w:tcPr>
            <w:tcW w:w="708" w:type="dxa"/>
            <w:vAlign w:val="center"/>
          </w:tcPr>
          <w:p w:rsidR="000F64DC" w:rsidRPr="000F64DC" w:rsidRDefault="000F64DC" w:rsidP="007F2EDE">
            <w:pPr>
              <w:jc w:val="center"/>
              <w:rPr>
                <w:rFonts w:ascii="Times New Roman" w:hAnsi="Times New Roman" w:cs="Times New Roman"/>
                <w:b/>
              </w:rPr>
            </w:pPr>
            <w:r w:rsidRPr="000F64DC">
              <w:rPr>
                <w:rFonts w:ascii="Times New Roman" w:hAnsi="Times New Roman" w:cs="Times New Roman"/>
                <w:b/>
              </w:rPr>
              <w:lastRenderedPageBreak/>
              <w:t>№</w:t>
            </w:r>
          </w:p>
        </w:tc>
        <w:tc>
          <w:tcPr>
            <w:tcW w:w="3600" w:type="dxa"/>
            <w:vAlign w:val="center"/>
          </w:tcPr>
          <w:p w:rsidR="000F64DC" w:rsidRPr="000F64DC" w:rsidRDefault="000F64DC" w:rsidP="007F2EDE">
            <w:pPr>
              <w:jc w:val="center"/>
              <w:rPr>
                <w:rFonts w:ascii="Times New Roman" w:hAnsi="Times New Roman" w:cs="Times New Roman"/>
                <w:b/>
              </w:rPr>
            </w:pPr>
            <w:r w:rsidRPr="000F64DC">
              <w:rPr>
                <w:rFonts w:ascii="Times New Roman" w:hAnsi="Times New Roman" w:cs="Times New Roman"/>
                <w:b/>
              </w:rPr>
              <w:t>Тип прибора учета</w:t>
            </w:r>
          </w:p>
        </w:tc>
        <w:tc>
          <w:tcPr>
            <w:tcW w:w="2321" w:type="dxa"/>
            <w:vAlign w:val="center"/>
          </w:tcPr>
          <w:p w:rsidR="000F64DC" w:rsidRPr="000F64DC" w:rsidRDefault="000F64DC" w:rsidP="007F2EDE">
            <w:pPr>
              <w:jc w:val="center"/>
              <w:rPr>
                <w:rFonts w:ascii="Times New Roman" w:hAnsi="Times New Roman" w:cs="Times New Roman"/>
                <w:b/>
              </w:rPr>
            </w:pPr>
            <w:r w:rsidRPr="000F64DC">
              <w:rPr>
                <w:rFonts w:ascii="Times New Roman" w:hAnsi="Times New Roman" w:cs="Times New Roman"/>
                <w:b/>
              </w:rPr>
              <w:t>Заводской номер прибора учета</w:t>
            </w:r>
          </w:p>
        </w:tc>
        <w:tc>
          <w:tcPr>
            <w:tcW w:w="2069" w:type="dxa"/>
            <w:vAlign w:val="center"/>
          </w:tcPr>
          <w:p w:rsidR="000F64DC" w:rsidRPr="000F64DC" w:rsidRDefault="000F64DC" w:rsidP="007F2EDE">
            <w:pPr>
              <w:jc w:val="center"/>
              <w:rPr>
                <w:rFonts w:ascii="Times New Roman" w:hAnsi="Times New Roman" w:cs="Times New Roman"/>
                <w:b/>
              </w:rPr>
            </w:pPr>
            <w:r w:rsidRPr="000F64DC">
              <w:rPr>
                <w:rFonts w:ascii="Times New Roman" w:hAnsi="Times New Roman" w:cs="Times New Roman"/>
                <w:b/>
              </w:rPr>
              <w:t>Показания прибора учета на момент заключения договора на поставку тепловой энергии</w:t>
            </w:r>
          </w:p>
        </w:tc>
        <w:tc>
          <w:tcPr>
            <w:tcW w:w="2199" w:type="dxa"/>
            <w:vAlign w:val="center"/>
          </w:tcPr>
          <w:p w:rsidR="000F64DC" w:rsidRPr="000F64DC" w:rsidRDefault="000F64DC" w:rsidP="007F2EDE">
            <w:pPr>
              <w:jc w:val="center"/>
              <w:rPr>
                <w:rFonts w:ascii="Times New Roman" w:hAnsi="Times New Roman" w:cs="Times New Roman"/>
                <w:b/>
              </w:rPr>
            </w:pPr>
            <w:r w:rsidRPr="000F64DC">
              <w:rPr>
                <w:rFonts w:ascii="Times New Roman" w:hAnsi="Times New Roman" w:cs="Times New Roman"/>
                <w:b/>
              </w:rPr>
              <w:t>Место установки прибора учета</w:t>
            </w:r>
          </w:p>
        </w:tc>
        <w:tc>
          <w:tcPr>
            <w:tcW w:w="1969" w:type="dxa"/>
            <w:vAlign w:val="center"/>
          </w:tcPr>
          <w:p w:rsidR="000F64DC" w:rsidRPr="000F64DC" w:rsidRDefault="000F64DC" w:rsidP="007F2EDE">
            <w:pPr>
              <w:jc w:val="center"/>
              <w:rPr>
                <w:rFonts w:ascii="Times New Roman" w:hAnsi="Times New Roman" w:cs="Times New Roman"/>
                <w:b/>
              </w:rPr>
            </w:pPr>
            <w:r w:rsidRPr="000F64DC">
              <w:rPr>
                <w:rFonts w:ascii="Times New Roman" w:hAnsi="Times New Roman" w:cs="Times New Roman"/>
                <w:b/>
              </w:rPr>
              <w:t>Наличие пломбы</w:t>
            </w:r>
          </w:p>
        </w:tc>
        <w:tc>
          <w:tcPr>
            <w:tcW w:w="1701" w:type="dxa"/>
            <w:vAlign w:val="center"/>
          </w:tcPr>
          <w:p w:rsidR="000F64DC" w:rsidRPr="000F64DC" w:rsidRDefault="000F64DC" w:rsidP="007F2EDE">
            <w:pPr>
              <w:jc w:val="center"/>
              <w:rPr>
                <w:rFonts w:ascii="Times New Roman" w:hAnsi="Times New Roman" w:cs="Times New Roman"/>
                <w:b/>
              </w:rPr>
            </w:pPr>
            <w:r w:rsidRPr="000F64DC">
              <w:rPr>
                <w:rFonts w:ascii="Times New Roman" w:hAnsi="Times New Roman" w:cs="Times New Roman"/>
                <w:b/>
              </w:rPr>
              <w:t>Дата очередной поверки</w:t>
            </w:r>
          </w:p>
        </w:tc>
      </w:tr>
      <w:tr w:rsidR="000F64DC" w:rsidRPr="000F64DC" w:rsidTr="007F2EDE">
        <w:trPr>
          <w:trHeight w:val="644"/>
        </w:trPr>
        <w:tc>
          <w:tcPr>
            <w:tcW w:w="708" w:type="dxa"/>
          </w:tcPr>
          <w:p w:rsidR="000F64DC" w:rsidRPr="000F64DC" w:rsidRDefault="000F64DC" w:rsidP="007F2EDE">
            <w:pPr>
              <w:jc w:val="center"/>
              <w:rPr>
                <w:rFonts w:ascii="Times New Roman" w:hAnsi="Times New Roman" w:cs="Times New Roman"/>
                <w:b/>
              </w:rPr>
            </w:pPr>
            <w:r w:rsidRPr="000F64DC">
              <w:rPr>
                <w:rFonts w:ascii="Times New Roman" w:hAnsi="Times New Roman" w:cs="Times New Roman"/>
                <w:b/>
              </w:rPr>
              <w:t>1</w:t>
            </w:r>
          </w:p>
        </w:tc>
        <w:tc>
          <w:tcPr>
            <w:tcW w:w="3600" w:type="dxa"/>
          </w:tcPr>
          <w:p w:rsidR="000F64DC" w:rsidRPr="000F64DC" w:rsidRDefault="003B2B85" w:rsidP="007F2EDE">
            <w:pPr>
              <w:jc w:val="center"/>
              <w:rPr>
                <w:rFonts w:ascii="Times New Roman" w:hAnsi="Times New Roman" w:cs="Times New Roman"/>
                <w:b/>
              </w:rPr>
            </w:pPr>
            <w:r>
              <w:rPr>
                <w:rFonts w:ascii="Times New Roman" w:hAnsi="Times New Roman" w:cs="Times New Roman"/>
                <w:b/>
              </w:rPr>
              <w:t>-</w:t>
            </w:r>
          </w:p>
        </w:tc>
        <w:tc>
          <w:tcPr>
            <w:tcW w:w="2321" w:type="dxa"/>
          </w:tcPr>
          <w:p w:rsidR="000F64DC" w:rsidRPr="000F64DC" w:rsidRDefault="000F64DC" w:rsidP="007F2EDE">
            <w:pPr>
              <w:jc w:val="center"/>
              <w:rPr>
                <w:rFonts w:ascii="Times New Roman" w:hAnsi="Times New Roman" w:cs="Times New Roman"/>
                <w:b/>
              </w:rPr>
            </w:pPr>
            <w:r w:rsidRPr="000F64DC">
              <w:rPr>
                <w:rFonts w:ascii="Times New Roman" w:hAnsi="Times New Roman" w:cs="Times New Roman"/>
                <w:b/>
              </w:rPr>
              <w:t>-</w:t>
            </w:r>
          </w:p>
        </w:tc>
        <w:tc>
          <w:tcPr>
            <w:tcW w:w="2069" w:type="dxa"/>
          </w:tcPr>
          <w:p w:rsidR="000F64DC" w:rsidRPr="000F64DC" w:rsidRDefault="000F64DC" w:rsidP="007F2EDE">
            <w:pPr>
              <w:jc w:val="center"/>
              <w:rPr>
                <w:rFonts w:ascii="Times New Roman" w:hAnsi="Times New Roman" w:cs="Times New Roman"/>
                <w:b/>
              </w:rPr>
            </w:pPr>
            <w:r w:rsidRPr="000F64DC">
              <w:rPr>
                <w:rFonts w:ascii="Times New Roman" w:hAnsi="Times New Roman" w:cs="Times New Roman"/>
                <w:b/>
              </w:rPr>
              <w:t>-</w:t>
            </w:r>
          </w:p>
        </w:tc>
        <w:tc>
          <w:tcPr>
            <w:tcW w:w="2199" w:type="dxa"/>
          </w:tcPr>
          <w:p w:rsidR="000F64DC" w:rsidRPr="000F64DC" w:rsidRDefault="000F64DC" w:rsidP="007F2EDE">
            <w:pPr>
              <w:jc w:val="center"/>
              <w:rPr>
                <w:rFonts w:ascii="Times New Roman" w:hAnsi="Times New Roman" w:cs="Times New Roman"/>
                <w:b/>
              </w:rPr>
            </w:pPr>
            <w:r w:rsidRPr="000F64DC">
              <w:rPr>
                <w:rFonts w:ascii="Times New Roman" w:hAnsi="Times New Roman" w:cs="Times New Roman"/>
                <w:b/>
              </w:rPr>
              <w:t>-</w:t>
            </w:r>
          </w:p>
        </w:tc>
        <w:tc>
          <w:tcPr>
            <w:tcW w:w="1969" w:type="dxa"/>
          </w:tcPr>
          <w:p w:rsidR="000F64DC" w:rsidRPr="000F64DC" w:rsidRDefault="000F64DC" w:rsidP="007F2EDE">
            <w:pPr>
              <w:jc w:val="center"/>
              <w:rPr>
                <w:rFonts w:ascii="Times New Roman" w:hAnsi="Times New Roman" w:cs="Times New Roman"/>
                <w:b/>
              </w:rPr>
            </w:pPr>
            <w:r w:rsidRPr="000F64DC">
              <w:rPr>
                <w:rFonts w:ascii="Times New Roman" w:hAnsi="Times New Roman" w:cs="Times New Roman"/>
                <w:b/>
              </w:rPr>
              <w:t>-</w:t>
            </w:r>
          </w:p>
        </w:tc>
        <w:tc>
          <w:tcPr>
            <w:tcW w:w="1701" w:type="dxa"/>
          </w:tcPr>
          <w:p w:rsidR="000F64DC" w:rsidRPr="000F64DC" w:rsidRDefault="000F64DC" w:rsidP="007F2EDE">
            <w:pPr>
              <w:jc w:val="center"/>
              <w:rPr>
                <w:rFonts w:ascii="Times New Roman" w:hAnsi="Times New Roman" w:cs="Times New Roman"/>
                <w:b/>
              </w:rPr>
            </w:pPr>
            <w:r w:rsidRPr="000F64DC">
              <w:rPr>
                <w:rFonts w:ascii="Times New Roman" w:hAnsi="Times New Roman" w:cs="Times New Roman"/>
                <w:b/>
              </w:rPr>
              <w:t>-</w:t>
            </w:r>
          </w:p>
        </w:tc>
      </w:tr>
    </w:tbl>
    <w:p w:rsidR="000F64DC" w:rsidRPr="000F64DC" w:rsidRDefault="000F64DC" w:rsidP="000F64DC">
      <w:pPr>
        <w:rPr>
          <w:rFonts w:ascii="Times New Roman" w:hAnsi="Times New Roman" w:cs="Times New Roman"/>
          <w:b/>
        </w:rPr>
      </w:pPr>
    </w:p>
    <w:p w:rsidR="000F64DC" w:rsidRPr="000F64DC" w:rsidRDefault="000F64DC" w:rsidP="000F64DC">
      <w:pPr>
        <w:jc w:val="center"/>
        <w:rPr>
          <w:rFonts w:ascii="Times New Roman" w:hAnsi="Times New Roman" w:cs="Times New Roman"/>
          <w:b/>
        </w:rPr>
      </w:pPr>
    </w:p>
    <w:tbl>
      <w:tblPr>
        <w:tblW w:w="0" w:type="auto"/>
        <w:tblLook w:val="01E0" w:firstRow="1" w:lastRow="1" w:firstColumn="1" w:lastColumn="1" w:noHBand="0" w:noVBand="0"/>
      </w:tblPr>
      <w:tblGrid>
        <w:gridCol w:w="4797"/>
        <w:gridCol w:w="4797"/>
        <w:gridCol w:w="4797"/>
      </w:tblGrid>
      <w:tr w:rsidR="000F64DC" w:rsidRPr="000F64DC" w:rsidTr="007F2EDE">
        <w:tc>
          <w:tcPr>
            <w:tcW w:w="4797" w:type="dxa"/>
            <w:vAlign w:val="center"/>
          </w:tcPr>
          <w:p w:rsidR="000F64DC" w:rsidRPr="000F64DC" w:rsidRDefault="000F64DC" w:rsidP="007F2EDE">
            <w:pPr>
              <w:pStyle w:val="2"/>
              <w:jc w:val="center"/>
              <w:rPr>
                <w:rFonts w:ascii="Times New Roman" w:hAnsi="Times New Roman" w:cs="Times New Roman"/>
                <w:sz w:val="24"/>
                <w:szCs w:val="24"/>
              </w:rPr>
            </w:pPr>
            <w:r w:rsidRPr="000F64DC">
              <w:rPr>
                <w:rFonts w:ascii="Times New Roman" w:hAnsi="Times New Roman" w:cs="Times New Roman"/>
                <w:bCs/>
                <w:sz w:val="24"/>
                <w:szCs w:val="24"/>
              </w:rPr>
              <w:t>Ресурсоснабжающая    организация</w:t>
            </w:r>
          </w:p>
        </w:tc>
        <w:tc>
          <w:tcPr>
            <w:tcW w:w="4797" w:type="dxa"/>
            <w:vAlign w:val="center"/>
          </w:tcPr>
          <w:p w:rsidR="000F64DC" w:rsidRPr="000F64DC" w:rsidRDefault="000F64DC" w:rsidP="007F2EDE">
            <w:pPr>
              <w:pStyle w:val="2"/>
              <w:jc w:val="center"/>
              <w:rPr>
                <w:rFonts w:ascii="Times New Roman" w:hAnsi="Times New Roman" w:cs="Times New Roman"/>
              </w:rPr>
            </w:pPr>
          </w:p>
        </w:tc>
        <w:tc>
          <w:tcPr>
            <w:tcW w:w="4797" w:type="dxa"/>
            <w:vAlign w:val="center"/>
          </w:tcPr>
          <w:p w:rsidR="000F64DC" w:rsidRPr="000F64DC" w:rsidRDefault="000F64DC" w:rsidP="007F2EDE">
            <w:pPr>
              <w:pStyle w:val="2"/>
              <w:rPr>
                <w:rFonts w:ascii="Times New Roman" w:hAnsi="Times New Roman" w:cs="Times New Roman"/>
                <w:sz w:val="24"/>
                <w:szCs w:val="24"/>
              </w:rPr>
            </w:pPr>
            <w:r w:rsidRPr="000F64DC">
              <w:rPr>
                <w:rFonts w:ascii="Times New Roman" w:hAnsi="Times New Roman" w:cs="Times New Roman"/>
                <w:bCs/>
                <w:sz w:val="24"/>
                <w:szCs w:val="24"/>
              </w:rPr>
              <w:t>Потребитель</w:t>
            </w:r>
          </w:p>
        </w:tc>
      </w:tr>
      <w:tr w:rsidR="000F64DC" w:rsidRPr="000F64DC" w:rsidTr="007F2EDE">
        <w:tc>
          <w:tcPr>
            <w:tcW w:w="4797" w:type="dxa"/>
            <w:vAlign w:val="center"/>
          </w:tcPr>
          <w:p w:rsidR="000F64DC" w:rsidRPr="000F64DC" w:rsidRDefault="000F64DC" w:rsidP="007F2EDE">
            <w:pPr>
              <w:pStyle w:val="2"/>
              <w:jc w:val="center"/>
              <w:rPr>
                <w:rFonts w:ascii="Times New Roman" w:hAnsi="Times New Roman" w:cs="Times New Roman"/>
              </w:rPr>
            </w:pPr>
          </w:p>
          <w:p w:rsidR="000F64DC" w:rsidRPr="000F64DC" w:rsidRDefault="000F64DC" w:rsidP="007F2EDE">
            <w:pPr>
              <w:pStyle w:val="2"/>
              <w:jc w:val="center"/>
              <w:rPr>
                <w:rFonts w:ascii="Times New Roman" w:hAnsi="Times New Roman" w:cs="Times New Roman"/>
              </w:rPr>
            </w:pPr>
            <w:r w:rsidRPr="000F64DC">
              <w:rPr>
                <w:rFonts w:ascii="Times New Roman" w:hAnsi="Times New Roman" w:cs="Times New Roman"/>
              </w:rPr>
              <w:t xml:space="preserve">                           _____________________/______/</w:t>
            </w:r>
          </w:p>
        </w:tc>
        <w:tc>
          <w:tcPr>
            <w:tcW w:w="4797" w:type="dxa"/>
            <w:vAlign w:val="center"/>
          </w:tcPr>
          <w:p w:rsidR="000F64DC" w:rsidRPr="000F64DC" w:rsidRDefault="000F64DC" w:rsidP="007F2EDE">
            <w:pPr>
              <w:pStyle w:val="2"/>
              <w:jc w:val="center"/>
              <w:rPr>
                <w:rFonts w:ascii="Times New Roman" w:hAnsi="Times New Roman" w:cs="Times New Roman"/>
              </w:rPr>
            </w:pPr>
          </w:p>
        </w:tc>
        <w:tc>
          <w:tcPr>
            <w:tcW w:w="4797" w:type="dxa"/>
            <w:vAlign w:val="center"/>
          </w:tcPr>
          <w:p w:rsidR="000F64DC" w:rsidRPr="000F64DC" w:rsidRDefault="000F64DC" w:rsidP="007F2EDE">
            <w:pPr>
              <w:pStyle w:val="2"/>
              <w:jc w:val="center"/>
              <w:rPr>
                <w:rFonts w:ascii="Times New Roman" w:hAnsi="Times New Roman" w:cs="Times New Roman"/>
              </w:rPr>
            </w:pPr>
          </w:p>
          <w:p w:rsidR="000F64DC" w:rsidRPr="000F64DC" w:rsidRDefault="000F64DC" w:rsidP="007F2EDE">
            <w:pPr>
              <w:pStyle w:val="2"/>
              <w:jc w:val="center"/>
              <w:rPr>
                <w:rFonts w:ascii="Times New Roman" w:hAnsi="Times New Roman" w:cs="Times New Roman"/>
              </w:rPr>
            </w:pPr>
            <w:r w:rsidRPr="000F64DC">
              <w:rPr>
                <w:rFonts w:ascii="Times New Roman" w:hAnsi="Times New Roman" w:cs="Times New Roman"/>
              </w:rPr>
              <w:t>____________________/______/</w:t>
            </w:r>
          </w:p>
        </w:tc>
      </w:tr>
      <w:tr w:rsidR="000F64DC" w:rsidRPr="000F64DC" w:rsidTr="007F2EDE">
        <w:trPr>
          <w:trHeight w:val="340"/>
        </w:trPr>
        <w:tc>
          <w:tcPr>
            <w:tcW w:w="4797" w:type="dxa"/>
          </w:tcPr>
          <w:p w:rsidR="000F64DC" w:rsidRPr="000F64DC" w:rsidRDefault="000F64DC" w:rsidP="007F2EDE">
            <w:pPr>
              <w:pStyle w:val="2"/>
              <w:rPr>
                <w:rFonts w:ascii="Times New Roman" w:hAnsi="Times New Roman" w:cs="Times New Roman"/>
              </w:rPr>
            </w:pPr>
            <w:r w:rsidRPr="000F64DC">
              <w:rPr>
                <w:rFonts w:ascii="Times New Roman" w:hAnsi="Times New Roman" w:cs="Times New Roman"/>
              </w:rPr>
              <w:t xml:space="preserve">                М</w:t>
            </w:r>
            <w:r w:rsidRPr="000F64DC">
              <w:rPr>
                <w:rFonts w:ascii="Times New Roman" w:hAnsi="Times New Roman" w:cs="Times New Roman"/>
                <w:i/>
              </w:rPr>
              <w:t>.</w:t>
            </w:r>
            <w:r w:rsidRPr="000F64DC">
              <w:rPr>
                <w:rFonts w:ascii="Times New Roman" w:hAnsi="Times New Roman" w:cs="Times New Roman"/>
              </w:rPr>
              <w:t xml:space="preserve"> П.</w:t>
            </w:r>
          </w:p>
        </w:tc>
        <w:tc>
          <w:tcPr>
            <w:tcW w:w="4797" w:type="dxa"/>
          </w:tcPr>
          <w:p w:rsidR="000F64DC" w:rsidRPr="000F64DC" w:rsidRDefault="000F64DC" w:rsidP="007F2EDE">
            <w:pPr>
              <w:pStyle w:val="2"/>
              <w:rPr>
                <w:rFonts w:ascii="Times New Roman" w:hAnsi="Times New Roman" w:cs="Times New Roman"/>
              </w:rPr>
            </w:pPr>
          </w:p>
        </w:tc>
        <w:tc>
          <w:tcPr>
            <w:tcW w:w="4797" w:type="dxa"/>
          </w:tcPr>
          <w:p w:rsidR="000F64DC" w:rsidRPr="000F64DC" w:rsidRDefault="000F64DC" w:rsidP="007F2EDE">
            <w:pPr>
              <w:widowControl w:val="0"/>
              <w:autoSpaceDE w:val="0"/>
              <w:autoSpaceDN w:val="0"/>
              <w:adjustRightInd w:val="0"/>
              <w:ind w:right="1200"/>
              <w:rPr>
                <w:rFonts w:ascii="Times New Roman" w:hAnsi="Times New Roman" w:cs="Times New Roman"/>
              </w:rPr>
            </w:pPr>
            <w:r w:rsidRPr="000F64DC">
              <w:rPr>
                <w:rFonts w:ascii="Times New Roman" w:hAnsi="Times New Roman" w:cs="Times New Roman"/>
              </w:rPr>
              <w:t xml:space="preserve">    М. П.</w:t>
            </w:r>
          </w:p>
          <w:p w:rsidR="000F64DC" w:rsidRPr="000F64DC" w:rsidRDefault="000F64DC" w:rsidP="007F2EDE">
            <w:pPr>
              <w:pStyle w:val="2"/>
              <w:rPr>
                <w:rFonts w:ascii="Times New Roman" w:hAnsi="Times New Roman" w:cs="Times New Roman"/>
              </w:rPr>
            </w:pPr>
          </w:p>
        </w:tc>
      </w:tr>
    </w:tbl>
    <w:p w:rsidR="000F64DC" w:rsidRPr="000F64DC" w:rsidRDefault="000F64DC" w:rsidP="000F64DC">
      <w:pPr>
        <w:jc w:val="center"/>
        <w:rPr>
          <w:rFonts w:ascii="Times New Roman" w:hAnsi="Times New Roman" w:cs="Times New Roman"/>
        </w:rPr>
      </w:pPr>
    </w:p>
    <w:p w:rsidR="008C7EF9" w:rsidRDefault="008C7EF9" w:rsidP="000F64DC">
      <w:pPr>
        <w:rPr>
          <w:rFonts w:ascii="Times New Roman" w:hAnsi="Times New Roman" w:cs="Times New Roman"/>
        </w:rPr>
        <w:sectPr w:rsidR="008C7EF9" w:rsidSect="00E8393F">
          <w:pgSz w:w="16838" w:h="11906" w:orient="landscape"/>
          <w:pgMar w:top="1134" w:right="567" w:bottom="567" w:left="567" w:header="709" w:footer="709" w:gutter="0"/>
          <w:cols w:space="708"/>
          <w:docGrid w:linePitch="360"/>
        </w:sectPr>
      </w:pPr>
    </w:p>
    <w:p w:rsidR="008C7EF9" w:rsidRDefault="008C7EF9" w:rsidP="008C7EF9">
      <w:pPr>
        <w:jc w:val="right"/>
        <w:rPr>
          <w:rFonts w:ascii="Times New Roman" w:hAnsi="Times New Roman" w:cs="Times New Roman"/>
        </w:rPr>
      </w:pPr>
      <w:r>
        <w:rPr>
          <w:rFonts w:ascii="Times New Roman" w:hAnsi="Times New Roman" w:cs="Times New Roman"/>
        </w:rPr>
        <w:lastRenderedPageBreak/>
        <w:t>Приложение №4</w:t>
      </w: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7"/>
        <w:gridCol w:w="1949"/>
        <w:gridCol w:w="1093"/>
        <w:gridCol w:w="799"/>
        <w:gridCol w:w="4104"/>
        <w:gridCol w:w="1092"/>
      </w:tblGrid>
      <w:tr w:rsidR="008C7EF9" w:rsidRPr="008C7EF9" w:rsidTr="006F75E8">
        <w:trPr>
          <w:trHeight w:val="13070"/>
          <w:jc w:val="center"/>
        </w:trPr>
        <w:tc>
          <w:tcPr>
            <w:tcW w:w="10534" w:type="dxa"/>
            <w:gridSpan w:val="6"/>
            <w:tcBorders>
              <w:top w:val="single" w:sz="8" w:space="0" w:color="auto"/>
              <w:left w:val="single" w:sz="8" w:space="0" w:color="auto"/>
              <w:bottom w:val="nil"/>
              <w:right w:val="single" w:sz="8" w:space="0" w:color="auto"/>
            </w:tcBorders>
          </w:tcPr>
          <w:p w:rsidR="008C7EF9" w:rsidRPr="008C7EF9" w:rsidRDefault="008C7EF9" w:rsidP="008C7EF9">
            <w:pPr>
              <w:spacing w:after="0" w:line="240" w:lineRule="auto"/>
              <w:ind w:right="72"/>
              <w:rPr>
                <w:rFonts w:ascii="Times New Roman" w:eastAsia="Times New Roman" w:hAnsi="Times New Roman" w:cs="Times New Roman"/>
                <w:sz w:val="28"/>
                <w:szCs w:val="28"/>
                <w:lang w:eastAsia="ru-RU"/>
              </w:rPr>
            </w:pPr>
            <w:r w:rsidRPr="008C7EF9">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56192" behindDoc="0" locked="0" layoutInCell="1" allowOverlap="1">
                      <wp:simplePos x="0" y="0"/>
                      <wp:positionH relativeFrom="column">
                        <wp:posOffset>801370</wp:posOffset>
                      </wp:positionH>
                      <wp:positionV relativeFrom="paragraph">
                        <wp:posOffset>2975610</wp:posOffset>
                      </wp:positionV>
                      <wp:extent cx="2057400" cy="228600"/>
                      <wp:effectExtent l="1270" t="381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EDE" w:rsidRDefault="007F2EDE" w:rsidP="008C7EF9">
                                  <w:pPr>
                                    <w:rPr>
                                      <w:b/>
                                      <w:bCs/>
                                      <w:sz w:val="28"/>
                                    </w:rPr>
                                  </w:pPr>
                                  <w:r>
                                    <w:rPr>
                                      <w:b/>
                                      <w:bCs/>
                                      <w:sz w:val="28"/>
                                      <w:lang w:val="en-US"/>
                                    </w:rPr>
                                    <w:t>t</w:t>
                                  </w:r>
                                  <w:r>
                                    <w:rPr>
                                      <w:b/>
                                      <w:bCs/>
                                      <w:sz w:val="28"/>
                                    </w:rPr>
                                    <w:t xml:space="preserve"> прямой сетевой воды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5" type="#_x0000_t202" style="position:absolute;margin-left:63.1pt;margin-top:234.3pt;width:1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" stroked="f">
                      <v:textbox inset="1mm,0,1mm,0">
                        <w:txbxContent>
                          <w:p w:rsidR="007F2EDE" w:rsidRDefault="007F2EDE" w:rsidP="008C7EF9">
                            <w:pPr>
                              <w:rPr>
                                <w:b/>
                                <w:bCs/>
                                <w:sz w:val="28"/>
                              </w:rPr>
                            </w:pPr>
                            <w:r>
                              <w:rPr>
                                <w:b/>
                                <w:bCs/>
                                <w:sz w:val="28"/>
                                <w:lang w:val="en-US"/>
                              </w:rPr>
                              <w:t>t</w:t>
                            </w:r>
                            <w:r>
                              <w:rPr>
                                <w:b/>
                                <w:bCs/>
                                <w:sz w:val="28"/>
                              </w:rPr>
                              <w:t xml:space="preserve"> прямой сетевой воды</w:t>
                            </w:r>
                          </w:p>
                        </w:txbxContent>
                      </v:textbox>
                    </v:shape>
                  </w:pict>
                </mc:Fallback>
              </mc:AlternateContent>
            </w:r>
            <w:r w:rsidRPr="008C7EF9">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0288" behindDoc="0" locked="0" layoutInCell="1" allowOverlap="1">
                      <wp:simplePos x="0" y="0"/>
                      <wp:positionH relativeFrom="column">
                        <wp:posOffset>801370</wp:posOffset>
                      </wp:positionH>
                      <wp:positionV relativeFrom="paragraph">
                        <wp:posOffset>4813935</wp:posOffset>
                      </wp:positionV>
                      <wp:extent cx="2171700" cy="228600"/>
                      <wp:effectExtent l="1270" t="381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EDE" w:rsidRDefault="007F2EDE" w:rsidP="008C7EF9">
                                  <w:pPr>
                                    <w:rPr>
                                      <w:b/>
                                      <w:bCs/>
                                      <w:sz w:val="28"/>
                                    </w:rPr>
                                  </w:pPr>
                                  <w:r>
                                    <w:rPr>
                                      <w:b/>
                                      <w:bCs/>
                                      <w:sz w:val="28"/>
                                      <w:lang w:val="en-US"/>
                                    </w:rPr>
                                    <w:t>t</w:t>
                                  </w:r>
                                  <w:r>
                                    <w:rPr>
                                      <w:b/>
                                      <w:bCs/>
                                      <w:sz w:val="28"/>
                                    </w:rPr>
                                    <w:t xml:space="preserve"> обратной сетевой воды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6" type="#_x0000_t202" style="position:absolute;margin-left:63.1pt;margin-top:379.05pt;width:17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" stroked="f">
                      <v:textbox inset="1mm,0,1mm,0">
                        <w:txbxContent>
                          <w:p w:rsidR="007F2EDE" w:rsidRDefault="007F2EDE" w:rsidP="008C7EF9">
                            <w:pPr>
                              <w:rPr>
                                <w:b/>
                                <w:bCs/>
                                <w:sz w:val="28"/>
                              </w:rPr>
                            </w:pPr>
                            <w:r>
                              <w:rPr>
                                <w:b/>
                                <w:bCs/>
                                <w:sz w:val="28"/>
                                <w:lang w:val="en-US"/>
                              </w:rPr>
                              <w:t>t</w:t>
                            </w:r>
                            <w:r>
                              <w:rPr>
                                <w:b/>
                                <w:bCs/>
                                <w:sz w:val="28"/>
                              </w:rPr>
                              <w:t xml:space="preserve"> обратной сетевой воды</w:t>
                            </w:r>
                          </w:p>
                        </w:txbxContent>
                      </v:textbox>
                    </v:shape>
                  </w:pict>
                </mc:Fallback>
              </mc:AlternateContent>
            </w:r>
            <w:r w:rsidRPr="008C7EF9">
              <w:rPr>
                <w:rFonts w:ascii="Times New Roman" w:eastAsia="Times New Roman" w:hAnsi="Times New Roman" w:cs="Times New Roman"/>
                <w:noProof/>
                <w:sz w:val="24"/>
                <w:szCs w:val="24"/>
                <w:lang w:eastAsia="ru-RU"/>
              </w:rPr>
              <w:drawing>
                <wp:inline distT="0" distB="0" distL="0" distR="0">
                  <wp:extent cx="6642100" cy="619379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8C7EF9">
              <w:rPr>
                <w:rFonts w:ascii="Times New Roman" w:eastAsia="Times New Roman" w:hAnsi="Times New Roman" w:cs="Times New Roman"/>
                <w:sz w:val="28"/>
                <w:szCs w:val="28"/>
                <w:lang w:eastAsia="ru-RU"/>
              </w:rPr>
              <w:t>В ТП-1 должны выдерживаться следующие параметры теплосети:</w:t>
            </w:r>
          </w:p>
          <w:p w:rsidR="008C7EF9" w:rsidRPr="008C7EF9" w:rsidRDefault="008C7EF9" w:rsidP="008C7EF9">
            <w:pPr>
              <w:spacing w:after="0" w:line="240" w:lineRule="auto"/>
              <w:ind w:right="72"/>
              <w:rPr>
                <w:rFonts w:ascii="Times New Roman" w:eastAsia="Times New Roman" w:hAnsi="Times New Roman" w:cs="Times New Roman"/>
                <w:sz w:val="28"/>
                <w:szCs w:val="28"/>
                <w:lang w:eastAsia="ru-RU"/>
              </w:rPr>
            </w:pPr>
            <w:r w:rsidRPr="008C7EF9">
              <w:rPr>
                <w:rFonts w:ascii="Times New Roman" w:eastAsia="Times New Roman" w:hAnsi="Times New Roman" w:cs="Times New Roman"/>
                <w:sz w:val="28"/>
                <w:szCs w:val="28"/>
                <w:lang w:eastAsia="ru-RU"/>
              </w:rPr>
              <w:t xml:space="preserve">         Зимой                                                          Летом</w:t>
            </w:r>
          </w:p>
          <w:p w:rsidR="008C7EF9" w:rsidRPr="008C7EF9" w:rsidRDefault="008C7EF9" w:rsidP="008C7EF9">
            <w:pPr>
              <w:spacing w:after="0" w:line="240" w:lineRule="auto"/>
              <w:ind w:right="72"/>
              <w:rPr>
                <w:rFonts w:ascii="Times New Roman" w:eastAsia="Times New Roman" w:hAnsi="Times New Roman" w:cs="Times New Roman"/>
                <w:sz w:val="28"/>
                <w:szCs w:val="28"/>
                <w:lang w:eastAsia="ru-RU"/>
              </w:rPr>
            </w:pPr>
            <w:r w:rsidRPr="008C7EF9">
              <w:rPr>
                <w:rFonts w:ascii="Times New Roman" w:eastAsia="Times New Roman" w:hAnsi="Times New Roman" w:cs="Times New Roman"/>
                <w:sz w:val="28"/>
                <w:szCs w:val="28"/>
                <w:lang w:eastAsia="ru-RU"/>
              </w:rPr>
              <w:t>1. Избыточное давление в прямом трубопроводе</w:t>
            </w:r>
          </w:p>
          <w:p w:rsidR="008C7EF9" w:rsidRPr="008C7EF9" w:rsidRDefault="008C7EF9" w:rsidP="008C7EF9">
            <w:pPr>
              <w:spacing w:after="0" w:line="240" w:lineRule="auto"/>
              <w:ind w:right="72"/>
              <w:rPr>
                <w:rFonts w:ascii="Times New Roman" w:eastAsia="Times New Roman" w:hAnsi="Times New Roman" w:cs="Times New Roman"/>
                <w:sz w:val="28"/>
                <w:szCs w:val="28"/>
                <w:lang w:eastAsia="ru-RU"/>
              </w:rPr>
            </w:pPr>
            <w:r w:rsidRPr="008C7EF9">
              <w:rPr>
                <w:rFonts w:ascii="Times New Roman" w:eastAsia="Times New Roman" w:hAnsi="Times New Roman" w:cs="Times New Roman"/>
                <w:sz w:val="28"/>
                <w:szCs w:val="28"/>
                <w:lang w:eastAsia="ru-RU"/>
              </w:rPr>
              <w:t xml:space="preserve">       8,3±0,41кгс/см²                                        4,7±0,2кгс/см²</w:t>
            </w:r>
          </w:p>
          <w:p w:rsidR="008C7EF9" w:rsidRPr="008C7EF9" w:rsidRDefault="008C7EF9" w:rsidP="008C7EF9">
            <w:pPr>
              <w:spacing w:after="0" w:line="240" w:lineRule="auto"/>
              <w:ind w:right="72"/>
              <w:rPr>
                <w:rFonts w:ascii="Times New Roman" w:eastAsia="Times New Roman" w:hAnsi="Times New Roman" w:cs="Times New Roman"/>
                <w:sz w:val="28"/>
                <w:szCs w:val="28"/>
                <w:lang w:eastAsia="ru-RU"/>
              </w:rPr>
            </w:pPr>
            <w:r w:rsidRPr="008C7EF9">
              <w:rPr>
                <w:rFonts w:ascii="Times New Roman" w:eastAsia="Times New Roman" w:hAnsi="Times New Roman" w:cs="Times New Roman"/>
                <w:sz w:val="28"/>
                <w:szCs w:val="28"/>
                <w:lang w:eastAsia="ru-RU"/>
              </w:rPr>
              <w:t>2. Избыточное давление в обратном трубопроводе</w:t>
            </w:r>
          </w:p>
          <w:p w:rsidR="008C7EF9" w:rsidRPr="008C7EF9" w:rsidRDefault="008C7EF9" w:rsidP="008C7EF9">
            <w:pPr>
              <w:spacing w:after="0" w:line="240" w:lineRule="auto"/>
              <w:ind w:right="72"/>
              <w:rPr>
                <w:rFonts w:ascii="Times New Roman" w:eastAsia="Times New Roman" w:hAnsi="Times New Roman" w:cs="Times New Roman"/>
                <w:sz w:val="28"/>
                <w:szCs w:val="28"/>
                <w:lang w:eastAsia="ru-RU"/>
              </w:rPr>
            </w:pPr>
            <w:r w:rsidRPr="008C7EF9">
              <w:rPr>
                <w:rFonts w:ascii="Times New Roman" w:eastAsia="Times New Roman" w:hAnsi="Times New Roman" w:cs="Times New Roman"/>
                <w:sz w:val="28"/>
                <w:szCs w:val="28"/>
                <w:lang w:eastAsia="ru-RU"/>
              </w:rPr>
              <w:t xml:space="preserve">       4,7±0,23кгс/см²                                        3,1±0,2кгс/см²</w:t>
            </w:r>
          </w:p>
          <w:p w:rsidR="008C7EF9" w:rsidRPr="008C7EF9" w:rsidRDefault="008C7EF9" w:rsidP="008C7EF9">
            <w:pPr>
              <w:spacing w:after="0" w:line="240" w:lineRule="auto"/>
              <w:ind w:right="72"/>
              <w:rPr>
                <w:rFonts w:ascii="Times New Roman" w:eastAsia="Times New Roman" w:hAnsi="Times New Roman" w:cs="Times New Roman"/>
                <w:sz w:val="28"/>
                <w:szCs w:val="28"/>
                <w:lang w:eastAsia="ru-RU"/>
              </w:rPr>
            </w:pPr>
            <w:r w:rsidRPr="008C7EF9">
              <w:rPr>
                <w:rFonts w:ascii="Times New Roman" w:eastAsia="Times New Roman" w:hAnsi="Times New Roman" w:cs="Times New Roman"/>
                <w:sz w:val="28"/>
                <w:szCs w:val="28"/>
                <w:lang w:eastAsia="ru-RU"/>
              </w:rPr>
              <w:t>3. Температура в прямом трубопроводе отклонение от графика  ±3%.</w:t>
            </w:r>
          </w:p>
          <w:p w:rsidR="008C7EF9" w:rsidRPr="008C7EF9" w:rsidRDefault="008C7EF9" w:rsidP="008C7EF9">
            <w:pPr>
              <w:spacing w:after="0" w:line="240" w:lineRule="auto"/>
              <w:ind w:right="72"/>
              <w:rPr>
                <w:rFonts w:ascii="Times New Roman" w:eastAsia="Times New Roman" w:hAnsi="Times New Roman" w:cs="Times New Roman"/>
                <w:sz w:val="28"/>
                <w:szCs w:val="28"/>
                <w:lang w:eastAsia="ru-RU"/>
              </w:rPr>
            </w:pPr>
            <w:r w:rsidRPr="008C7EF9">
              <w:rPr>
                <w:rFonts w:ascii="Times New Roman" w:eastAsia="Times New Roman" w:hAnsi="Times New Roman" w:cs="Times New Roman"/>
                <w:sz w:val="28"/>
                <w:szCs w:val="28"/>
                <w:lang w:eastAsia="ru-RU"/>
              </w:rPr>
              <w:t>4. Температура в обратном трубопроводе не должна  превышать  от графика  3%.</w:t>
            </w:r>
          </w:p>
          <w:p w:rsidR="008C7EF9" w:rsidRPr="008C7EF9" w:rsidRDefault="008C7EF9" w:rsidP="008C7EF9">
            <w:pPr>
              <w:spacing w:after="0" w:line="240" w:lineRule="auto"/>
              <w:ind w:right="72"/>
              <w:rPr>
                <w:rFonts w:ascii="Times New Roman" w:eastAsia="Times New Roman" w:hAnsi="Times New Roman" w:cs="Times New Roman"/>
                <w:sz w:val="28"/>
                <w:szCs w:val="28"/>
                <w:lang w:eastAsia="ru-RU"/>
              </w:rPr>
            </w:pPr>
            <w:r w:rsidRPr="008C7EF9">
              <w:rPr>
                <w:rFonts w:ascii="Times New Roman" w:eastAsia="Times New Roman" w:hAnsi="Times New Roman" w:cs="Times New Roman"/>
                <w:sz w:val="28"/>
                <w:szCs w:val="28"/>
                <w:lang w:eastAsia="ru-RU"/>
              </w:rPr>
              <w:t>Условные обозначения</w:t>
            </w:r>
          </w:p>
          <w:p w:rsidR="008C7EF9" w:rsidRPr="008C7EF9" w:rsidRDefault="008C7EF9" w:rsidP="008C7EF9">
            <w:pPr>
              <w:spacing w:after="0" w:line="240" w:lineRule="auto"/>
              <w:ind w:right="72"/>
              <w:rPr>
                <w:rFonts w:ascii="Times New Roman" w:eastAsia="Times New Roman" w:hAnsi="Times New Roman" w:cs="Times New Roman"/>
                <w:sz w:val="28"/>
                <w:szCs w:val="28"/>
                <w:lang w:eastAsia="ru-RU"/>
              </w:rPr>
            </w:pPr>
            <w:r w:rsidRPr="008C7EF9">
              <w:rPr>
                <w:rFonts w:ascii="Times New Roman" w:eastAsia="Times New Roman" w:hAnsi="Times New Roman" w:cs="Times New Roman"/>
                <w:sz w:val="28"/>
                <w:szCs w:val="28"/>
                <w:lang w:eastAsia="ru-RU"/>
              </w:rPr>
              <w:t xml:space="preserve">- - - - - - -   после отопительного периода     </w:t>
            </w:r>
          </w:p>
          <w:p w:rsidR="008C7EF9" w:rsidRPr="008C7EF9" w:rsidRDefault="008C7EF9" w:rsidP="008C7EF9">
            <w:pPr>
              <w:spacing w:after="0" w:line="240" w:lineRule="auto"/>
              <w:ind w:right="72"/>
              <w:rPr>
                <w:rFonts w:ascii="Times New Roman" w:eastAsia="Times New Roman" w:hAnsi="Times New Roman" w:cs="Times New Roman"/>
                <w:sz w:val="28"/>
                <w:szCs w:val="28"/>
                <w:lang w:eastAsia="ru-RU"/>
              </w:rPr>
            </w:pPr>
          </w:p>
          <w:p w:rsidR="008C7EF9" w:rsidRPr="008C7EF9" w:rsidRDefault="008C7EF9" w:rsidP="008C7EF9">
            <w:pPr>
              <w:spacing w:after="0" w:line="240" w:lineRule="auto"/>
              <w:ind w:right="72"/>
              <w:rPr>
                <w:rFonts w:ascii="Times New Roman" w:eastAsia="Times New Roman" w:hAnsi="Times New Roman" w:cs="Times New Roman"/>
                <w:sz w:val="28"/>
                <w:szCs w:val="28"/>
                <w:lang w:eastAsia="ru-RU"/>
              </w:rPr>
            </w:pPr>
            <w:r w:rsidRPr="008C7EF9">
              <w:rPr>
                <w:rFonts w:ascii="Times New Roman" w:eastAsia="Times New Roman" w:hAnsi="Times New Roman" w:cs="Times New Roman"/>
                <w:sz w:val="28"/>
                <w:szCs w:val="28"/>
                <w:lang w:eastAsia="ru-RU"/>
              </w:rPr>
              <w:t>Согласовано И.о. главы администрации  ПГТ п. Озерный   _________</w:t>
            </w:r>
          </w:p>
          <w:p w:rsidR="008C7EF9" w:rsidRPr="008C7EF9" w:rsidRDefault="008C7EF9" w:rsidP="008C7EF9">
            <w:pPr>
              <w:tabs>
                <w:tab w:val="left" w:pos="510"/>
                <w:tab w:val="right" w:pos="10152"/>
              </w:tabs>
              <w:spacing w:after="0" w:line="240" w:lineRule="auto"/>
              <w:ind w:right="72"/>
              <w:rPr>
                <w:rFonts w:ascii="Times New Roman" w:eastAsia="Times New Roman" w:hAnsi="Times New Roman" w:cs="Times New Roman"/>
                <w:sz w:val="28"/>
                <w:szCs w:val="28"/>
                <w:lang w:eastAsia="ru-RU"/>
              </w:rPr>
            </w:pPr>
            <w:r w:rsidRPr="008C7EF9">
              <w:rPr>
                <w:rFonts w:ascii="Times New Roman" w:eastAsia="Times New Roman" w:hAnsi="Times New Roman" w:cs="Times New Roman"/>
                <w:sz w:val="28"/>
                <w:szCs w:val="28"/>
                <w:lang w:eastAsia="ru-RU"/>
              </w:rPr>
              <w:tab/>
              <w:t xml:space="preserve">                                                                                        «______»___________20</w:t>
            </w:r>
            <w:r w:rsidRPr="008C7EF9">
              <w:rPr>
                <w:rFonts w:ascii="Times New Roman" w:eastAsia="Times New Roman" w:hAnsi="Times New Roman" w:cs="Times New Roman"/>
                <w:sz w:val="28"/>
                <w:szCs w:val="28"/>
                <w:lang w:val="en-US" w:eastAsia="ru-RU"/>
              </w:rPr>
              <w:t xml:space="preserve">    </w:t>
            </w:r>
            <w:r w:rsidRPr="008C7EF9">
              <w:rPr>
                <w:rFonts w:ascii="Times New Roman" w:eastAsia="Times New Roman" w:hAnsi="Times New Roman" w:cs="Times New Roman"/>
                <w:sz w:val="28"/>
                <w:szCs w:val="28"/>
                <w:lang w:eastAsia="ru-RU"/>
              </w:rPr>
              <w:t>г.</w:t>
            </w:r>
            <w:r w:rsidRPr="008C7EF9">
              <w:rPr>
                <w:rFonts w:ascii="Times New Roman" w:eastAsia="Times New Roman" w:hAnsi="Times New Roman" w:cs="Times New Roman"/>
                <w:sz w:val="28"/>
                <w:szCs w:val="28"/>
                <w:lang w:eastAsia="ru-RU"/>
              </w:rPr>
              <w:tab/>
              <w:t xml:space="preserve">                      </w:t>
            </w:r>
          </w:p>
        </w:tc>
      </w:tr>
      <w:tr w:rsidR="008C7EF9" w:rsidRPr="008C7EF9" w:rsidTr="006F75E8">
        <w:trPr>
          <w:trHeight w:val="339"/>
          <w:jc w:val="center"/>
        </w:trPr>
        <w:tc>
          <w:tcPr>
            <w:tcW w:w="1497" w:type="dxa"/>
            <w:tcBorders>
              <w:top w:val="single" w:sz="8" w:space="0" w:color="auto"/>
              <w:left w:val="single" w:sz="8" w:space="0" w:color="auto"/>
              <w:bottom w:val="single" w:sz="8" w:space="0" w:color="auto"/>
              <w:right w:val="single" w:sz="8" w:space="0" w:color="auto"/>
            </w:tcBorders>
            <w:vAlign w:val="center"/>
          </w:tcPr>
          <w:p w:rsidR="008C7EF9" w:rsidRPr="008C7EF9" w:rsidRDefault="008C7EF9" w:rsidP="008C7EF9">
            <w:pPr>
              <w:spacing w:after="0" w:line="240" w:lineRule="auto"/>
              <w:jc w:val="center"/>
              <w:rPr>
                <w:rFonts w:ascii="Times New Roman" w:eastAsia="Times New Roman" w:hAnsi="Times New Roman" w:cs="Times New Roman"/>
                <w:b/>
                <w:bCs/>
                <w:i/>
                <w:iCs/>
                <w:lang w:eastAsia="ru-RU"/>
              </w:rPr>
            </w:pPr>
            <w:r w:rsidRPr="008C7EF9">
              <w:rPr>
                <w:rFonts w:ascii="Times New Roman" w:eastAsia="Times New Roman" w:hAnsi="Times New Roman" w:cs="Times New Roman"/>
                <w:b/>
                <w:bCs/>
                <w:i/>
                <w:iCs/>
                <w:lang w:eastAsia="ru-RU"/>
              </w:rPr>
              <w:t>Должность</w:t>
            </w:r>
          </w:p>
        </w:tc>
        <w:tc>
          <w:tcPr>
            <w:tcW w:w="1949" w:type="dxa"/>
            <w:tcBorders>
              <w:top w:val="single" w:sz="8" w:space="0" w:color="auto"/>
              <w:left w:val="single" w:sz="8" w:space="0" w:color="auto"/>
              <w:bottom w:val="single" w:sz="8" w:space="0" w:color="auto"/>
              <w:right w:val="single" w:sz="8" w:space="0" w:color="auto"/>
            </w:tcBorders>
            <w:vAlign w:val="center"/>
          </w:tcPr>
          <w:p w:rsidR="008C7EF9" w:rsidRPr="008C7EF9" w:rsidRDefault="008C7EF9" w:rsidP="008C7EF9">
            <w:pPr>
              <w:spacing w:after="0" w:line="240" w:lineRule="auto"/>
              <w:jc w:val="center"/>
              <w:rPr>
                <w:rFonts w:ascii="Times New Roman" w:eastAsia="Times New Roman" w:hAnsi="Times New Roman" w:cs="Times New Roman"/>
                <w:b/>
                <w:bCs/>
                <w:i/>
                <w:iCs/>
                <w:lang w:eastAsia="ru-RU"/>
              </w:rPr>
            </w:pPr>
            <w:r w:rsidRPr="008C7EF9">
              <w:rPr>
                <w:rFonts w:ascii="Times New Roman" w:eastAsia="Times New Roman" w:hAnsi="Times New Roman" w:cs="Times New Roman"/>
                <w:b/>
                <w:bCs/>
                <w:i/>
                <w:iCs/>
                <w:lang w:eastAsia="ru-RU"/>
              </w:rPr>
              <w:t>Ф.И.О.</w:t>
            </w:r>
          </w:p>
        </w:tc>
        <w:tc>
          <w:tcPr>
            <w:tcW w:w="1093" w:type="dxa"/>
            <w:tcBorders>
              <w:top w:val="single" w:sz="8" w:space="0" w:color="auto"/>
              <w:left w:val="single" w:sz="8" w:space="0" w:color="auto"/>
              <w:bottom w:val="single" w:sz="8" w:space="0" w:color="auto"/>
              <w:right w:val="single" w:sz="8" w:space="0" w:color="auto"/>
            </w:tcBorders>
            <w:vAlign w:val="center"/>
          </w:tcPr>
          <w:p w:rsidR="008C7EF9" w:rsidRPr="008C7EF9" w:rsidRDefault="008C7EF9" w:rsidP="008C7EF9">
            <w:pPr>
              <w:spacing w:after="0" w:line="240" w:lineRule="auto"/>
              <w:jc w:val="center"/>
              <w:rPr>
                <w:rFonts w:ascii="Times New Roman" w:eastAsia="Times New Roman" w:hAnsi="Times New Roman" w:cs="Times New Roman"/>
                <w:b/>
                <w:bCs/>
                <w:i/>
                <w:iCs/>
                <w:lang w:eastAsia="ru-RU"/>
              </w:rPr>
            </w:pPr>
            <w:r w:rsidRPr="008C7EF9">
              <w:rPr>
                <w:rFonts w:ascii="Times New Roman" w:eastAsia="Times New Roman" w:hAnsi="Times New Roman" w:cs="Times New Roman"/>
                <w:b/>
                <w:bCs/>
                <w:i/>
                <w:iCs/>
                <w:lang w:eastAsia="ru-RU"/>
              </w:rPr>
              <w:t>Подпись</w:t>
            </w:r>
          </w:p>
        </w:tc>
        <w:tc>
          <w:tcPr>
            <w:tcW w:w="799" w:type="dxa"/>
            <w:tcBorders>
              <w:top w:val="single" w:sz="8" w:space="0" w:color="auto"/>
              <w:left w:val="single" w:sz="8" w:space="0" w:color="auto"/>
              <w:bottom w:val="single" w:sz="8" w:space="0" w:color="auto"/>
              <w:right w:val="single" w:sz="8" w:space="0" w:color="auto"/>
            </w:tcBorders>
            <w:vAlign w:val="center"/>
          </w:tcPr>
          <w:p w:rsidR="008C7EF9" w:rsidRPr="008C7EF9" w:rsidRDefault="008C7EF9" w:rsidP="008C7EF9">
            <w:pPr>
              <w:spacing w:after="0" w:line="240" w:lineRule="auto"/>
              <w:jc w:val="center"/>
              <w:rPr>
                <w:rFonts w:ascii="Times New Roman" w:eastAsia="Times New Roman" w:hAnsi="Times New Roman" w:cs="Times New Roman"/>
                <w:b/>
                <w:bCs/>
                <w:i/>
                <w:iCs/>
                <w:lang w:eastAsia="ru-RU"/>
              </w:rPr>
            </w:pPr>
            <w:r w:rsidRPr="008C7EF9">
              <w:rPr>
                <w:rFonts w:ascii="Times New Roman" w:eastAsia="Times New Roman" w:hAnsi="Times New Roman" w:cs="Times New Roman"/>
                <w:b/>
                <w:bCs/>
                <w:i/>
                <w:iCs/>
                <w:lang w:eastAsia="ru-RU"/>
              </w:rPr>
              <w:t>Дата</w:t>
            </w:r>
          </w:p>
        </w:tc>
        <w:tc>
          <w:tcPr>
            <w:tcW w:w="5194" w:type="dxa"/>
            <w:gridSpan w:val="2"/>
            <w:vMerge w:val="restart"/>
            <w:tcBorders>
              <w:top w:val="single" w:sz="8" w:space="0" w:color="auto"/>
              <w:left w:val="single" w:sz="8" w:space="0" w:color="auto"/>
              <w:right w:val="single" w:sz="8" w:space="0" w:color="auto"/>
            </w:tcBorders>
            <w:vAlign w:val="center"/>
          </w:tcPr>
          <w:p w:rsidR="008C7EF9" w:rsidRPr="008C7EF9" w:rsidRDefault="008C7EF9" w:rsidP="008C7EF9">
            <w:pPr>
              <w:spacing w:after="0" w:line="240" w:lineRule="auto"/>
              <w:jc w:val="center"/>
              <w:rPr>
                <w:rFonts w:ascii="Times New Roman" w:eastAsia="Times New Roman" w:hAnsi="Times New Roman" w:cs="Times New Roman"/>
                <w:b/>
                <w:bCs/>
                <w:i/>
                <w:iCs/>
                <w:sz w:val="32"/>
                <w:szCs w:val="24"/>
                <w:lang w:eastAsia="ru-RU"/>
              </w:rPr>
            </w:pPr>
            <w:r w:rsidRPr="008C7EF9">
              <w:rPr>
                <w:rFonts w:ascii="Times New Roman" w:eastAsia="Times New Roman" w:hAnsi="Times New Roman" w:cs="Times New Roman"/>
                <w:b/>
                <w:bCs/>
                <w:i/>
                <w:iCs/>
                <w:sz w:val="32"/>
                <w:szCs w:val="24"/>
                <w:lang w:eastAsia="ru-RU"/>
              </w:rPr>
              <w:t>Температурный график работы теплосети (ТП-1)</w:t>
            </w:r>
          </w:p>
        </w:tc>
      </w:tr>
      <w:tr w:rsidR="008C7EF9" w:rsidRPr="008C7EF9" w:rsidTr="006F75E8">
        <w:trPr>
          <w:trHeight w:val="339"/>
          <w:jc w:val="center"/>
        </w:trPr>
        <w:tc>
          <w:tcPr>
            <w:tcW w:w="1497" w:type="dxa"/>
            <w:tcBorders>
              <w:top w:val="single" w:sz="8" w:space="0" w:color="auto"/>
              <w:left w:val="single" w:sz="8" w:space="0" w:color="auto"/>
              <w:bottom w:val="single" w:sz="8" w:space="0" w:color="auto"/>
              <w:right w:val="single" w:sz="8" w:space="0" w:color="auto"/>
            </w:tcBorders>
            <w:vAlign w:val="center"/>
          </w:tcPr>
          <w:p w:rsidR="008C7EF9" w:rsidRPr="008C7EF9" w:rsidRDefault="008C7EF9" w:rsidP="008C7EF9">
            <w:pPr>
              <w:spacing w:after="0" w:line="240" w:lineRule="auto"/>
              <w:rPr>
                <w:rFonts w:ascii="Times New Roman" w:eastAsia="Times New Roman" w:hAnsi="Times New Roman" w:cs="Times New Roman"/>
                <w:b/>
                <w:bCs/>
                <w:i/>
                <w:iCs/>
                <w:lang w:eastAsia="ru-RU"/>
              </w:rPr>
            </w:pPr>
            <w:r w:rsidRPr="008C7EF9">
              <w:rPr>
                <w:rFonts w:ascii="Times New Roman" w:eastAsia="Times New Roman" w:hAnsi="Times New Roman" w:cs="Times New Roman"/>
                <w:b/>
                <w:bCs/>
                <w:i/>
                <w:iCs/>
                <w:lang w:eastAsia="ru-RU"/>
              </w:rPr>
              <w:t>Гл. инженер</w:t>
            </w:r>
          </w:p>
        </w:tc>
        <w:tc>
          <w:tcPr>
            <w:tcW w:w="1949" w:type="dxa"/>
            <w:tcBorders>
              <w:top w:val="single" w:sz="8" w:space="0" w:color="auto"/>
              <w:left w:val="single" w:sz="8" w:space="0" w:color="auto"/>
              <w:bottom w:val="single" w:sz="8" w:space="0" w:color="auto"/>
              <w:right w:val="single" w:sz="8" w:space="0" w:color="auto"/>
            </w:tcBorders>
            <w:vAlign w:val="center"/>
          </w:tcPr>
          <w:p w:rsidR="008C7EF9" w:rsidRPr="008C7EF9" w:rsidRDefault="008C7EF9" w:rsidP="008C7EF9">
            <w:pPr>
              <w:spacing w:after="0" w:line="240" w:lineRule="auto"/>
              <w:rPr>
                <w:rFonts w:ascii="Times New Roman" w:eastAsia="Times New Roman" w:hAnsi="Times New Roman" w:cs="Times New Roman"/>
                <w:b/>
                <w:bCs/>
                <w:i/>
                <w:iCs/>
                <w:lang w:eastAsia="ru-RU"/>
              </w:rPr>
            </w:pPr>
          </w:p>
        </w:tc>
        <w:tc>
          <w:tcPr>
            <w:tcW w:w="1093" w:type="dxa"/>
            <w:tcBorders>
              <w:top w:val="single" w:sz="8" w:space="0" w:color="auto"/>
              <w:left w:val="single" w:sz="8" w:space="0" w:color="auto"/>
              <w:bottom w:val="single" w:sz="8" w:space="0" w:color="auto"/>
              <w:right w:val="single" w:sz="8" w:space="0" w:color="auto"/>
            </w:tcBorders>
            <w:vAlign w:val="center"/>
          </w:tcPr>
          <w:p w:rsidR="008C7EF9" w:rsidRPr="008C7EF9" w:rsidRDefault="008C7EF9" w:rsidP="008C7EF9">
            <w:pPr>
              <w:spacing w:after="0" w:line="240" w:lineRule="auto"/>
              <w:jc w:val="center"/>
              <w:rPr>
                <w:rFonts w:ascii="Times New Roman" w:eastAsia="Times New Roman" w:hAnsi="Times New Roman" w:cs="Times New Roman"/>
                <w:b/>
                <w:bCs/>
                <w:i/>
                <w:iCs/>
                <w:lang w:eastAsia="ru-RU"/>
              </w:rPr>
            </w:pPr>
          </w:p>
        </w:tc>
        <w:tc>
          <w:tcPr>
            <w:tcW w:w="799" w:type="dxa"/>
            <w:tcBorders>
              <w:top w:val="single" w:sz="8" w:space="0" w:color="auto"/>
              <w:left w:val="single" w:sz="8" w:space="0" w:color="auto"/>
              <w:bottom w:val="single" w:sz="8" w:space="0" w:color="auto"/>
              <w:right w:val="single" w:sz="8" w:space="0" w:color="auto"/>
            </w:tcBorders>
            <w:vAlign w:val="center"/>
          </w:tcPr>
          <w:p w:rsidR="008C7EF9" w:rsidRPr="008C7EF9" w:rsidRDefault="008C7EF9" w:rsidP="008C7EF9">
            <w:pPr>
              <w:spacing w:after="0" w:line="240" w:lineRule="auto"/>
              <w:jc w:val="center"/>
              <w:rPr>
                <w:rFonts w:ascii="Times New Roman" w:eastAsia="Times New Roman" w:hAnsi="Times New Roman" w:cs="Times New Roman"/>
                <w:b/>
                <w:bCs/>
                <w:i/>
                <w:iCs/>
                <w:lang w:eastAsia="ru-RU"/>
              </w:rPr>
            </w:pPr>
          </w:p>
        </w:tc>
        <w:tc>
          <w:tcPr>
            <w:tcW w:w="5194" w:type="dxa"/>
            <w:gridSpan w:val="2"/>
            <w:vMerge/>
            <w:tcBorders>
              <w:left w:val="single" w:sz="8" w:space="0" w:color="auto"/>
              <w:right w:val="single" w:sz="8" w:space="0" w:color="auto"/>
            </w:tcBorders>
            <w:vAlign w:val="center"/>
          </w:tcPr>
          <w:p w:rsidR="008C7EF9" w:rsidRPr="008C7EF9" w:rsidRDefault="008C7EF9" w:rsidP="008C7EF9">
            <w:pPr>
              <w:spacing w:after="0" w:line="240" w:lineRule="auto"/>
              <w:rPr>
                <w:rFonts w:ascii="Times New Roman" w:eastAsia="Times New Roman" w:hAnsi="Times New Roman" w:cs="Times New Roman"/>
                <w:b/>
                <w:bCs/>
                <w:i/>
                <w:iCs/>
                <w:sz w:val="32"/>
                <w:szCs w:val="24"/>
                <w:lang w:eastAsia="ru-RU"/>
              </w:rPr>
            </w:pPr>
          </w:p>
        </w:tc>
      </w:tr>
      <w:tr w:rsidR="008C7EF9" w:rsidRPr="008C7EF9" w:rsidTr="006F75E8">
        <w:trPr>
          <w:trHeight w:val="339"/>
          <w:jc w:val="center"/>
        </w:trPr>
        <w:tc>
          <w:tcPr>
            <w:tcW w:w="1497" w:type="dxa"/>
            <w:tcBorders>
              <w:top w:val="single" w:sz="8" w:space="0" w:color="auto"/>
              <w:left w:val="single" w:sz="8" w:space="0" w:color="auto"/>
              <w:bottom w:val="single" w:sz="8" w:space="0" w:color="auto"/>
              <w:right w:val="single" w:sz="8" w:space="0" w:color="auto"/>
            </w:tcBorders>
            <w:vAlign w:val="center"/>
          </w:tcPr>
          <w:p w:rsidR="008C7EF9" w:rsidRPr="008C7EF9" w:rsidRDefault="008C7EF9" w:rsidP="008C7EF9">
            <w:pPr>
              <w:spacing w:after="0" w:line="240" w:lineRule="auto"/>
              <w:rPr>
                <w:rFonts w:ascii="Times New Roman" w:eastAsia="Times New Roman" w:hAnsi="Times New Roman" w:cs="Times New Roman"/>
                <w:b/>
                <w:bCs/>
                <w:i/>
                <w:iCs/>
                <w:lang w:eastAsia="ru-RU"/>
              </w:rPr>
            </w:pPr>
            <w:r w:rsidRPr="008C7EF9">
              <w:rPr>
                <w:rFonts w:ascii="Times New Roman" w:eastAsia="Times New Roman" w:hAnsi="Times New Roman" w:cs="Times New Roman"/>
                <w:b/>
                <w:bCs/>
                <w:i/>
                <w:iCs/>
                <w:lang w:eastAsia="ru-RU"/>
              </w:rPr>
              <w:t>Нач. ПТС</w:t>
            </w:r>
          </w:p>
        </w:tc>
        <w:tc>
          <w:tcPr>
            <w:tcW w:w="1949" w:type="dxa"/>
            <w:tcBorders>
              <w:top w:val="single" w:sz="8" w:space="0" w:color="auto"/>
              <w:left w:val="single" w:sz="8" w:space="0" w:color="auto"/>
              <w:bottom w:val="single" w:sz="8" w:space="0" w:color="auto"/>
              <w:right w:val="single" w:sz="8" w:space="0" w:color="auto"/>
            </w:tcBorders>
            <w:vAlign w:val="center"/>
          </w:tcPr>
          <w:p w:rsidR="008C7EF9" w:rsidRPr="008C7EF9" w:rsidRDefault="008C7EF9" w:rsidP="008C7EF9">
            <w:pPr>
              <w:spacing w:after="0" w:line="240" w:lineRule="auto"/>
              <w:rPr>
                <w:rFonts w:ascii="Times New Roman" w:eastAsia="Times New Roman" w:hAnsi="Times New Roman" w:cs="Times New Roman"/>
                <w:b/>
                <w:bCs/>
                <w:i/>
                <w:iCs/>
                <w:lang w:eastAsia="ru-RU"/>
              </w:rPr>
            </w:pPr>
          </w:p>
        </w:tc>
        <w:tc>
          <w:tcPr>
            <w:tcW w:w="1093" w:type="dxa"/>
            <w:tcBorders>
              <w:top w:val="single" w:sz="8" w:space="0" w:color="auto"/>
              <w:left w:val="single" w:sz="8" w:space="0" w:color="auto"/>
              <w:bottom w:val="single" w:sz="8" w:space="0" w:color="auto"/>
              <w:right w:val="single" w:sz="8" w:space="0" w:color="auto"/>
            </w:tcBorders>
            <w:vAlign w:val="center"/>
          </w:tcPr>
          <w:p w:rsidR="008C7EF9" w:rsidRPr="008C7EF9" w:rsidRDefault="008C7EF9" w:rsidP="008C7EF9">
            <w:pPr>
              <w:spacing w:after="0" w:line="240" w:lineRule="auto"/>
              <w:jc w:val="center"/>
              <w:rPr>
                <w:rFonts w:ascii="Times New Roman" w:eastAsia="Times New Roman" w:hAnsi="Times New Roman" w:cs="Times New Roman"/>
                <w:b/>
                <w:bCs/>
                <w:i/>
                <w:iCs/>
                <w:lang w:eastAsia="ru-RU"/>
              </w:rPr>
            </w:pPr>
          </w:p>
        </w:tc>
        <w:tc>
          <w:tcPr>
            <w:tcW w:w="799" w:type="dxa"/>
            <w:tcBorders>
              <w:top w:val="single" w:sz="8" w:space="0" w:color="auto"/>
              <w:left w:val="single" w:sz="8" w:space="0" w:color="auto"/>
              <w:bottom w:val="single" w:sz="8" w:space="0" w:color="auto"/>
              <w:right w:val="single" w:sz="8" w:space="0" w:color="auto"/>
            </w:tcBorders>
            <w:vAlign w:val="center"/>
          </w:tcPr>
          <w:p w:rsidR="008C7EF9" w:rsidRPr="008C7EF9" w:rsidRDefault="008C7EF9" w:rsidP="008C7EF9">
            <w:pPr>
              <w:spacing w:after="0" w:line="240" w:lineRule="auto"/>
              <w:jc w:val="center"/>
              <w:rPr>
                <w:rFonts w:ascii="Times New Roman" w:eastAsia="Times New Roman" w:hAnsi="Times New Roman" w:cs="Times New Roman"/>
                <w:b/>
                <w:bCs/>
                <w:i/>
                <w:iCs/>
                <w:lang w:eastAsia="ru-RU"/>
              </w:rPr>
            </w:pPr>
          </w:p>
        </w:tc>
        <w:tc>
          <w:tcPr>
            <w:tcW w:w="5194" w:type="dxa"/>
            <w:gridSpan w:val="2"/>
            <w:vMerge/>
            <w:tcBorders>
              <w:left w:val="single" w:sz="8" w:space="0" w:color="auto"/>
              <w:bottom w:val="single" w:sz="8" w:space="0" w:color="auto"/>
              <w:right w:val="single" w:sz="8" w:space="0" w:color="auto"/>
            </w:tcBorders>
            <w:vAlign w:val="center"/>
          </w:tcPr>
          <w:p w:rsidR="008C7EF9" w:rsidRPr="008C7EF9" w:rsidRDefault="008C7EF9" w:rsidP="008C7EF9">
            <w:pPr>
              <w:spacing w:after="0" w:line="240" w:lineRule="auto"/>
              <w:rPr>
                <w:rFonts w:ascii="Times New Roman" w:eastAsia="Times New Roman" w:hAnsi="Times New Roman" w:cs="Times New Roman"/>
                <w:b/>
                <w:bCs/>
                <w:i/>
                <w:iCs/>
                <w:sz w:val="26"/>
                <w:szCs w:val="24"/>
                <w:lang w:eastAsia="ru-RU"/>
              </w:rPr>
            </w:pPr>
          </w:p>
        </w:tc>
      </w:tr>
      <w:tr w:rsidR="008C7EF9" w:rsidRPr="008C7EF9" w:rsidTr="006F75E8">
        <w:trPr>
          <w:trHeight w:val="213"/>
          <w:jc w:val="center"/>
        </w:trPr>
        <w:tc>
          <w:tcPr>
            <w:tcW w:w="1497" w:type="dxa"/>
            <w:tcBorders>
              <w:top w:val="single" w:sz="8" w:space="0" w:color="auto"/>
              <w:left w:val="single" w:sz="8" w:space="0" w:color="auto"/>
              <w:bottom w:val="single" w:sz="8" w:space="0" w:color="auto"/>
              <w:right w:val="single" w:sz="8" w:space="0" w:color="auto"/>
            </w:tcBorders>
            <w:vAlign w:val="center"/>
          </w:tcPr>
          <w:p w:rsidR="008C7EF9" w:rsidRPr="008C7EF9" w:rsidRDefault="008C7EF9" w:rsidP="008C7EF9">
            <w:pPr>
              <w:spacing w:after="0" w:line="240" w:lineRule="auto"/>
              <w:rPr>
                <w:rFonts w:ascii="Times New Roman" w:eastAsia="Times New Roman" w:hAnsi="Times New Roman" w:cs="Times New Roman"/>
                <w:b/>
                <w:bCs/>
                <w:i/>
                <w:iCs/>
                <w:lang w:eastAsia="ru-RU"/>
              </w:rPr>
            </w:pPr>
            <w:r w:rsidRPr="008C7EF9">
              <w:rPr>
                <w:rFonts w:ascii="Times New Roman" w:eastAsia="Times New Roman" w:hAnsi="Times New Roman" w:cs="Times New Roman"/>
                <w:b/>
                <w:bCs/>
                <w:i/>
                <w:iCs/>
                <w:lang w:eastAsia="ru-RU"/>
              </w:rPr>
              <w:t>Зам.нач. ПТС</w:t>
            </w:r>
          </w:p>
        </w:tc>
        <w:tc>
          <w:tcPr>
            <w:tcW w:w="1949" w:type="dxa"/>
            <w:tcBorders>
              <w:top w:val="single" w:sz="8" w:space="0" w:color="auto"/>
              <w:left w:val="single" w:sz="8" w:space="0" w:color="auto"/>
              <w:bottom w:val="single" w:sz="8" w:space="0" w:color="auto"/>
              <w:right w:val="single" w:sz="8" w:space="0" w:color="auto"/>
            </w:tcBorders>
            <w:vAlign w:val="center"/>
          </w:tcPr>
          <w:p w:rsidR="008C7EF9" w:rsidRPr="008C7EF9" w:rsidRDefault="008C7EF9" w:rsidP="008C7EF9">
            <w:pPr>
              <w:spacing w:after="0" w:line="240" w:lineRule="auto"/>
              <w:rPr>
                <w:rFonts w:ascii="Times New Roman" w:eastAsia="Times New Roman" w:hAnsi="Times New Roman" w:cs="Times New Roman"/>
                <w:b/>
                <w:bCs/>
                <w:i/>
                <w:iCs/>
                <w:lang w:eastAsia="ru-RU"/>
              </w:rPr>
            </w:pPr>
          </w:p>
        </w:tc>
        <w:tc>
          <w:tcPr>
            <w:tcW w:w="1093" w:type="dxa"/>
            <w:tcBorders>
              <w:top w:val="single" w:sz="8" w:space="0" w:color="auto"/>
              <w:left w:val="single" w:sz="8" w:space="0" w:color="auto"/>
              <w:bottom w:val="single" w:sz="8" w:space="0" w:color="auto"/>
              <w:right w:val="single" w:sz="8" w:space="0" w:color="auto"/>
            </w:tcBorders>
            <w:vAlign w:val="center"/>
          </w:tcPr>
          <w:p w:rsidR="008C7EF9" w:rsidRPr="008C7EF9" w:rsidRDefault="008C7EF9" w:rsidP="008C7EF9">
            <w:pPr>
              <w:spacing w:after="0" w:line="240" w:lineRule="auto"/>
              <w:jc w:val="center"/>
              <w:rPr>
                <w:rFonts w:ascii="Times New Roman" w:eastAsia="Times New Roman" w:hAnsi="Times New Roman" w:cs="Times New Roman"/>
                <w:b/>
                <w:bCs/>
                <w:i/>
                <w:iCs/>
                <w:lang w:eastAsia="ru-RU"/>
              </w:rPr>
            </w:pPr>
          </w:p>
        </w:tc>
        <w:tc>
          <w:tcPr>
            <w:tcW w:w="799" w:type="dxa"/>
            <w:tcBorders>
              <w:top w:val="single" w:sz="8" w:space="0" w:color="auto"/>
              <w:left w:val="single" w:sz="8" w:space="0" w:color="auto"/>
              <w:bottom w:val="single" w:sz="8" w:space="0" w:color="auto"/>
              <w:right w:val="single" w:sz="8" w:space="0" w:color="auto"/>
            </w:tcBorders>
            <w:vAlign w:val="center"/>
          </w:tcPr>
          <w:p w:rsidR="008C7EF9" w:rsidRPr="008C7EF9" w:rsidRDefault="008C7EF9" w:rsidP="008C7EF9">
            <w:pPr>
              <w:spacing w:after="0" w:line="240" w:lineRule="auto"/>
              <w:jc w:val="center"/>
              <w:rPr>
                <w:rFonts w:ascii="Times New Roman" w:eastAsia="Times New Roman" w:hAnsi="Times New Roman" w:cs="Times New Roman"/>
                <w:b/>
                <w:bCs/>
                <w:i/>
                <w:iCs/>
                <w:lang w:eastAsia="ru-RU"/>
              </w:rPr>
            </w:pPr>
          </w:p>
        </w:tc>
        <w:tc>
          <w:tcPr>
            <w:tcW w:w="4104" w:type="dxa"/>
            <w:tcBorders>
              <w:top w:val="single" w:sz="8" w:space="0" w:color="auto"/>
              <w:left w:val="single" w:sz="8" w:space="0" w:color="auto"/>
              <w:bottom w:val="single" w:sz="8" w:space="0" w:color="auto"/>
              <w:right w:val="single" w:sz="8" w:space="0" w:color="auto"/>
            </w:tcBorders>
            <w:vAlign w:val="center"/>
          </w:tcPr>
          <w:p w:rsidR="008C7EF9" w:rsidRPr="008C7EF9" w:rsidRDefault="008C7EF9" w:rsidP="008C7EF9">
            <w:pPr>
              <w:keepNext/>
              <w:spacing w:after="0" w:line="240" w:lineRule="auto"/>
              <w:jc w:val="center"/>
              <w:outlineLvl w:val="0"/>
              <w:rPr>
                <w:rFonts w:ascii="Times New Roman" w:eastAsia="Times New Roman" w:hAnsi="Times New Roman" w:cs="Times New Roman"/>
                <w:b/>
                <w:bCs/>
                <w:i/>
                <w:iCs/>
                <w:sz w:val="24"/>
                <w:szCs w:val="24"/>
                <w:lang w:eastAsia="ru-RU"/>
              </w:rPr>
            </w:pPr>
            <w:r w:rsidRPr="008C7EF9">
              <w:rPr>
                <w:rFonts w:ascii="Times New Roman" w:eastAsia="Times New Roman" w:hAnsi="Times New Roman" w:cs="Times New Roman"/>
                <w:b/>
                <w:bCs/>
                <w:i/>
                <w:iCs/>
                <w:sz w:val="24"/>
                <w:szCs w:val="24"/>
                <w:lang w:eastAsia="ru-RU"/>
              </w:rPr>
              <w:t>Филиал Смоленская ГРЭС ОАО «Э.ОН Россия»</w:t>
            </w:r>
          </w:p>
        </w:tc>
        <w:tc>
          <w:tcPr>
            <w:tcW w:w="1089" w:type="dxa"/>
            <w:tcBorders>
              <w:top w:val="single" w:sz="8" w:space="0" w:color="auto"/>
              <w:left w:val="single" w:sz="8" w:space="0" w:color="auto"/>
              <w:bottom w:val="single" w:sz="8" w:space="0" w:color="auto"/>
              <w:right w:val="single" w:sz="8" w:space="0" w:color="auto"/>
            </w:tcBorders>
            <w:vAlign w:val="center"/>
          </w:tcPr>
          <w:p w:rsidR="008C7EF9" w:rsidRPr="008C7EF9" w:rsidRDefault="008C7EF9" w:rsidP="008C7EF9">
            <w:pPr>
              <w:keepNext/>
              <w:spacing w:after="0" w:line="240" w:lineRule="auto"/>
              <w:jc w:val="center"/>
              <w:outlineLvl w:val="0"/>
              <w:rPr>
                <w:rFonts w:ascii="Times New Roman" w:eastAsia="Times New Roman" w:hAnsi="Times New Roman" w:cs="Times New Roman"/>
                <w:b/>
                <w:bCs/>
                <w:i/>
                <w:iCs/>
                <w:sz w:val="24"/>
                <w:szCs w:val="24"/>
                <w:lang w:eastAsia="ru-RU"/>
              </w:rPr>
            </w:pPr>
            <w:r w:rsidRPr="008C7EF9">
              <w:rPr>
                <w:rFonts w:ascii="Times New Roman" w:eastAsia="Times New Roman" w:hAnsi="Times New Roman" w:cs="Times New Roman"/>
                <w:b/>
                <w:bCs/>
                <w:i/>
                <w:iCs/>
                <w:sz w:val="24"/>
                <w:szCs w:val="24"/>
                <w:lang w:eastAsia="ru-RU"/>
              </w:rPr>
              <w:t>ПТС</w:t>
            </w:r>
          </w:p>
        </w:tc>
      </w:tr>
    </w:tbl>
    <w:p w:rsidR="007F2EDE" w:rsidRDefault="007F2EDE" w:rsidP="007F2EDE">
      <w:pPr>
        <w:tabs>
          <w:tab w:val="left" w:pos="3342"/>
        </w:tabs>
        <w:spacing w:after="0" w:line="240" w:lineRule="auto"/>
        <w:rPr>
          <w:rFonts w:ascii="Times New Roman" w:hAnsi="Times New Roman" w:cs="Times New Roman"/>
          <w:sz w:val="20"/>
          <w:szCs w:val="20"/>
        </w:rPr>
        <w:sectPr w:rsidR="007F2EDE" w:rsidSect="008C7EF9">
          <w:pgSz w:w="11906" w:h="16838"/>
          <w:pgMar w:top="238" w:right="340" w:bottom="244" w:left="567" w:header="709" w:footer="709" w:gutter="0"/>
          <w:cols w:space="708"/>
          <w:docGrid w:linePitch="360"/>
        </w:sectPr>
      </w:pPr>
    </w:p>
    <w:p w:rsidR="00E8393F" w:rsidRDefault="00E8393F" w:rsidP="007F2EDE">
      <w:pPr>
        <w:tabs>
          <w:tab w:val="left" w:pos="3342"/>
        </w:tabs>
        <w:spacing w:after="0" w:line="240" w:lineRule="auto"/>
        <w:rPr>
          <w:rFonts w:ascii="Times New Roman" w:hAnsi="Times New Roman" w:cs="Times New Roman"/>
          <w:sz w:val="20"/>
          <w:szCs w:val="20"/>
        </w:rPr>
      </w:pPr>
    </w:p>
    <w:p w:rsidR="007F2EDE" w:rsidRPr="007F2EDE" w:rsidRDefault="007F2EDE" w:rsidP="007F2EDE">
      <w:pPr>
        <w:tabs>
          <w:tab w:val="left" w:pos="3342"/>
        </w:tabs>
        <w:spacing w:after="0" w:line="240" w:lineRule="auto"/>
        <w:jc w:val="right"/>
        <w:rPr>
          <w:rFonts w:ascii="Times New Roman" w:hAnsi="Times New Roman" w:cs="Times New Roman"/>
          <w:sz w:val="24"/>
          <w:szCs w:val="20"/>
        </w:rPr>
      </w:pPr>
      <w:r w:rsidRPr="007F2EDE">
        <w:rPr>
          <w:rFonts w:ascii="Times New Roman" w:hAnsi="Times New Roman" w:cs="Times New Roman"/>
          <w:sz w:val="24"/>
          <w:szCs w:val="20"/>
        </w:rPr>
        <w:t xml:space="preserve">Приложение № 5 к договору на поставку тепловой </w:t>
      </w:r>
    </w:p>
    <w:p w:rsidR="007F2EDE" w:rsidRDefault="007F2EDE" w:rsidP="007F2EDE">
      <w:pPr>
        <w:tabs>
          <w:tab w:val="left" w:pos="3342"/>
        </w:tabs>
        <w:spacing w:after="0" w:line="240" w:lineRule="auto"/>
        <w:jc w:val="right"/>
        <w:rPr>
          <w:rFonts w:ascii="Times New Roman" w:hAnsi="Times New Roman" w:cs="Times New Roman"/>
          <w:sz w:val="24"/>
          <w:szCs w:val="20"/>
        </w:rPr>
      </w:pPr>
      <w:r w:rsidRPr="007F2EDE">
        <w:rPr>
          <w:rFonts w:ascii="Times New Roman" w:hAnsi="Times New Roman" w:cs="Times New Roman"/>
          <w:sz w:val="24"/>
          <w:szCs w:val="20"/>
        </w:rPr>
        <w:t>энергии в го</w:t>
      </w:r>
      <w:r w:rsidR="001E2E03">
        <w:rPr>
          <w:rFonts w:ascii="Times New Roman" w:hAnsi="Times New Roman" w:cs="Times New Roman"/>
          <w:sz w:val="24"/>
          <w:szCs w:val="20"/>
        </w:rPr>
        <w:t>рячей воде №       от _________</w:t>
      </w:r>
      <w:r w:rsidRPr="007F2EDE">
        <w:rPr>
          <w:rFonts w:ascii="Times New Roman" w:hAnsi="Times New Roman" w:cs="Times New Roman"/>
          <w:sz w:val="24"/>
          <w:szCs w:val="20"/>
        </w:rPr>
        <w:t>201_  г.</w:t>
      </w:r>
    </w:p>
    <w:p w:rsidR="007F2EDE" w:rsidRDefault="007F2EDE" w:rsidP="007F2EDE">
      <w:pPr>
        <w:tabs>
          <w:tab w:val="left" w:pos="3342"/>
        </w:tabs>
        <w:spacing w:after="0" w:line="240" w:lineRule="auto"/>
        <w:jc w:val="right"/>
        <w:rPr>
          <w:rFonts w:ascii="Times New Roman" w:hAnsi="Times New Roman" w:cs="Times New Roman"/>
          <w:sz w:val="24"/>
          <w:szCs w:val="20"/>
        </w:rPr>
      </w:pPr>
    </w:p>
    <w:p w:rsidR="007F2EDE" w:rsidRDefault="007F2EDE" w:rsidP="007F2EDE">
      <w:pPr>
        <w:tabs>
          <w:tab w:val="left" w:pos="3342"/>
        </w:tabs>
        <w:spacing w:after="0" w:line="240" w:lineRule="auto"/>
        <w:rPr>
          <w:rFonts w:ascii="Times New Roman" w:hAnsi="Times New Roman" w:cs="Times New Roman"/>
          <w:sz w:val="24"/>
          <w:szCs w:val="20"/>
        </w:rPr>
      </w:pPr>
      <w:r w:rsidRPr="007F2EDE">
        <w:rPr>
          <w:rFonts w:ascii="Times New Roman" w:hAnsi="Times New Roman" w:cs="Times New Roman"/>
          <w:sz w:val="24"/>
          <w:szCs w:val="20"/>
        </w:rPr>
        <w:t>Филиал "Смоленская ГРЭС" ПАО "Юнипро"</w:t>
      </w:r>
    </w:p>
    <w:p w:rsidR="007F2EDE" w:rsidRDefault="007F2EDE" w:rsidP="007F2EDE">
      <w:pPr>
        <w:tabs>
          <w:tab w:val="left" w:pos="3342"/>
        </w:tabs>
        <w:spacing w:after="0" w:line="240" w:lineRule="auto"/>
        <w:rPr>
          <w:rFonts w:ascii="Times New Roman" w:hAnsi="Times New Roman" w:cs="Times New Roman"/>
          <w:sz w:val="24"/>
          <w:szCs w:val="20"/>
        </w:rPr>
      </w:pPr>
      <w:r w:rsidRPr="007F2EDE">
        <w:rPr>
          <w:rFonts w:ascii="Times New Roman" w:hAnsi="Times New Roman" w:cs="Times New Roman"/>
          <w:sz w:val="24"/>
          <w:szCs w:val="20"/>
        </w:rPr>
        <w:t>Адрес: 216239,   Российская Федерация,  Смоленская обл,  Духовщинский р-н,  Озерный пгт,   Смоленская ГРЭС</w:t>
      </w:r>
    </w:p>
    <w:p w:rsidR="007F2EDE" w:rsidRDefault="007F2EDE" w:rsidP="007F2EDE">
      <w:pPr>
        <w:tabs>
          <w:tab w:val="left" w:pos="3342"/>
        </w:tabs>
        <w:spacing w:after="0" w:line="240" w:lineRule="auto"/>
        <w:rPr>
          <w:rFonts w:ascii="Times New Roman" w:hAnsi="Times New Roman" w:cs="Times New Roman"/>
          <w:sz w:val="24"/>
          <w:szCs w:val="20"/>
        </w:rPr>
      </w:pPr>
    </w:p>
    <w:p w:rsidR="007F2EDE" w:rsidRDefault="007F2EDE" w:rsidP="007F2EDE">
      <w:pPr>
        <w:tabs>
          <w:tab w:val="left" w:pos="3342"/>
        </w:tabs>
        <w:spacing w:after="0" w:line="240" w:lineRule="auto"/>
        <w:rPr>
          <w:rFonts w:ascii="Times New Roman" w:hAnsi="Times New Roman" w:cs="Times New Roman"/>
          <w:sz w:val="24"/>
          <w:szCs w:val="20"/>
        </w:rPr>
      </w:pPr>
    </w:p>
    <w:p w:rsidR="007F2EDE" w:rsidRDefault="007F2EDE" w:rsidP="007F2EDE">
      <w:pPr>
        <w:tabs>
          <w:tab w:val="left" w:pos="3342"/>
        </w:tabs>
        <w:spacing w:after="0" w:line="240" w:lineRule="auto"/>
        <w:rPr>
          <w:rFonts w:ascii="Times New Roman" w:hAnsi="Times New Roman" w:cs="Times New Roman"/>
          <w:sz w:val="24"/>
          <w:szCs w:val="20"/>
        </w:rPr>
      </w:pPr>
    </w:p>
    <w:p w:rsidR="007F2EDE" w:rsidRDefault="007F2EDE" w:rsidP="007F2EDE">
      <w:pPr>
        <w:tabs>
          <w:tab w:val="left" w:pos="3342"/>
        </w:tabs>
        <w:spacing w:after="0" w:line="240" w:lineRule="auto"/>
        <w:jc w:val="center"/>
        <w:rPr>
          <w:rFonts w:ascii="Times New Roman" w:hAnsi="Times New Roman" w:cs="Times New Roman"/>
          <w:b/>
          <w:sz w:val="28"/>
          <w:szCs w:val="28"/>
        </w:rPr>
      </w:pPr>
      <w:r w:rsidRPr="007F2EDE">
        <w:rPr>
          <w:rFonts w:ascii="Times New Roman" w:hAnsi="Times New Roman" w:cs="Times New Roman"/>
          <w:b/>
          <w:sz w:val="28"/>
          <w:szCs w:val="28"/>
        </w:rPr>
        <w:t>Акт об оказании услуг № ______</w:t>
      </w:r>
    </w:p>
    <w:p w:rsidR="007F2EDE" w:rsidRDefault="007F2EDE" w:rsidP="007F2EDE">
      <w:pPr>
        <w:tabs>
          <w:tab w:val="left" w:pos="334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w:t>
      </w:r>
    </w:p>
    <w:p w:rsidR="007F2EDE" w:rsidRDefault="007F2EDE" w:rsidP="007F2EDE">
      <w:pPr>
        <w:tabs>
          <w:tab w:val="left" w:pos="3342"/>
        </w:tabs>
        <w:spacing w:after="0" w:line="240" w:lineRule="auto"/>
        <w:jc w:val="center"/>
        <w:rPr>
          <w:rFonts w:ascii="Times New Roman" w:hAnsi="Times New Roman" w:cs="Times New Roman"/>
          <w:b/>
          <w:sz w:val="28"/>
          <w:szCs w:val="28"/>
        </w:rPr>
      </w:pPr>
    </w:p>
    <w:p w:rsidR="007F2EDE" w:rsidRDefault="007F2EDE" w:rsidP="007F2EDE">
      <w:pPr>
        <w:tabs>
          <w:tab w:val="left" w:pos="3342"/>
        </w:tabs>
        <w:spacing w:after="0" w:line="240" w:lineRule="auto"/>
        <w:jc w:val="center"/>
        <w:rPr>
          <w:rFonts w:ascii="Times New Roman" w:hAnsi="Times New Roman" w:cs="Times New Roman"/>
          <w:b/>
          <w:sz w:val="28"/>
          <w:szCs w:val="28"/>
        </w:rPr>
      </w:pPr>
    </w:p>
    <w:p w:rsidR="007F2EDE" w:rsidRPr="002068FE" w:rsidRDefault="007F2EDE" w:rsidP="007F2EDE">
      <w:pPr>
        <w:tabs>
          <w:tab w:val="left" w:pos="3342"/>
        </w:tabs>
        <w:spacing w:after="0" w:line="240" w:lineRule="auto"/>
        <w:rPr>
          <w:rFonts w:ascii="Times New Roman" w:hAnsi="Times New Roman" w:cs="Times New Roman"/>
        </w:rPr>
      </w:pPr>
      <w:r w:rsidRPr="002068FE">
        <w:rPr>
          <w:rFonts w:ascii="Times New Roman" w:hAnsi="Times New Roman" w:cs="Times New Roman"/>
        </w:rPr>
        <w:t>Заказчик:</w:t>
      </w:r>
    </w:p>
    <w:p w:rsidR="007F2EDE" w:rsidRPr="002068FE" w:rsidRDefault="007F2EDE" w:rsidP="007F2EDE">
      <w:pPr>
        <w:tabs>
          <w:tab w:val="left" w:pos="3342"/>
        </w:tabs>
        <w:spacing w:after="0" w:line="240" w:lineRule="auto"/>
        <w:rPr>
          <w:rFonts w:ascii="Times New Roman" w:hAnsi="Times New Roman" w:cs="Times New Roman"/>
        </w:rPr>
      </w:pPr>
      <w:r w:rsidRPr="002068FE">
        <w:rPr>
          <w:rFonts w:ascii="Times New Roman" w:hAnsi="Times New Roman" w:cs="Times New Roman"/>
        </w:rPr>
        <w:t>Номер договора: №____ от ___________г.</w:t>
      </w:r>
    </w:p>
    <w:p w:rsidR="007F2EDE" w:rsidRDefault="007F2EDE" w:rsidP="007F2EDE">
      <w:pPr>
        <w:tabs>
          <w:tab w:val="left" w:pos="3342"/>
        </w:tabs>
        <w:spacing w:after="0" w:line="240" w:lineRule="auto"/>
        <w:rPr>
          <w:rFonts w:ascii="Times New Roman" w:hAnsi="Times New Roman" w:cs="Times New Roman"/>
          <w:sz w:val="20"/>
          <w:szCs w:val="20"/>
        </w:rPr>
      </w:pPr>
    </w:p>
    <w:tbl>
      <w:tblPr>
        <w:tblStyle w:val="a9"/>
        <w:tblW w:w="0" w:type="auto"/>
        <w:jc w:val="center"/>
        <w:tblLook w:val="04A0" w:firstRow="1" w:lastRow="0" w:firstColumn="1" w:lastColumn="0" w:noHBand="0" w:noVBand="1"/>
      </w:tblPr>
      <w:tblGrid>
        <w:gridCol w:w="1480"/>
        <w:gridCol w:w="5360"/>
        <w:gridCol w:w="1360"/>
        <w:gridCol w:w="1320"/>
        <w:gridCol w:w="2333"/>
        <w:gridCol w:w="2127"/>
      </w:tblGrid>
      <w:tr w:rsidR="007F2EDE" w:rsidRPr="007F2EDE" w:rsidTr="007F2EDE">
        <w:trPr>
          <w:trHeight w:val="255"/>
          <w:jc w:val="center"/>
        </w:trPr>
        <w:tc>
          <w:tcPr>
            <w:tcW w:w="1480" w:type="dxa"/>
            <w:hideMark/>
          </w:tcPr>
          <w:p w:rsidR="007F2EDE" w:rsidRPr="007F2EDE" w:rsidRDefault="007F2EDE" w:rsidP="007F2EDE">
            <w:pPr>
              <w:tabs>
                <w:tab w:val="left" w:pos="3342"/>
              </w:tabs>
              <w:jc w:val="center"/>
              <w:rPr>
                <w:rFonts w:ascii="Times New Roman" w:hAnsi="Times New Roman" w:cs="Times New Roman"/>
                <w:sz w:val="20"/>
                <w:szCs w:val="20"/>
              </w:rPr>
            </w:pPr>
            <w:r w:rsidRPr="007F2EDE">
              <w:rPr>
                <w:rFonts w:ascii="Times New Roman" w:hAnsi="Times New Roman" w:cs="Times New Roman"/>
                <w:sz w:val="20"/>
                <w:szCs w:val="20"/>
              </w:rPr>
              <w:t>№</w:t>
            </w:r>
          </w:p>
        </w:tc>
        <w:tc>
          <w:tcPr>
            <w:tcW w:w="5360" w:type="dxa"/>
            <w:hideMark/>
          </w:tcPr>
          <w:p w:rsidR="007F2EDE" w:rsidRPr="007F2EDE" w:rsidRDefault="007F2EDE" w:rsidP="007F2EDE">
            <w:pPr>
              <w:tabs>
                <w:tab w:val="left" w:pos="3342"/>
              </w:tabs>
              <w:jc w:val="center"/>
              <w:rPr>
                <w:rFonts w:ascii="Times New Roman" w:hAnsi="Times New Roman" w:cs="Times New Roman"/>
                <w:sz w:val="20"/>
                <w:szCs w:val="20"/>
              </w:rPr>
            </w:pPr>
            <w:r w:rsidRPr="007F2EDE">
              <w:rPr>
                <w:rFonts w:ascii="Times New Roman" w:hAnsi="Times New Roman" w:cs="Times New Roman"/>
                <w:sz w:val="20"/>
                <w:szCs w:val="20"/>
              </w:rPr>
              <w:t>Наименование работы (услуги)</w:t>
            </w:r>
          </w:p>
        </w:tc>
        <w:tc>
          <w:tcPr>
            <w:tcW w:w="1360" w:type="dxa"/>
            <w:hideMark/>
          </w:tcPr>
          <w:p w:rsidR="007F2EDE" w:rsidRPr="007F2EDE" w:rsidRDefault="007F2EDE" w:rsidP="007F2EDE">
            <w:pPr>
              <w:tabs>
                <w:tab w:val="left" w:pos="3342"/>
              </w:tabs>
              <w:jc w:val="center"/>
              <w:rPr>
                <w:rFonts w:ascii="Times New Roman" w:hAnsi="Times New Roman" w:cs="Times New Roman"/>
                <w:sz w:val="20"/>
                <w:szCs w:val="20"/>
              </w:rPr>
            </w:pPr>
            <w:r w:rsidRPr="007F2EDE">
              <w:rPr>
                <w:rFonts w:ascii="Times New Roman" w:hAnsi="Times New Roman" w:cs="Times New Roman"/>
                <w:sz w:val="20"/>
                <w:szCs w:val="20"/>
              </w:rPr>
              <w:t>Ед. изм.</w:t>
            </w:r>
          </w:p>
        </w:tc>
        <w:tc>
          <w:tcPr>
            <w:tcW w:w="1320" w:type="dxa"/>
            <w:hideMark/>
          </w:tcPr>
          <w:p w:rsidR="007F2EDE" w:rsidRPr="007F2EDE" w:rsidRDefault="007F2EDE" w:rsidP="007F2EDE">
            <w:pPr>
              <w:tabs>
                <w:tab w:val="left" w:pos="3342"/>
              </w:tabs>
              <w:jc w:val="center"/>
              <w:rPr>
                <w:rFonts w:ascii="Times New Roman" w:hAnsi="Times New Roman" w:cs="Times New Roman"/>
                <w:sz w:val="20"/>
                <w:szCs w:val="20"/>
              </w:rPr>
            </w:pPr>
            <w:r w:rsidRPr="007F2EDE">
              <w:rPr>
                <w:rFonts w:ascii="Times New Roman" w:hAnsi="Times New Roman" w:cs="Times New Roman"/>
                <w:sz w:val="20"/>
                <w:szCs w:val="20"/>
              </w:rPr>
              <w:t>Количество</w:t>
            </w:r>
          </w:p>
        </w:tc>
        <w:tc>
          <w:tcPr>
            <w:tcW w:w="2333" w:type="dxa"/>
            <w:hideMark/>
          </w:tcPr>
          <w:p w:rsidR="007F2EDE" w:rsidRPr="007F2EDE" w:rsidRDefault="007F2EDE" w:rsidP="007F2EDE">
            <w:pPr>
              <w:tabs>
                <w:tab w:val="left" w:pos="3342"/>
              </w:tabs>
              <w:jc w:val="center"/>
              <w:rPr>
                <w:rFonts w:ascii="Times New Roman" w:hAnsi="Times New Roman" w:cs="Times New Roman"/>
                <w:sz w:val="20"/>
                <w:szCs w:val="20"/>
              </w:rPr>
            </w:pPr>
            <w:r w:rsidRPr="007F2EDE">
              <w:rPr>
                <w:rFonts w:ascii="Times New Roman" w:hAnsi="Times New Roman" w:cs="Times New Roman"/>
                <w:sz w:val="20"/>
                <w:szCs w:val="20"/>
              </w:rPr>
              <w:t>Цена</w:t>
            </w:r>
          </w:p>
        </w:tc>
        <w:tc>
          <w:tcPr>
            <w:tcW w:w="2127" w:type="dxa"/>
            <w:hideMark/>
          </w:tcPr>
          <w:p w:rsidR="007F2EDE" w:rsidRPr="007F2EDE" w:rsidRDefault="007F2EDE" w:rsidP="007F2EDE">
            <w:pPr>
              <w:tabs>
                <w:tab w:val="left" w:pos="3342"/>
              </w:tabs>
              <w:jc w:val="center"/>
              <w:rPr>
                <w:rFonts w:ascii="Times New Roman" w:hAnsi="Times New Roman" w:cs="Times New Roman"/>
                <w:sz w:val="20"/>
                <w:szCs w:val="20"/>
              </w:rPr>
            </w:pPr>
            <w:r w:rsidRPr="007F2EDE">
              <w:rPr>
                <w:rFonts w:ascii="Times New Roman" w:hAnsi="Times New Roman" w:cs="Times New Roman"/>
                <w:sz w:val="20"/>
                <w:szCs w:val="20"/>
              </w:rPr>
              <w:t>Сумма</w:t>
            </w:r>
          </w:p>
        </w:tc>
      </w:tr>
      <w:tr w:rsidR="007F2EDE" w:rsidRPr="007F2EDE" w:rsidTr="007F2EDE">
        <w:trPr>
          <w:trHeight w:val="255"/>
          <w:jc w:val="center"/>
        </w:trPr>
        <w:tc>
          <w:tcPr>
            <w:tcW w:w="1480" w:type="dxa"/>
            <w:tcBorders>
              <w:bottom w:val="single" w:sz="4" w:space="0" w:color="auto"/>
            </w:tcBorders>
            <w:noWrap/>
            <w:hideMark/>
          </w:tcPr>
          <w:p w:rsidR="007F2EDE" w:rsidRPr="007F2EDE" w:rsidRDefault="007F2EDE" w:rsidP="007F2EDE">
            <w:pPr>
              <w:tabs>
                <w:tab w:val="left" w:pos="3342"/>
              </w:tabs>
              <w:jc w:val="center"/>
              <w:rPr>
                <w:rFonts w:ascii="Times New Roman" w:hAnsi="Times New Roman" w:cs="Times New Roman"/>
                <w:sz w:val="20"/>
                <w:szCs w:val="20"/>
              </w:rPr>
            </w:pPr>
            <w:r w:rsidRPr="007F2EDE">
              <w:rPr>
                <w:rFonts w:ascii="Times New Roman" w:hAnsi="Times New Roman" w:cs="Times New Roman"/>
                <w:sz w:val="20"/>
                <w:szCs w:val="20"/>
              </w:rPr>
              <w:t>1</w:t>
            </w:r>
          </w:p>
        </w:tc>
        <w:tc>
          <w:tcPr>
            <w:tcW w:w="5360" w:type="dxa"/>
            <w:tcBorders>
              <w:bottom w:val="single" w:sz="4" w:space="0" w:color="auto"/>
            </w:tcBorders>
            <w:hideMark/>
          </w:tcPr>
          <w:p w:rsidR="007F2EDE" w:rsidRPr="007F2EDE" w:rsidRDefault="007F2EDE" w:rsidP="007F2EDE">
            <w:pPr>
              <w:tabs>
                <w:tab w:val="left" w:pos="3342"/>
              </w:tabs>
              <w:rPr>
                <w:rFonts w:ascii="Times New Roman" w:hAnsi="Times New Roman" w:cs="Times New Roman"/>
                <w:sz w:val="20"/>
                <w:szCs w:val="20"/>
              </w:rPr>
            </w:pPr>
            <w:bookmarkStart w:id="1" w:name="RANGE!C11"/>
            <w:r w:rsidRPr="007F2EDE">
              <w:rPr>
                <w:rFonts w:ascii="Times New Roman" w:hAnsi="Times New Roman" w:cs="Times New Roman"/>
                <w:sz w:val="20"/>
                <w:szCs w:val="20"/>
              </w:rPr>
              <w:t> </w:t>
            </w:r>
            <w:bookmarkEnd w:id="1"/>
          </w:p>
        </w:tc>
        <w:tc>
          <w:tcPr>
            <w:tcW w:w="1360" w:type="dxa"/>
            <w:tcBorders>
              <w:bottom w:val="single" w:sz="4" w:space="0" w:color="auto"/>
            </w:tcBorders>
            <w:noWrap/>
            <w:hideMark/>
          </w:tcPr>
          <w:p w:rsidR="007F2EDE" w:rsidRPr="007F2EDE" w:rsidRDefault="007F2EDE" w:rsidP="007F2EDE">
            <w:pPr>
              <w:tabs>
                <w:tab w:val="left" w:pos="3342"/>
              </w:tabs>
              <w:rPr>
                <w:rFonts w:ascii="Times New Roman" w:hAnsi="Times New Roman" w:cs="Times New Roman"/>
                <w:sz w:val="20"/>
                <w:szCs w:val="20"/>
              </w:rPr>
            </w:pPr>
            <w:bookmarkStart w:id="2" w:name="RANGE!D11"/>
            <w:r w:rsidRPr="007F2EDE">
              <w:rPr>
                <w:rFonts w:ascii="Times New Roman" w:hAnsi="Times New Roman" w:cs="Times New Roman"/>
                <w:sz w:val="20"/>
                <w:szCs w:val="20"/>
              </w:rPr>
              <w:t> </w:t>
            </w:r>
            <w:bookmarkEnd w:id="2"/>
          </w:p>
        </w:tc>
        <w:tc>
          <w:tcPr>
            <w:tcW w:w="1320" w:type="dxa"/>
            <w:tcBorders>
              <w:bottom w:val="single" w:sz="4" w:space="0" w:color="auto"/>
            </w:tcBorders>
            <w:noWrap/>
            <w:hideMark/>
          </w:tcPr>
          <w:p w:rsidR="007F2EDE" w:rsidRPr="007F2EDE" w:rsidRDefault="007F2EDE" w:rsidP="007F2EDE">
            <w:pPr>
              <w:tabs>
                <w:tab w:val="left" w:pos="3342"/>
              </w:tabs>
              <w:rPr>
                <w:rFonts w:ascii="Times New Roman" w:hAnsi="Times New Roman" w:cs="Times New Roman"/>
                <w:sz w:val="20"/>
                <w:szCs w:val="20"/>
              </w:rPr>
            </w:pPr>
            <w:bookmarkStart w:id="3" w:name="RANGE!E11"/>
            <w:r w:rsidRPr="007F2EDE">
              <w:rPr>
                <w:rFonts w:ascii="Times New Roman" w:hAnsi="Times New Roman" w:cs="Times New Roman"/>
                <w:sz w:val="20"/>
                <w:szCs w:val="20"/>
              </w:rPr>
              <w:t> </w:t>
            </w:r>
            <w:bookmarkEnd w:id="3"/>
          </w:p>
        </w:tc>
        <w:tc>
          <w:tcPr>
            <w:tcW w:w="2333" w:type="dxa"/>
            <w:tcBorders>
              <w:bottom w:val="single" w:sz="4" w:space="0" w:color="auto"/>
            </w:tcBorders>
            <w:noWrap/>
            <w:hideMark/>
          </w:tcPr>
          <w:p w:rsidR="007F2EDE" w:rsidRPr="007F2EDE" w:rsidRDefault="007F2EDE" w:rsidP="007F2EDE">
            <w:pPr>
              <w:tabs>
                <w:tab w:val="left" w:pos="3342"/>
              </w:tabs>
              <w:rPr>
                <w:rFonts w:ascii="Times New Roman" w:hAnsi="Times New Roman" w:cs="Times New Roman"/>
                <w:sz w:val="20"/>
                <w:szCs w:val="20"/>
              </w:rPr>
            </w:pPr>
            <w:bookmarkStart w:id="4" w:name="RANGE!F11"/>
            <w:r w:rsidRPr="007F2EDE">
              <w:rPr>
                <w:rFonts w:ascii="Times New Roman" w:hAnsi="Times New Roman" w:cs="Times New Roman"/>
                <w:sz w:val="20"/>
                <w:szCs w:val="20"/>
              </w:rPr>
              <w:t> </w:t>
            </w:r>
            <w:bookmarkEnd w:id="4"/>
          </w:p>
        </w:tc>
        <w:tc>
          <w:tcPr>
            <w:tcW w:w="2127" w:type="dxa"/>
            <w:tcBorders>
              <w:bottom w:val="single" w:sz="4" w:space="0" w:color="auto"/>
            </w:tcBorders>
            <w:noWrap/>
            <w:hideMark/>
          </w:tcPr>
          <w:p w:rsidR="007F2EDE" w:rsidRPr="007F2EDE" w:rsidRDefault="007F2EDE" w:rsidP="007F2EDE">
            <w:pPr>
              <w:tabs>
                <w:tab w:val="left" w:pos="3342"/>
              </w:tabs>
              <w:rPr>
                <w:rFonts w:ascii="Times New Roman" w:hAnsi="Times New Roman" w:cs="Times New Roman"/>
                <w:sz w:val="20"/>
                <w:szCs w:val="20"/>
              </w:rPr>
            </w:pPr>
            <w:bookmarkStart w:id="5" w:name="RANGE!G11"/>
            <w:r w:rsidRPr="007F2EDE">
              <w:rPr>
                <w:rFonts w:ascii="Times New Roman" w:hAnsi="Times New Roman" w:cs="Times New Roman"/>
                <w:sz w:val="20"/>
                <w:szCs w:val="20"/>
              </w:rPr>
              <w:t> </w:t>
            </w:r>
            <w:bookmarkEnd w:id="5"/>
          </w:p>
        </w:tc>
      </w:tr>
      <w:tr w:rsidR="007F2EDE" w:rsidRPr="007F2EDE" w:rsidTr="007F2EDE">
        <w:trPr>
          <w:trHeight w:val="255"/>
          <w:jc w:val="center"/>
        </w:trPr>
        <w:tc>
          <w:tcPr>
            <w:tcW w:w="1480" w:type="dxa"/>
            <w:tcBorders>
              <w:left w:val="nil"/>
              <w:bottom w:val="nil"/>
              <w:right w:val="nil"/>
            </w:tcBorders>
            <w:noWrap/>
            <w:hideMark/>
          </w:tcPr>
          <w:p w:rsidR="007F2EDE" w:rsidRPr="007F2EDE" w:rsidRDefault="007F2EDE" w:rsidP="007F2EDE">
            <w:pPr>
              <w:tabs>
                <w:tab w:val="left" w:pos="3342"/>
              </w:tabs>
              <w:rPr>
                <w:rFonts w:ascii="Times New Roman" w:hAnsi="Times New Roman" w:cs="Times New Roman"/>
                <w:sz w:val="20"/>
                <w:szCs w:val="20"/>
              </w:rPr>
            </w:pPr>
          </w:p>
        </w:tc>
        <w:tc>
          <w:tcPr>
            <w:tcW w:w="5360" w:type="dxa"/>
            <w:tcBorders>
              <w:left w:val="nil"/>
              <w:bottom w:val="nil"/>
              <w:right w:val="nil"/>
            </w:tcBorders>
            <w:noWrap/>
            <w:hideMark/>
          </w:tcPr>
          <w:p w:rsidR="007F2EDE" w:rsidRPr="007F2EDE" w:rsidRDefault="007F2EDE" w:rsidP="007F2EDE">
            <w:pPr>
              <w:tabs>
                <w:tab w:val="left" w:pos="3342"/>
              </w:tabs>
              <w:rPr>
                <w:rFonts w:ascii="Times New Roman" w:hAnsi="Times New Roman" w:cs="Times New Roman"/>
                <w:sz w:val="20"/>
                <w:szCs w:val="20"/>
              </w:rPr>
            </w:pPr>
          </w:p>
        </w:tc>
        <w:tc>
          <w:tcPr>
            <w:tcW w:w="1360" w:type="dxa"/>
            <w:tcBorders>
              <w:left w:val="nil"/>
              <w:bottom w:val="nil"/>
              <w:right w:val="nil"/>
            </w:tcBorders>
            <w:noWrap/>
            <w:hideMark/>
          </w:tcPr>
          <w:p w:rsidR="007F2EDE" w:rsidRPr="007F2EDE" w:rsidRDefault="007F2EDE" w:rsidP="007F2EDE">
            <w:pPr>
              <w:tabs>
                <w:tab w:val="left" w:pos="3342"/>
              </w:tabs>
              <w:rPr>
                <w:rFonts w:ascii="Times New Roman" w:hAnsi="Times New Roman" w:cs="Times New Roman"/>
                <w:sz w:val="20"/>
                <w:szCs w:val="20"/>
              </w:rPr>
            </w:pPr>
          </w:p>
        </w:tc>
        <w:tc>
          <w:tcPr>
            <w:tcW w:w="1320" w:type="dxa"/>
            <w:tcBorders>
              <w:left w:val="nil"/>
              <w:bottom w:val="nil"/>
              <w:right w:val="single" w:sz="4" w:space="0" w:color="auto"/>
            </w:tcBorders>
            <w:noWrap/>
            <w:hideMark/>
          </w:tcPr>
          <w:p w:rsidR="007F2EDE" w:rsidRPr="007F2EDE" w:rsidRDefault="007F2EDE" w:rsidP="007F2EDE">
            <w:pPr>
              <w:tabs>
                <w:tab w:val="left" w:pos="3342"/>
              </w:tabs>
              <w:rPr>
                <w:rFonts w:ascii="Times New Roman" w:hAnsi="Times New Roman" w:cs="Times New Roman"/>
                <w:sz w:val="20"/>
                <w:szCs w:val="20"/>
              </w:rPr>
            </w:pPr>
          </w:p>
        </w:tc>
        <w:tc>
          <w:tcPr>
            <w:tcW w:w="2333" w:type="dxa"/>
            <w:tcBorders>
              <w:left w:val="single" w:sz="4" w:space="0" w:color="auto"/>
            </w:tcBorders>
            <w:noWrap/>
            <w:hideMark/>
          </w:tcPr>
          <w:p w:rsidR="007F2EDE" w:rsidRPr="007F2EDE" w:rsidRDefault="007F2EDE" w:rsidP="007F2EDE">
            <w:pPr>
              <w:tabs>
                <w:tab w:val="left" w:pos="3342"/>
              </w:tabs>
              <w:jc w:val="right"/>
              <w:rPr>
                <w:rFonts w:ascii="Times New Roman" w:hAnsi="Times New Roman" w:cs="Times New Roman"/>
                <w:b/>
                <w:bCs/>
                <w:sz w:val="20"/>
                <w:szCs w:val="20"/>
              </w:rPr>
            </w:pPr>
            <w:r w:rsidRPr="007F2EDE">
              <w:rPr>
                <w:rFonts w:ascii="Times New Roman" w:hAnsi="Times New Roman" w:cs="Times New Roman"/>
                <w:b/>
                <w:bCs/>
                <w:sz w:val="20"/>
                <w:szCs w:val="20"/>
              </w:rPr>
              <w:t>Итого:</w:t>
            </w:r>
          </w:p>
        </w:tc>
        <w:tc>
          <w:tcPr>
            <w:tcW w:w="2127" w:type="dxa"/>
            <w:noWrap/>
            <w:hideMark/>
          </w:tcPr>
          <w:p w:rsidR="007F2EDE" w:rsidRPr="007F2EDE" w:rsidRDefault="007F2EDE" w:rsidP="007F2EDE">
            <w:pPr>
              <w:tabs>
                <w:tab w:val="left" w:pos="3342"/>
              </w:tabs>
              <w:rPr>
                <w:rFonts w:ascii="Times New Roman" w:hAnsi="Times New Roman" w:cs="Times New Roman"/>
                <w:b/>
                <w:bCs/>
                <w:sz w:val="20"/>
                <w:szCs w:val="20"/>
              </w:rPr>
            </w:pPr>
            <w:bookmarkStart w:id="6" w:name="RANGE!G12"/>
            <w:r w:rsidRPr="007F2EDE">
              <w:rPr>
                <w:rFonts w:ascii="Times New Roman" w:hAnsi="Times New Roman" w:cs="Times New Roman"/>
                <w:b/>
                <w:bCs/>
                <w:sz w:val="20"/>
                <w:szCs w:val="20"/>
              </w:rPr>
              <w:t> </w:t>
            </w:r>
            <w:bookmarkEnd w:id="6"/>
          </w:p>
        </w:tc>
      </w:tr>
      <w:tr w:rsidR="007F2EDE" w:rsidRPr="007F2EDE" w:rsidTr="007F2EDE">
        <w:trPr>
          <w:trHeight w:val="312"/>
          <w:jc w:val="center"/>
        </w:trPr>
        <w:tc>
          <w:tcPr>
            <w:tcW w:w="1480" w:type="dxa"/>
            <w:tcBorders>
              <w:top w:val="nil"/>
              <w:left w:val="nil"/>
              <w:bottom w:val="nil"/>
              <w:right w:val="nil"/>
            </w:tcBorders>
            <w:noWrap/>
            <w:hideMark/>
          </w:tcPr>
          <w:p w:rsidR="007F2EDE" w:rsidRPr="007F2EDE" w:rsidRDefault="007F2EDE" w:rsidP="007F2EDE">
            <w:pPr>
              <w:tabs>
                <w:tab w:val="left" w:pos="3342"/>
              </w:tabs>
              <w:rPr>
                <w:rFonts w:ascii="Times New Roman" w:hAnsi="Times New Roman" w:cs="Times New Roman"/>
                <w:b/>
                <w:bCs/>
                <w:sz w:val="20"/>
                <w:szCs w:val="20"/>
              </w:rPr>
            </w:pPr>
          </w:p>
        </w:tc>
        <w:tc>
          <w:tcPr>
            <w:tcW w:w="5360" w:type="dxa"/>
            <w:tcBorders>
              <w:top w:val="nil"/>
              <w:left w:val="nil"/>
              <w:bottom w:val="nil"/>
              <w:right w:val="nil"/>
            </w:tcBorders>
            <w:noWrap/>
            <w:hideMark/>
          </w:tcPr>
          <w:p w:rsidR="007F2EDE" w:rsidRPr="007F2EDE" w:rsidRDefault="007F2EDE" w:rsidP="007F2EDE">
            <w:pPr>
              <w:tabs>
                <w:tab w:val="left" w:pos="3342"/>
              </w:tabs>
              <w:rPr>
                <w:rFonts w:ascii="Times New Roman" w:hAnsi="Times New Roman" w:cs="Times New Roman"/>
                <w:sz w:val="20"/>
                <w:szCs w:val="20"/>
              </w:rPr>
            </w:pPr>
          </w:p>
        </w:tc>
        <w:tc>
          <w:tcPr>
            <w:tcW w:w="1360" w:type="dxa"/>
            <w:tcBorders>
              <w:top w:val="nil"/>
              <w:left w:val="nil"/>
              <w:bottom w:val="nil"/>
              <w:right w:val="nil"/>
            </w:tcBorders>
            <w:noWrap/>
            <w:hideMark/>
          </w:tcPr>
          <w:p w:rsidR="007F2EDE" w:rsidRPr="007F2EDE" w:rsidRDefault="007F2EDE" w:rsidP="007F2EDE">
            <w:pPr>
              <w:tabs>
                <w:tab w:val="left" w:pos="3342"/>
              </w:tabs>
              <w:rPr>
                <w:rFonts w:ascii="Times New Roman" w:hAnsi="Times New Roman" w:cs="Times New Roman"/>
                <w:sz w:val="20"/>
                <w:szCs w:val="20"/>
              </w:rPr>
            </w:pPr>
          </w:p>
        </w:tc>
        <w:tc>
          <w:tcPr>
            <w:tcW w:w="1320" w:type="dxa"/>
            <w:tcBorders>
              <w:top w:val="nil"/>
              <w:left w:val="nil"/>
              <w:bottom w:val="nil"/>
              <w:right w:val="single" w:sz="4" w:space="0" w:color="auto"/>
            </w:tcBorders>
            <w:noWrap/>
            <w:hideMark/>
          </w:tcPr>
          <w:p w:rsidR="007F2EDE" w:rsidRPr="007F2EDE" w:rsidRDefault="007F2EDE" w:rsidP="007F2EDE">
            <w:pPr>
              <w:tabs>
                <w:tab w:val="left" w:pos="3342"/>
              </w:tabs>
              <w:rPr>
                <w:rFonts w:ascii="Times New Roman" w:hAnsi="Times New Roman" w:cs="Times New Roman"/>
                <w:sz w:val="20"/>
                <w:szCs w:val="20"/>
              </w:rPr>
            </w:pPr>
          </w:p>
        </w:tc>
        <w:tc>
          <w:tcPr>
            <w:tcW w:w="2333" w:type="dxa"/>
            <w:tcBorders>
              <w:left w:val="single" w:sz="4" w:space="0" w:color="auto"/>
            </w:tcBorders>
            <w:noWrap/>
            <w:hideMark/>
          </w:tcPr>
          <w:p w:rsidR="007F2EDE" w:rsidRPr="007F2EDE" w:rsidRDefault="007F2EDE" w:rsidP="007F2EDE">
            <w:pPr>
              <w:tabs>
                <w:tab w:val="left" w:pos="3342"/>
              </w:tabs>
              <w:jc w:val="right"/>
              <w:rPr>
                <w:rFonts w:ascii="Times New Roman" w:hAnsi="Times New Roman" w:cs="Times New Roman"/>
                <w:b/>
                <w:bCs/>
                <w:sz w:val="20"/>
                <w:szCs w:val="20"/>
              </w:rPr>
            </w:pPr>
            <w:r w:rsidRPr="007F2EDE">
              <w:rPr>
                <w:rFonts w:ascii="Times New Roman" w:hAnsi="Times New Roman" w:cs="Times New Roman"/>
                <w:b/>
                <w:bCs/>
                <w:sz w:val="20"/>
                <w:szCs w:val="20"/>
              </w:rPr>
              <w:t>Итого НДС:</w:t>
            </w:r>
          </w:p>
        </w:tc>
        <w:tc>
          <w:tcPr>
            <w:tcW w:w="2127" w:type="dxa"/>
            <w:noWrap/>
            <w:hideMark/>
          </w:tcPr>
          <w:p w:rsidR="007F2EDE" w:rsidRPr="007F2EDE" w:rsidRDefault="007F2EDE" w:rsidP="007F2EDE">
            <w:pPr>
              <w:tabs>
                <w:tab w:val="left" w:pos="3342"/>
              </w:tabs>
              <w:rPr>
                <w:rFonts w:ascii="Times New Roman" w:hAnsi="Times New Roman" w:cs="Times New Roman"/>
                <w:b/>
                <w:bCs/>
                <w:sz w:val="20"/>
                <w:szCs w:val="20"/>
              </w:rPr>
            </w:pPr>
            <w:bookmarkStart w:id="7" w:name="RANGE!G13"/>
            <w:r w:rsidRPr="007F2EDE">
              <w:rPr>
                <w:rFonts w:ascii="Times New Roman" w:hAnsi="Times New Roman" w:cs="Times New Roman"/>
                <w:b/>
                <w:bCs/>
                <w:sz w:val="20"/>
                <w:szCs w:val="20"/>
              </w:rPr>
              <w:t> </w:t>
            </w:r>
            <w:bookmarkEnd w:id="7"/>
          </w:p>
        </w:tc>
      </w:tr>
      <w:tr w:rsidR="007F2EDE" w:rsidRPr="007F2EDE" w:rsidTr="007F2EDE">
        <w:trPr>
          <w:trHeight w:val="255"/>
          <w:jc w:val="center"/>
        </w:trPr>
        <w:tc>
          <w:tcPr>
            <w:tcW w:w="1480" w:type="dxa"/>
            <w:tcBorders>
              <w:top w:val="nil"/>
              <w:left w:val="nil"/>
              <w:bottom w:val="nil"/>
              <w:right w:val="nil"/>
            </w:tcBorders>
            <w:noWrap/>
            <w:hideMark/>
          </w:tcPr>
          <w:p w:rsidR="007F2EDE" w:rsidRPr="007F2EDE" w:rsidRDefault="007F2EDE" w:rsidP="007F2EDE">
            <w:pPr>
              <w:tabs>
                <w:tab w:val="left" w:pos="3342"/>
              </w:tabs>
              <w:rPr>
                <w:rFonts w:ascii="Times New Roman" w:hAnsi="Times New Roman" w:cs="Times New Roman"/>
                <w:b/>
                <w:bCs/>
                <w:sz w:val="20"/>
                <w:szCs w:val="20"/>
              </w:rPr>
            </w:pPr>
          </w:p>
        </w:tc>
        <w:tc>
          <w:tcPr>
            <w:tcW w:w="5360" w:type="dxa"/>
            <w:tcBorders>
              <w:top w:val="nil"/>
              <w:left w:val="nil"/>
              <w:bottom w:val="nil"/>
              <w:right w:val="nil"/>
            </w:tcBorders>
            <w:noWrap/>
            <w:hideMark/>
          </w:tcPr>
          <w:p w:rsidR="007F2EDE" w:rsidRPr="007F2EDE" w:rsidRDefault="007F2EDE" w:rsidP="007F2EDE">
            <w:pPr>
              <w:tabs>
                <w:tab w:val="left" w:pos="3342"/>
              </w:tabs>
              <w:rPr>
                <w:rFonts w:ascii="Times New Roman" w:hAnsi="Times New Roman" w:cs="Times New Roman"/>
                <w:sz w:val="20"/>
                <w:szCs w:val="20"/>
              </w:rPr>
            </w:pPr>
          </w:p>
        </w:tc>
        <w:tc>
          <w:tcPr>
            <w:tcW w:w="1360" w:type="dxa"/>
            <w:tcBorders>
              <w:top w:val="nil"/>
              <w:left w:val="nil"/>
              <w:bottom w:val="nil"/>
              <w:right w:val="nil"/>
            </w:tcBorders>
            <w:noWrap/>
            <w:hideMark/>
          </w:tcPr>
          <w:p w:rsidR="007F2EDE" w:rsidRPr="007F2EDE" w:rsidRDefault="007F2EDE" w:rsidP="007F2EDE">
            <w:pPr>
              <w:tabs>
                <w:tab w:val="left" w:pos="3342"/>
              </w:tabs>
              <w:rPr>
                <w:rFonts w:ascii="Times New Roman" w:hAnsi="Times New Roman" w:cs="Times New Roman"/>
                <w:sz w:val="20"/>
                <w:szCs w:val="20"/>
              </w:rPr>
            </w:pPr>
          </w:p>
        </w:tc>
        <w:tc>
          <w:tcPr>
            <w:tcW w:w="1320" w:type="dxa"/>
            <w:tcBorders>
              <w:top w:val="nil"/>
              <w:left w:val="nil"/>
              <w:bottom w:val="nil"/>
              <w:right w:val="single" w:sz="4" w:space="0" w:color="auto"/>
            </w:tcBorders>
            <w:noWrap/>
            <w:hideMark/>
          </w:tcPr>
          <w:p w:rsidR="007F2EDE" w:rsidRPr="007F2EDE" w:rsidRDefault="007F2EDE" w:rsidP="007F2EDE">
            <w:pPr>
              <w:tabs>
                <w:tab w:val="left" w:pos="3342"/>
              </w:tabs>
              <w:rPr>
                <w:rFonts w:ascii="Times New Roman" w:hAnsi="Times New Roman" w:cs="Times New Roman"/>
                <w:sz w:val="20"/>
                <w:szCs w:val="20"/>
              </w:rPr>
            </w:pPr>
          </w:p>
        </w:tc>
        <w:tc>
          <w:tcPr>
            <w:tcW w:w="2333" w:type="dxa"/>
            <w:tcBorders>
              <w:left w:val="single" w:sz="4" w:space="0" w:color="auto"/>
            </w:tcBorders>
            <w:noWrap/>
            <w:hideMark/>
          </w:tcPr>
          <w:p w:rsidR="007F2EDE" w:rsidRPr="007F2EDE" w:rsidRDefault="007F2EDE" w:rsidP="007F2EDE">
            <w:pPr>
              <w:tabs>
                <w:tab w:val="left" w:pos="3342"/>
              </w:tabs>
              <w:jc w:val="right"/>
              <w:rPr>
                <w:rFonts w:ascii="Times New Roman" w:hAnsi="Times New Roman" w:cs="Times New Roman"/>
                <w:b/>
                <w:bCs/>
                <w:sz w:val="20"/>
                <w:szCs w:val="20"/>
              </w:rPr>
            </w:pPr>
            <w:r w:rsidRPr="007F2EDE">
              <w:rPr>
                <w:rFonts w:ascii="Times New Roman" w:hAnsi="Times New Roman" w:cs="Times New Roman"/>
                <w:b/>
                <w:bCs/>
                <w:sz w:val="20"/>
                <w:szCs w:val="20"/>
              </w:rPr>
              <w:t>Всего (с учетом НДС):</w:t>
            </w:r>
          </w:p>
        </w:tc>
        <w:tc>
          <w:tcPr>
            <w:tcW w:w="2127" w:type="dxa"/>
            <w:noWrap/>
            <w:hideMark/>
          </w:tcPr>
          <w:p w:rsidR="007F2EDE" w:rsidRPr="007F2EDE" w:rsidRDefault="007F2EDE" w:rsidP="007F2EDE">
            <w:pPr>
              <w:tabs>
                <w:tab w:val="left" w:pos="3342"/>
              </w:tabs>
              <w:jc w:val="right"/>
              <w:rPr>
                <w:rFonts w:ascii="Times New Roman" w:hAnsi="Times New Roman" w:cs="Times New Roman"/>
                <w:b/>
                <w:bCs/>
                <w:sz w:val="20"/>
                <w:szCs w:val="20"/>
              </w:rPr>
            </w:pPr>
            <w:bookmarkStart w:id="8" w:name="RANGE!G14"/>
            <w:r w:rsidRPr="007F2EDE">
              <w:rPr>
                <w:rFonts w:ascii="Times New Roman" w:hAnsi="Times New Roman" w:cs="Times New Roman"/>
                <w:b/>
                <w:bCs/>
                <w:sz w:val="20"/>
                <w:szCs w:val="20"/>
              </w:rPr>
              <w:t>0.00</w:t>
            </w:r>
            <w:bookmarkEnd w:id="8"/>
          </w:p>
        </w:tc>
      </w:tr>
    </w:tbl>
    <w:p w:rsidR="007F2EDE" w:rsidRDefault="007F2EDE" w:rsidP="007F2EDE">
      <w:pPr>
        <w:tabs>
          <w:tab w:val="left" w:pos="3342"/>
        </w:tabs>
        <w:spacing w:after="0" w:line="240" w:lineRule="auto"/>
        <w:rPr>
          <w:rFonts w:ascii="Times New Roman" w:hAnsi="Times New Roman" w:cs="Times New Roman"/>
          <w:sz w:val="20"/>
          <w:szCs w:val="20"/>
        </w:rPr>
      </w:pPr>
    </w:p>
    <w:p w:rsidR="007F2EDE" w:rsidRDefault="007F2EDE" w:rsidP="007F2EDE">
      <w:pPr>
        <w:tabs>
          <w:tab w:val="left" w:pos="3342"/>
        </w:tabs>
        <w:spacing w:after="0" w:line="240" w:lineRule="auto"/>
        <w:rPr>
          <w:rFonts w:ascii="Times New Roman" w:hAnsi="Times New Roman" w:cs="Times New Roman"/>
          <w:sz w:val="20"/>
          <w:szCs w:val="20"/>
        </w:rPr>
      </w:pPr>
    </w:p>
    <w:p w:rsidR="007F2EDE" w:rsidRPr="002068FE" w:rsidRDefault="007F2EDE" w:rsidP="007F2EDE">
      <w:pPr>
        <w:tabs>
          <w:tab w:val="left" w:pos="3342"/>
        </w:tabs>
        <w:spacing w:after="0" w:line="240" w:lineRule="auto"/>
        <w:rPr>
          <w:rFonts w:ascii="Times New Roman" w:hAnsi="Times New Roman" w:cs="Times New Roman"/>
        </w:rPr>
      </w:pPr>
      <w:r w:rsidRPr="002068FE">
        <w:rPr>
          <w:rFonts w:ascii="Times New Roman" w:hAnsi="Times New Roman" w:cs="Times New Roman"/>
        </w:rPr>
        <w:t>Всего оказано услуг на сумму:</w:t>
      </w:r>
    </w:p>
    <w:p w:rsidR="007F2EDE" w:rsidRDefault="007F2EDE" w:rsidP="007F2EDE">
      <w:pPr>
        <w:tabs>
          <w:tab w:val="left" w:pos="3342"/>
        </w:tabs>
        <w:spacing w:after="0" w:line="240" w:lineRule="auto"/>
        <w:rPr>
          <w:rFonts w:ascii="Times New Roman" w:hAnsi="Times New Roman" w:cs="Times New Roman"/>
          <w:sz w:val="20"/>
          <w:szCs w:val="20"/>
        </w:rPr>
      </w:pPr>
    </w:p>
    <w:p w:rsidR="007F2EDE" w:rsidRDefault="007F2EDE" w:rsidP="007F2EDE">
      <w:pPr>
        <w:tabs>
          <w:tab w:val="left" w:pos="3342"/>
        </w:tabs>
        <w:spacing w:after="0" w:line="240" w:lineRule="auto"/>
        <w:rPr>
          <w:rFonts w:ascii="Times New Roman" w:hAnsi="Times New Roman" w:cs="Times New Roman"/>
          <w:sz w:val="20"/>
          <w:szCs w:val="20"/>
        </w:rPr>
      </w:pPr>
    </w:p>
    <w:p w:rsidR="007F2EDE" w:rsidRDefault="007F2EDE" w:rsidP="007F2EDE">
      <w:pPr>
        <w:tabs>
          <w:tab w:val="left" w:pos="3342"/>
        </w:tabs>
        <w:spacing w:after="0" w:line="240" w:lineRule="auto"/>
        <w:rPr>
          <w:rFonts w:ascii="Times New Roman" w:hAnsi="Times New Roman" w:cs="Times New Roman"/>
        </w:rPr>
      </w:pPr>
      <w:r w:rsidRPr="002068FE">
        <w:rPr>
          <w:rFonts w:ascii="Times New Roman" w:hAnsi="Times New Roman" w:cs="Times New Roman"/>
        </w:rPr>
        <w:t>Вышеперечисленные услуги выполнены полностью и в срок. Заказчик претензий по объему, качеству и срокам оказания услуг не имеет.</w:t>
      </w:r>
    </w:p>
    <w:p w:rsidR="002068FE" w:rsidRDefault="002068FE" w:rsidP="007F2EDE">
      <w:pPr>
        <w:tabs>
          <w:tab w:val="left" w:pos="3342"/>
        </w:tabs>
        <w:spacing w:after="0" w:line="240" w:lineRule="auto"/>
        <w:rPr>
          <w:rFonts w:ascii="Times New Roman" w:hAnsi="Times New Roman" w:cs="Times New Roman"/>
        </w:rPr>
      </w:pPr>
    </w:p>
    <w:p w:rsidR="002068FE" w:rsidRDefault="002068FE" w:rsidP="007F2EDE">
      <w:pPr>
        <w:tabs>
          <w:tab w:val="left" w:pos="3342"/>
        </w:tabs>
        <w:spacing w:after="0" w:line="240" w:lineRule="auto"/>
        <w:rPr>
          <w:rFonts w:ascii="Times New Roman" w:hAnsi="Times New Roman" w:cs="Times New Roman"/>
        </w:rPr>
      </w:pPr>
    </w:p>
    <w:p w:rsidR="0001264D" w:rsidRDefault="002068FE" w:rsidP="007F2EDE">
      <w:pPr>
        <w:tabs>
          <w:tab w:val="left" w:pos="3342"/>
        </w:tabs>
        <w:spacing w:after="0" w:line="240" w:lineRule="auto"/>
      </w:pPr>
      <w:r>
        <w:fldChar w:fldCharType="begin"/>
      </w:r>
      <w:r>
        <w:instrText xml:space="preserve"> LINK </w:instrText>
      </w:r>
      <w:r w:rsidR="0001264D">
        <w:instrText xml:space="preserve">Excel.Sheet.8 "D:\\Текучка 2014\\Публичная оферта\\Типовые договора\\Приложение № 5 Акт об оказании услуг.xls" Лист1!R21C2:R28C6 </w:instrText>
      </w:r>
      <w:r>
        <w:instrText xml:space="preserve">\a \f 4 \h </w:instrText>
      </w:r>
      <w:r>
        <w:fldChar w:fldCharType="separate"/>
      </w:r>
    </w:p>
    <w:tbl>
      <w:tblPr>
        <w:tblW w:w="11700" w:type="dxa"/>
        <w:tblInd w:w="93" w:type="dxa"/>
        <w:tblLook w:val="04A0" w:firstRow="1" w:lastRow="0" w:firstColumn="1" w:lastColumn="0" w:noHBand="0" w:noVBand="1"/>
      </w:tblPr>
      <w:tblGrid>
        <w:gridCol w:w="1611"/>
        <w:gridCol w:w="5360"/>
        <w:gridCol w:w="1360"/>
        <w:gridCol w:w="1320"/>
        <w:gridCol w:w="2180"/>
      </w:tblGrid>
      <w:tr w:rsidR="0001264D" w:rsidRPr="0001264D" w:rsidTr="0001264D">
        <w:trPr>
          <w:divId w:val="423456370"/>
          <w:trHeight w:val="255"/>
        </w:trPr>
        <w:tc>
          <w:tcPr>
            <w:tcW w:w="1480" w:type="dxa"/>
            <w:tcBorders>
              <w:top w:val="nil"/>
              <w:left w:val="nil"/>
              <w:bottom w:val="nil"/>
              <w:right w:val="nil"/>
            </w:tcBorders>
            <w:shd w:val="clear" w:color="auto" w:fill="auto"/>
            <w:vAlign w:val="bottom"/>
            <w:hideMark/>
          </w:tcPr>
          <w:p w:rsidR="0001264D" w:rsidRPr="0001264D" w:rsidRDefault="0001264D" w:rsidP="0001264D">
            <w:pPr>
              <w:spacing w:after="0" w:line="240" w:lineRule="auto"/>
              <w:rPr>
                <w:rFonts w:ascii="Arial" w:eastAsia="Times New Roman" w:hAnsi="Arial" w:cs="Arial"/>
                <w:b/>
                <w:bCs/>
                <w:sz w:val="20"/>
                <w:szCs w:val="20"/>
                <w:lang w:eastAsia="ru-RU"/>
              </w:rPr>
            </w:pPr>
            <w:r w:rsidRPr="0001264D">
              <w:rPr>
                <w:rFonts w:ascii="Arial" w:eastAsia="Times New Roman" w:hAnsi="Arial" w:cs="Arial"/>
                <w:b/>
                <w:bCs/>
                <w:sz w:val="20"/>
                <w:szCs w:val="20"/>
                <w:lang w:eastAsia="ru-RU"/>
              </w:rPr>
              <w:t>Исполнитель:</w:t>
            </w:r>
          </w:p>
        </w:tc>
        <w:tc>
          <w:tcPr>
            <w:tcW w:w="5360" w:type="dxa"/>
            <w:tcBorders>
              <w:top w:val="nil"/>
              <w:left w:val="nil"/>
              <w:bottom w:val="nil"/>
              <w:right w:val="nil"/>
            </w:tcBorders>
            <w:shd w:val="clear" w:color="auto" w:fill="auto"/>
            <w:vAlign w:val="center"/>
            <w:hideMark/>
          </w:tcPr>
          <w:p w:rsidR="0001264D" w:rsidRPr="0001264D" w:rsidRDefault="0001264D" w:rsidP="0001264D">
            <w:pPr>
              <w:spacing w:after="0" w:line="240" w:lineRule="auto"/>
              <w:jc w:val="center"/>
              <w:rPr>
                <w:rFonts w:ascii="Arial" w:eastAsia="Times New Roman" w:hAnsi="Arial" w:cs="Arial"/>
                <w:b/>
                <w:bCs/>
                <w:sz w:val="20"/>
                <w:szCs w:val="20"/>
                <w:lang w:eastAsia="ru-RU"/>
              </w:rPr>
            </w:pPr>
            <w:r w:rsidRPr="0001264D">
              <w:rPr>
                <w:rFonts w:ascii="Arial" w:eastAsia="Times New Roman" w:hAnsi="Arial" w:cs="Arial"/>
                <w:b/>
                <w:bCs/>
                <w:sz w:val="20"/>
                <w:szCs w:val="20"/>
                <w:lang w:eastAsia="ru-RU"/>
              </w:rPr>
              <w:t>Директор</w:t>
            </w:r>
          </w:p>
        </w:tc>
        <w:tc>
          <w:tcPr>
            <w:tcW w:w="1360" w:type="dxa"/>
            <w:tcBorders>
              <w:top w:val="nil"/>
              <w:left w:val="nil"/>
              <w:bottom w:val="single" w:sz="4" w:space="0" w:color="auto"/>
              <w:right w:val="nil"/>
            </w:tcBorders>
            <w:shd w:val="clear" w:color="auto" w:fill="auto"/>
            <w:noWrap/>
            <w:vAlign w:val="bottom"/>
            <w:hideMark/>
          </w:tcPr>
          <w:p w:rsidR="0001264D" w:rsidRPr="0001264D" w:rsidRDefault="0001264D" w:rsidP="0001264D">
            <w:pPr>
              <w:spacing w:after="0" w:line="240" w:lineRule="auto"/>
              <w:rPr>
                <w:rFonts w:ascii="Arial" w:eastAsia="Times New Roman" w:hAnsi="Arial" w:cs="Arial"/>
                <w:sz w:val="20"/>
                <w:szCs w:val="20"/>
                <w:lang w:eastAsia="ru-RU"/>
              </w:rPr>
            </w:pPr>
            <w:r w:rsidRPr="0001264D">
              <w:rPr>
                <w:rFonts w:ascii="Arial" w:eastAsia="Times New Roman" w:hAnsi="Arial" w:cs="Arial"/>
                <w:sz w:val="20"/>
                <w:szCs w:val="20"/>
                <w:lang w:eastAsia="ru-RU"/>
              </w:rPr>
              <w:t> </w:t>
            </w:r>
          </w:p>
        </w:tc>
        <w:tc>
          <w:tcPr>
            <w:tcW w:w="1320" w:type="dxa"/>
            <w:tcBorders>
              <w:top w:val="nil"/>
              <w:left w:val="nil"/>
              <w:bottom w:val="single" w:sz="4" w:space="0" w:color="auto"/>
              <w:right w:val="nil"/>
            </w:tcBorders>
            <w:shd w:val="clear" w:color="auto" w:fill="auto"/>
            <w:noWrap/>
            <w:vAlign w:val="bottom"/>
            <w:hideMark/>
          </w:tcPr>
          <w:p w:rsidR="0001264D" w:rsidRPr="0001264D" w:rsidRDefault="0001264D" w:rsidP="0001264D">
            <w:pPr>
              <w:spacing w:after="0" w:line="240" w:lineRule="auto"/>
              <w:rPr>
                <w:rFonts w:ascii="Arial CYR" w:eastAsia="Times New Roman" w:hAnsi="Arial CYR" w:cs="Arial CYR"/>
                <w:sz w:val="20"/>
                <w:szCs w:val="20"/>
                <w:lang w:eastAsia="ru-RU"/>
              </w:rPr>
            </w:pPr>
            <w:r w:rsidRPr="0001264D">
              <w:rPr>
                <w:rFonts w:ascii="Arial CYR" w:eastAsia="Times New Roman" w:hAnsi="Arial CYR" w:cs="Arial CYR"/>
                <w:sz w:val="20"/>
                <w:szCs w:val="20"/>
                <w:lang w:eastAsia="ru-RU"/>
              </w:rPr>
              <w:t> </w:t>
            </w:r>
          </w:p>
        </w:tc>
        <w:tc>
          <w:tcPr>
            <w:tcW w:w="2180" w:type="dxa"/>
            <w:tcBorders>
              <w:top w:val="nil"/>
              <w:left w:val="nil"/>
              <w:bottom w:val="nil"/>
              <w:right w:val="nil"/>
            </w:tcBorders>
            <w:shd w:val="clear" w:color="auto" w:fill="auto"/>
            <w:noWrap/>
            <w:vAlign w:val="center"/>
            <w:hideMark/>
          </w:tcPr>
          <w:p w:rsidR="0001264D" w:rsidRPr="0001264D" w:rsidRDefault="0001264D" w:rsidP="0001264D">
            <w:pPr>
              <w:spacing w:after="0" w:line="240" w:lineRule="auto"/>
              <w:rPr>
                <w:rFonts w:ascii="Arial CYR" w:eastAsia="Times New Roman" w:hAnsi="Arial CYR" w:cs="Arial CYR"/>
                <w:sz w:val="20"/>
                <w:szCs w:val="20"/>
                <w:lang w:eastAsia="ru-RU"/>
              </w:rPr>
            </w:pPr>
          </w:p>
        </w:tc>
      </w:tr>
      <w:tr w:rsidR="0001264D" w:rsidRPr="0001264D" w:rsidTr="0001264D">
        <w:trPr>
          <w:divId w:val="423456370"/>
          <w:trHeight w:val="255"/>
        </w:trPr>
        <w:tc>
          <w:tcPr>
            <w:tcW w:w="1480" w:type="dxa"/>
            <w:tcBorders>
              <w:top w:val="nil"/>
              <w:left w:val="nil"/>
              <w:bottom w:val="nil"/>
              <w:right w:val="nil"/>
            </w:tcBorders>
            <w:shd w:val="clear" w:color="auto" w:fill="auto"/>
            <w:noWrap/>
            <w:hideMark/>
          </w:tcPr>
          <w:p w:rsidR="0001264D" w:rsidRPr="0001264D" w:rsidRDefault="0001264D" w:rsidP="0001264D">
            <w:pPr>
              <w:spacing w:after="0" w:line="240" w:lineRule="auto"/>
              <w:rPr>
                <w:rFonts w:ascii="Times New Roman" w:eastAsia="Times New Roman" w:hAnsi="Times New Roman" w:cs="Times New Roman"/>
                <w:sz w:val="20"/>
                <w:szCs w:val="20"/>
                <w:lang w:eastAsia="ru-RU"/>
              </w:rPr>
            </w:pPr>
          </w:p>
        </w:tc>
        <w:tc>
          <w:tcPr>
            <w:tcW w:w="5360" w:type="dxa"/>
            <w:tcBorders>
              <w:top w:val="nil"/>
              <w:left w:val="nil"/>
              <w:bottom w:val="nil"/>
              <w:right w:val="nil"/>
            </w:tcBorders>
            <w:shd w:val="clear" w:color="auto" w:fill="auto"/>
            <w:noWrap/>
            <w:vAlign w:val="bottom"/>
            <w:hideMark/>
          </w:tcPr>
          <w:p w:rsidR="0001264D" w:rsidRPr="0001264D" w:rsidRDefault="0001264D" w:rsidP="0001264D">
            <w:pPr>
              <w:spacing w:after="0" w:line="240" w:lineRule="auto"/>
              <w:jc w:val="center"/>
              <w:rPr>
                <w:rFonts w:ascii="Times New Roman" w:eastAsia="Times New Roman" w:hAnsi="Times New Roman" w:cs="Times New Roman"/>
                <w:sz w:val="20"/>
                <w:szCs w:val="20"/>
                <w:lang w:eastAsia="ru-RU"/>
              </w:rPr>
            </w:pPr>
          </w:p>
        </w:tc>
        <w:tc>
          <w:tcPr>
            <w:tcW w:w="2680" w:type="dxa"/>
            <w:gridSpan w:val="2"/>
            <w:tcBorders>
              <w:top w:val="nil"/>
              <w:left w:val="nil"/>
              <w:bottom w:val="nil"/>
              <w:right w:val="nil"/>
            </w:tcBorders>
            <w:shd w:val="clear" w:color="auto" w:fill="auto"/>
            <w:noWrap/>
            <w:hideMark/>
          </w:tcPr>
          <w:p w:rsidR="0001264D" w:rsidRPr="0001264D" w:rsidRDefault="0001264D" w:rsidP="0001264D">
            <w:pPr>
              <w:spacing w:after="0" w:line="240" w:lineRule="auto"/>
              <w:jc w:val="center"/>
              <w:rPr>
                <w:rFonts w:ascii="Arial" w:eastAsia="Times New Roman" w:hAnsi="Arial" w:cs="Arial"/>
                <w:sz w:val="12"/>
                <w:szCs w:val="12"/>
                <w:lang w:eastAsia="ru-RU"/>
              </w:rPr>
            </w:pPr>
            <w:r w:rsidRPr="0001264D">
              <w:rPr>
                <w:rFonts w:ascii="Arial" w:eastAsia="Times New Roman" w:hAnsi="Arial" w:cs="Arial"/>
                <w:sz w:val="12"/>
                <w:szCs w:val="12"/>
                <w:lang w:eastAsia="ru-RU"/>
              </w:rPr>
              <w:t>подпись</w:t>
            </w:r>
          </w:p>
        </w:tc>
        <w:tc>
          <w:tcPr>
            <w:tcW w:w="2180" w:type="dxa"/>
            <w:tcBorders>
              <w:top w:val="nil"/>
              <w:left w:val="nil"/>
              <w:bottom w:val="nil"/>
              <w:right w:val="nil"/>
            </w:tcBorders>
            <w:shd w:val="clear" w:color="auto" w:fill="auto"/>
            <w:noWrap/>
            <w:hideMark/>
          </w:tcPr>
          <w:p w:rsidR="0001264D" w:rsidRPr="0001264D" w:rsidRDefault="0001264D" w:rsidP="0001264D">
            <w:pPr>
              <w:spacing w:after="0" w:line="240" w:lineRule="auto"/>
              <w:jc w:val="center"/>
              <w:rPr>
                <w:rFonts w:ascii="Arial" w:eastAsia="Times New Roman" w:hAnsi="Arial" w:cs="Arial"/>
                <w:sz w:val="12"/>
                <w:szCs w:val="12"/>
                <w:lang w:eastAsia="ru-RU"/>
              </w:rPr>
            </w:pPr>
          </w:p>
        </w:tc>
      </w:tr>
      <w:tr w:rsidR="0001264D" w:rsidRPr="0001264D" w:rsidTr="0001264D">
        <w:trPr>
          <w:divId w:val="423456370"/>
          <w:trHeight w:val="255"/>
        </w:trPr>
        <w:tc>
          <w:tcPr>
            <w:tcW w:w="1480" w:type="dxa"/>
            <w:tcBorders>
              <w:top w:val="nil"/>
              <w:left w:val="nil"/>
              <w:bottom w:val="nil"/>
              <w:right w:val="nil"/>
            </w:tcBorders>
            <w:shd w:val="clear" w:color="auto" w:fill="auto"/>
            <w:noWrap/>
            <w:vAlign w:val="bottom"/>
            <w:hideMark/>
          </w:tcPr>
          <w:p w:rsidR="0001264D" w:rsidRPr="0001264D" w:rsidRDefault="0001264D" w:rsidP="0001264D">
            <w:pPr>
              <w:spacing w:after="0" w:line="240" w:lineRule="auto"/>
              <w:jc w:val="center"/>
              <w:rPr>
                <w:rFonts w:ascii="Times New Roman" w:eastAsia="Times New Roman" w:hAnsi="Times New Roman" w:cs="Times New Roman"/>
                <w:sz w:val="20"/>
                <w:szCs w:val="20"/>
                <w:lang w:eastAsia="ru-RU"/>
              </w:rPr>
            </w:pPr>
          </w:p>
        </w:tc>
        <w:tc>
          <w:tcPr>
            <w:tcW w:w="5360" w:type="dxa"/>
            <w:tcBorders>
              <w:top w:val="nil"/>
              <w:left w:val="nil"/>
              <w:bottom w:val="nil"/>
              <w:right w:val="nil"/>
            </w:tcBorders>
            <w:shd w:val="clear" w:color="auto" w:fill="auto"/>
            <w:noWrap/>
            <w:vAlign w:val="bottom"/>
            <w:hideMark/>
          </w:tcPr>
          <w:p w:rsidR="0001264D" w:rsidRPr="0001264D" w:rsidRDefault="0001264D" w:rsidP="0001264D">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01264D" w:rsidRPr="0001264D" w:rsidRDefault="0001264D" w:rsidP="0001264D">
            <w:pPr>
              <w:spacing w:after="0" w:line="240" w:lineRule="auto"/>
              <w:jc w:val="center"/>
              <w:rPr>
                <w:rFonts w:ascii="Times New Roman" w:eastAsia="Times New Roman" w:hAnsi="Times New Roman" w:cs="Times New Roman"/>
                <w:sz w:val="20"/>
                <w:szCs w:val="20"/>
                <w:lang w:eastAsia="ru-RU"/>
              </w:rPr>
            </w:pPr>
          </w:p>
        </w:tc>
        <w:tc>
          <w:tcPr>
            <w:tcW w:w="3500" w:type="dxa"/>
            <w:gridSpan w:val="2"/>
            <w:tcBorders>
              <w:top w:val="nil"/>
              <w:left w:val="nil"/>
              <w:bottom w:val="nil"/>
              <w:right w:val="nil"/>
            </w:tcBorders>
            <w:shd w:val="clear" w:color="auto" w:fill="auto"/>
            <w:noWrap/>
            <w:hideMark/>
          </w:tcPr>
          <w:p w:rsidR="0001264D" w:rsidRPr="0001264D" w:rsidRDefault="0001264D" w:rsidP="0001264D">
            <w:pPr>
              <w:spacing w:after="0" w:line="240" w:lineRule="auto"/>
              <w:jc w:val="center"/>
              <w:rPr>
                <w:rFonts w:ascii="Arial" w:eastAsia="Times New Roman" w:hAnsi="Arial" w:cs="Arial"/>
                <w:sz w:val="20"/>
                <w:szCs w:val="20"/>
                <w:lang w:eastAsia="ru-RU"/>
              </w:rPr>
            </w:pPr>
            <w:r w:rsidRPr="0001264D">
              <w:rPr>
                <w:rFonts w:ascii="Arial" w:eastAsia="Times New Roman" w:hAnsi="Arial" w:cs="Arial"/>
                <w:sz w:val="20"/>
                <w:szCs w:val="20"/>
                <w:lang w:eastAsia="ru-RU"/>
              </w:rPr>
              <w:t>М.П.</w:t>
            </w:r>
          </w:p>
        </w:tc>
      </w:tr>
      <w:tr w:rsidR="0001264D" w:rsidRPr="0001264D" w:rsidTr="0001264D">
        <w:trPr>
          <w:divId w:val="423456370"/>
          <w:trHeight w:val="255"/>
        </w:trPr>
        <w:tc>
          <w:tcPr>
            <w:tcW w:w="1480" w:type="dxa"/>
            <w:tcBorders>
              <w:top w:val="nil"/>
              <w:left w:val="nil"/>
              <w:bottom w:val="nil"/>
              <w:right w:val="nil"/>
            </w:tcBorders>
            <w:shd w:val="clear" w:color="auto" w:fill="auto"/>
            <w:noWrap/>
            <w:vAlign w:val="bottom"/>
            <w:hideMark/>
          </w:tcPr>
          <w:p w:rsidR="0001264D" w:rsidRPr="0001264D" w:rsidRDefault="0001264D" w:rsidP="0001264D">
            <w:pPr>
              <w:spacing w:after="0" w:line="240" w:lineRule="auto"/>
              <w:jc w:val="center"/>
              <w:rPr>
                <w:rFonts w:ascii="Arial" w:eastAsia="Times New Roman" w:hAnsi="Arial" w:cs="Arial"/>
                <w:sz w:val="20"/>
                <w:szCs w:val="20"/>
                <w:lang w:eastAsia="ru-RU"/>
              </w:rPr>
            </w:pPr>
          </w:p>
        </w:tc>
        <w:tc>
          <w:tcPr>
            <w:tcW w:w="5360" w:type="dxa"/>
            <w:tcBorders>
              <w:top w:val="nil"/>
              <w:left w:val="nil"/>
              <w:bottom w:val="nil"/>
              <w:right w:val="nil"/>
            </w:tcBorders>
            <w:shd w:val="clear" w:color="auto" w:fill="auto"/>
            <w:noWrap/>
            <w:vAlign w:val="bottom"/>
            <w:hideMark/>
          </w:tcPr>
          <w:p w:rsidR="0001264D" w:rsidRPr="0001264D" w:rsidRDefault="0001264D" w:rsidP="0001264D">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01264D" w:rsidRPr="0001264D" w:rsidRDefault="0001264D" w:rsidP="0001264D">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01264D" w:rsidRPr="0001264D" w:rsidRDefault="0001264D" w:rsidP="0001264D">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noWrap/>
            <w:vAlign w:val="bottom"/>
            <w:hideMark/>
          </w:tcPr>
          <w:p w:rsidR="0001264D" w:rsidRPr="0001264D" w:rsidRDefault="0001264D" w:rsidP="0001264D">
            <w:pPr>
              <w:spacing w:after="0" w:line="240" w:lineRule="auto"/>
              <w:rPr>
                <w:rFonts w:ascii="Times New Roman" w:eastAsia="Times New Roman" w:hAnsi="Times New Roman" w:cs="Times New Roman"/>
                <w:sz w:val="20"/>
                <w:szCs w:val="20"/>
                <w:lang w:eastAsia="ru-RU"/>
              </w:rPr>
            </w:pPr>
          </w:p>
        </w:tc>
      </w:tr>
      <w:tr w:rsidR="0001264D" w:rsidRPr="0001264D" w:rsidTr="0001264D">
        <w:trPr>
          <w:divId w:val="423456370"/>
          <w:trHeight w:val="255"/>
        </w:trPr>
        <w:tc>
          <w:tcPr>
            <w:tcW w:w="1480" w:type="dxa"/>
            <w:tcBorders>
              <w:top w:val="nil"/>
              <w:left w:val="nil"/>
              <w:bottom w:val="nil"/>
              <w:right w:val="nil"/>
            </w:tcBorders>
            <w:shd w:val="clear" w:color="auto" w:fill="auto"/>
            <w:noWrap/>
            <w:vAlign w:val="bottom"/>
            <w:hideMark/>
          </w:tcPr>
          <w:p w:rsidR="0001264D" w:rsidRPr="0001264D" w:rsidRDefault="0001264D" w:rsidP="0001264D">
            <w:pPr>
              <w:spacing w:after="0" w:line="240" w:lineRule="auto"/>
              <w:rPr>
                <w:rFonts w:ascii="Times New Roman" w:eastAsia="Times New Roman" w:hAnsi="Times New Roman" w:cs="Times New Roman"/>
                <w:sz w:val="20"/>
                <w:szCs w:val="20"/>
                <w:lang w:eastAsia="ru-RU"/>
              </w:rPr>
            </w:pPr>
          </w:p>
        </w:tc>
        <w:tc>
          <w:tcPr>
            <w:tcW w:w="5360" w:type="dxa"/>
            <w:tcBorders>
              <w:top w:val="nil"/>
              <w:left w:val="nil"/>
              <w:bottom w:val="nil"/>
              <w:right w:val="nil"/>
            </w:tcBorders>
            <w:shd w:val="clear" w:color="auto" w:fill="auto"/>
            <w:noWrap/>
            <w:vAlign w:val="bottom"/>
            <w:hideMark/>
          </w:tcPr>
          <w:p w:rsidR="0001264D" w:rsidRPr="0001264D" w:rsidRDefault="0001264D" w:rsidP="0001264D">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01264D" w:rsidRPr="0001264D" w:rsidRDefault="0001264D" w:rsidP="0001264D">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01264D" w:rsidRPr="0001264D" w:rsidRDefault="0001264D" w:rsidP="0001264D">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noWrap/>
            <w:vAlign w:val="bottom"/>
            <w:hideMark/>
          </w:tcPr>
          <w:p w:rsidR="0001264D" w:rsidRPr="0001264D" w:rsidRDefault="0001264D" w:rsidP="0001264D">
            <w:pPr>
              <w:spacing w:after="0" w:line="240" w:lineRule="auto"/>
              <w:rPr>
                <w:rFonts w:ascii="Times New Roman" w:eastAsia="Times New Roman" w:hAnsi="Times New Roman" w:cs="Times New Roman"/>
                <w:sz w:val="20"/>
                <w:szCs w:val="20"/>
                <w:lang w:eastAsia="ru-RU"/>
              </w:rPr>
            </w:pPr>
          </w:p>
        </w:tc>
      </w:tr>
      <w:tr w:rsidR="0001264D" w:rsidRPr="0001264D" w:rsidTr="0001264D">
        <w:trPr>
          <w:divId w:val="423456370"/>
          <w:trHeight w:val="255"/>
        </w:trPr>
        <w:tc>
          <w:tcPr>
            <w:tcW w:w="1480" w:type="dxa"/>
            <w:tcBorders>
              <w:top w:val="nil"/>
              <w:left w:val="nil"/>
              <w:bottom w:val="nil"/>
              <w:right w:val="nil"/>
            </w:tcBorders>
            <w:shd w:val="clear" w:color="auto" w:fill="auto"/>
            <w:noWrap/>
            <w:vAlign w:val="bottom"/>
            <w:hideMark/>
          </w:tcPr>
          <w:p w:rsidR="0001264D" w:rsidRPr="0001264D" w:rsidRDefault="0001264D" w:rsidP="0001264D">
            <w:pPr>
              <w:spacing w:after="0" w:line="240" w:lineRule="auto"/>
              <w:rPr>
                <w:rFonts w:ascii="Arial CYR" w:eastAsia="Times New Roman" w:hAnsi="Arial CYR" w:cs="Arial CYR"/>
                <w:b/>
                <w:bCs/>
                <w:sz w:val="20"/>
                <w:szCs w:val="20"/>
                <w:lang w:eastAsia="ru-RU"/>
              </w:rPr>
            </w:pPr>
            <w:r w:rsidRPr="0001264D">
              <w:rPr>
                <w:rFonts w:ascii="Arial CYR" w:eastAsia="Times New Roman" w:hAnsi="Arial CYR" w:cs="Arial CYR"/>
                <w:b/>
                <w:bCs/>
                <w:sz w:val="20"/>
                <w:szCs w:val="20"/>
                <w:lang w:eastAsia="ru-RU"/>
              </w:rPr>
              <w:t>Заказчик:</w:t>
            </w:r>
          </w:p>
        </w:tc>
        <w:tc>
          <w:tcPr>
            <w:tcW w:w="5360" w:type="dxa"/>
            <w:tcBorders>
              <w:top w:val="nil"/>
              <w:left w:val="nil"/>
              <w:bottom w:val="nil"/>
              <w:right w:val="nil"/>
            </w:tcBorders>
            <w:shd w:val="clear" w:color="auto" w:fill="auto"/>
            <w:noWrap/>
            <w:vAlign w:val="center"/>
            <w:hideMark/>
          </w:tcPr>
          <w:p w:rsidR="0001264D" w:rsidRPr="0001264D" w:rsidRDefault="0001264D" w:rsidP="0001264D">
            <w:pPr>
              <w:spacing w:after="0" w:line="240" w:lineRule="auto"/>
              <w:rPr>
                <w:rFonts w:ascii="Arial CYR" w:eastAsia="Times New Roman" w:hAnsi="Arial CYR" w:cs="Arial CYR"/>
                <w:b/>
                <w:bCs/>
                <w:sz w:val="20"/>
                <w:szCs w:val="20"/>
                <w:lang w:eastAsia="ru-RU"/>
              </w:rPr>
            </w:pPr>
          </w:p>
        </w:tc>
        <w:tc>
          <w:tcPr>
            <w:tcW w:w="1360" w:type="dxa"/>
            <w:tcBorders>
              <w:top w:val="nil"/>
              <w:left w:val="nil"/>
              <w:bottom w:val="single" w:sz="4" w:space="0" w:color="auto"/>
              <w:right w:val="nil"/>
            </w:tcBorders>
            <w:shd w:val="clear" w:color="auto" w:fill="auto"/>
            <w:noWrap/>
            <w:vAlign w:val="bottom"/>
            <w:hideMark/>
          </w:tcPr>
          <w:p w:rsidR="0001264D" w:rsidRPr="0001264D" w:rsidRDefault="0001264D" w:rsidP="0001264D">
            <w:pPr>
              <w:spacing w:after="0" w:line="240" w:lineRule="auto"/>
              <w:rPr>
                <w:rFonts w:ascii="Arial CYR" w:eastAsia="Times New Roman" w:hAnsi="Arial CYR" w:cs="Arial CYR"/>
                <w:sz w:val="20"/>
                <w:szCs w:val="20"/>
                <w:lang w:eastAsia="ru-RU"/>
              </w:rPr>
            </w:pPr>
            <w:r w:rsidRPr="0001264D">
              <w:rPr>
                <w:rFonts w:ascii="Arial CYR" w:eastAsia="Times New Roman" w:hAnsi="Arial CYR" w:cs="Arial CYR"/>
                <w:sz w:val="20"/>
                <w:szCs w:val="20"/>
                <w:lang w:eastAsia="ru-RU"/>
              </w:rPr>
              <w:t> </w:t>
            </w:r>
          </w:p>
        </w:tc>
        <w:tc>
          <w:tcPr>
            <w:tcW w:w="1320" w:type="dxa"/>
            <w:tcBorders>
              <w:top w:val="nil"/>
              <w:left w:val="nil"/>
              <w:bottom w:val="single" w:sz="4" w:space="0" w:color="auto"/>
              <w:right w:val="nil"/>
            </w:tcBorders>
            <w:shd w:val="clear" w:color="auto" w:fill="auto"/>
            <w:noWrap/>
            <w:vAlign w:val="bottom"/>
            <w:hideMark/>
          </w:tcPr>
          <w:p w:rsidR="0001264D" w:rsidRPr="0001264D" w:rsidRDefault="0001264D" w:rsidP="0001264D">
            <w:pPr>
              <w:spacing w:after="0" w:line="240" w:lineRule="auto"/>
              <w:rPr>
                <w:rFonts w:ascii="Arial CYR" w:eastAsia="Times New Roman" w:hAnsi="Arial CYR" w:cs="Arial CYR"/>
                <w:sz w:val="20"/>
                <w:szCs w:val="20"/>
                <w:lang w:eastAsia="ru-RU"/>
              </w:rPr>
            </w:pPr>
            <w:r w:rsidRPr="0001264D">
              <w:rPr>
                <w:rFonts w:ascii="Arial CYR" w:eastAsia="Times New Roman" w:hAnsi="Arial CYR" w:cs="Arial CYR"/>
                <w:sz w:val="20"/>
                <w:szCs w:val="20"/>
                <w:lang w:eastAsia="ru-RU"/>
              </w:rPr>
              <w:t> </w:t>
            </w:r>
          </w:p>
        </w:tc>
        <w:tc>
          <w:tcPr>
            <w:tcW w:w="2180" w:type="dxa"/>
            <w:tcBorders>
              <w:top w:val="nil"/>
              <w:left w:val="nil"/>
              <w:bottom w:val="nil"/>
              <w:right w:val="nil"/>
            </w:tcBorders>
            <w:shd w:val="clear" w:color="auto" w:fill="auto"/>
            <w:noWrap/>
            <w:vAlign w:val="center"/>
            <w:hideMark/>
          </w:tcPr>
          <w:p w:rsidR="0001264D" w:rsidRPr="0001264D" w:rsidRDefault="0001264D" w:rsidP="0001264D">
            <w:pPr>
              <w:spacing w:after="0" w:line="240" w:lineRule="auto"/>
              <w:rPr>
                <w:rFonts w:ascii="Arial CYR" w:eastAsia="Times New Roman" w:hAnsi="Arial CYR" w:cs="Arial CYR"/>
                <w:sz w:val="20"/>
                <w:szCs w:val="20"/>
                <w:lang w:eastAsia="ru-RU"/>
              </w:rPr>
            </w:pPr>
          </w:p>
        </w:tc>
      </w:tr>
      <w:tr w:rsidR="0001264D" w:rsidRPr="0001264D" w:rsidTr="0001264D">
        <w:trPr>
          <w:divId w:val="423456370"/>
          <w:trHeight w:val="255"/>
        </w:trPr>
        <w:tc>
          <w:tcPr>
            <w:tcW w:w="1480" w:type="dxa"/>
            <w:tcBorders>
              <w:top w:val="nil"/>
              <w:left w:val="nil"/>
              <w:bottom w:val="nil"/>
              <w:right w:val="nil"/>
            </w:tcBorders>
            <w:shd w:val="clear" w:color="auto" w:fill="auto"/>
            <w:noWrap/>
            <w:vAlign w:val="bottom"/>
            <w:hideMark/>
          </w:tcPr>
          <w:p w:rsidR="0001264D" w:rsidRPr="0001264D" w:rsidRDefault="0001264D" w:rsidP="0001264D">
            <w:pPr>
              <w:spacing w:after="0" w:line="240" w:lineRule="auto"/>
              <w:rPr>
                <w:rFonts w:ascii="Times New Roman" w:eastAsia="Times New Roman" w:hAnsi="Times New Roman" w:cs="Times New Roman"/>
                <w:sz w:val="20"/>
                <w:szCs w:val="20"/>
                <w:lang w:eastAsia="ru-RU"/>
              </w:rPr>
            </w:pPr>
          </w:p>
        </w:tc>
        <w:tc>
          <w:tcPr>
            <w:tcW w:w="5360" w:type="dxa"/>
            <w:tcBorders>
              <w:top w:val="nil"/>
              <w:left w:val="nil"/>
              <w:bottom w:val="nil"/>
              <w:right w:val="nil"/>
            </w:tcBorders>
            <w:shd w:val="clear" w:color="auto" w:fill="auto"/>
            <w:noWrap/>
            <w:vAlign w:val="bottom"/>
            <w:hideMark/>
          </w:tcPr>
          <w:p w:rsidR="0001264D" w:rsidRPr="0001264D" w:rsidRDefault="0001264D" w:rsidP="0001264D">
            <w:pPr>
              <w:spacing w:after="0" w:line="240" w:lineRule="auto"/>
              <w:rPr>
                <w:rFonts w:ascii="Times New Roman" w:eastAsia="Times New Roman" w:hAnsi="Times New Roman" w:cs="Times New Roman"/>
                <w:sz w:val="20"/>
                <w:szCs w:val="20"/>
                <w:lang w:eastAsia="ru-RU"/>
              </w:rPr>
            </w:pPr>
          </w:p>
        </w:tc>
        <w:tc>
          <w:tcPr>
            <w:tcW w:w="2680" w:type="dxa"/>
            <w:gridSpan w:val="2"/>
            <w:tcBorders>
              <w:top w:val="nil"/>
              <w:left w:val="nil"/>
              <w:bottom w:val="nil"/>
              <w:right w:val="nil"/>
            </w:tcBorders>
            <w:shd w:val="clear" w:color="auto" w:fill="auto"/>
            <w:noWrap/>
            <w:hideMark/>
          </w:tcPr>
          <w:p w:rsidR="0001264D" w:rsidRPr="0001264D" w:rsidRDefault="0001264D" w:rsidP="0001264D">
            <w:pPr>
              <w:spacing w:after="0" w:line="240" w:lineRule="auto"/>
              <w:jc w:val="center"/>
              <w:rPr>
                <w:rFonts w:ascii="Arial" w:eastAsia="Times New Roman" w:hAnsi="Arial" w:cs="Arial"/>
                <w:sz w:val="12"/>
                <w:szCs w:val="12"/>
                <w:lang w:eastAsia="ru-RU"/>
              </w:rPr>
            </w:pPr>
            <w:r w:rsidRPr="0001264D">
              <w:rPr>
                <w:rFonts w:ascii="Arial" w:eastAsia="Times New Roman" w:hAnsi="Arial" w:cs="Arial"/>
                <w:sz w:val="12"/>
                <w:szCs w:val="12"/>
                <w:lang w:eastAsia="ru-RU"/>
              </w:rPr>
              <w:t>подпись</w:t>
            </w:r>
          </w:p>
        </w:tc>
        <w:tc>
          <w:tcPr>
            <w:tcW w:w="2180" w:type="dxa"/>
            <w:tcBorders>
              <w:top w:val="nil"/>
              <w:left w:val="nil"/>
              <w:bottom w:val="nil"/>
              <w:right w:val="nil"/>
            </w:tcBorders>
            <w:shd w:val="clear" w:color="auto" w:fill="auto"/>
            <w:noWrap/>
            <w:vAlign w:val="bottom"/>
            <w:hideMark/>
          </w:tcPr>
          <w:p w:rsidR="0001264D" w:rsidRPr="0001264D" w:rsidRDefault="0001264D" w:rsidP="0001264D">
            <w:pPr>
              <w:spacing w:after="0" w:line="240" w:lineRule="auto"/>
              <w:jc w:val="center"/>
              <w:rPr>
                <w:rFonts w:ascii="Arial" w:eastAsia="Times New Roman" w:hAnsi="Arial" w:cs="Arial"/>
                <w:sz w:val="12"/>
                <w:szCs w:val="12"/>
                <w:lang w:eastAsia="ru-RU"/>
              </w:rPr>
            </w:pPr>
          </w:p>
        </w:tc>
      </w:tr>
      <w:tr w:rsidR="0001264D" w:rsidRPr="0001264D" w:rsidTr="0001264D">
        <w:trPr>
          <w:divId w:val="423456370"/>
          <w:trHeight w:val="240"/>
        </w:trPr>
        <w:tc>
          <w:tcPr>
            <w:tcW w:w="1480" w:type="dxa"/>
            <w:tcBorders>
              <w:top w:val="nil"/>
              <w:left w:val="nil"/>
              <w:bottom w:val="nil"/>
              <w:right w:val="nil"/>
            </w:tcBorders>
            <w:shd w:val="clear" w:color="auto" w:fill="auto"/>
            <w:noWrap/>
            <w:vAlign w:val="bottom"/>
            <w:hideMark/>
          </w:tcPr>
          <w:p w:rsidR="0001264D" w:rsidRPr="0001264D" w:rsidRDefault="0001264D" w:rsidP="0001264D">
            <w:pPr>
              <w:spacing w:after="0" w:line="240" w:lineRule="auto"/>
              <w:rPr>
                <w:rFonts w:ascii="Times New Roman" w:eastAsia="Times New Roman" w:hAnsi="Times New Roman" w:cs="Times New Roman"/>
                <w:sz w:val="20"/>
                <w:szCs w:val="20"/>
                <w:lang w:eastAsia="ru-RU"/>
              </w:rPr>
            </w:pPr>
          </w:p>
        </w:tc>
        <w:tc>
          <w:tcPr>
            <w:tcW w:w="5360" w:type="dxa"/>
            <w:tcBorders>
              <w:top w:val="nil"/>
              <w:left w:val="nil"/>
              <w:bottom w:val="nil"/>
              <w:right w:val="nil"/>
            </w:tcBorders>
            <w:shd w:val="clear" w:color="auto" w:fill="auto"/>
            <w:noWrap/>
            <w:vAlign w:val="bottom"/>
            <w:hideMark/>
          </w:tcPr>
          <w:p w:rsidR="0001264D" w:rsidRPr="0001264D" w:rsidRDefault="0001264D" w:rsidP="0001264D">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01264D" w:rsidRPr="0001264D" w:rsidRDefault="0001264D" w:rsidP="0001264D">
            <w:pPr>
              <w:spacing w:after="0" w:line="240" w:lineRule="auto"/>
              <w:rPr>
                <w:rFonts w:ascii="Times New Roman" w:eastAsia="Times New Roman" w:hAnsi="Times New Roman" w:cs="Times New Roman"/>
                <w:sz w:val="20"/>
                <w:szCs w:val="20"/>
                <w:lang w:eastAsia="ru-RU"/>
              </w:rPr>
            </w:pPr>
          </w:p>
        </w:tc>
        <w:tc>
          <w:tcPr>
            <w:tcW w:w="3500" w:type="dxa"/>
            <w:gridSpan w:val="2"/>
            <w:tcBorders>
              <w:top w:val="nil"/>
              <w:left w:val="nil"/>
              <w:bottom w:val="nil"/>
              <w:right w:val="nil"/>
            </w:tcBorders>
            <w:shd w:val="clear" w:color="auto" w:fill="auto"/>
            <w:noWrap/>
            <w:hideMark/>
          </w:tcPr>
          <w:p w:rsidR="0001264D" w:rsidRPr="0001264D" w:rsidRDefault="0001264D" w:rsidP="0001264D">
            <w:pPr>
              <w:spacing w:after="0" w:line="240" w:lineRule="auto"/>
              <w:jc w:val="center"/>
              <w:rPr>
                <w:rFonts w:ascii="Arial" w:eastAsia="Times New Roman" w:hAnsi="Arial" w:cs="Arial"/>
                <w:sz w:val="20"/>
                <w:szCs w:val="20"/>
                <w:lang w:eastAsia="ru-RU"/>
              </w:rPr>
            </w:pPr>
            <w:r w:rsidRPr="0001264D">
              <w:rPr>
                <w:rFonts w:ascii="Arial" w:eastAsia="Times New Roman" w:hAnsi="Arial" w:cs="Arial"/>
                <w:sz w:val="20"/>
                <w:szCs w:val="20"/>
                <w:lang w:eastAsia="ru-RU"/>
              </w:rPr>
              <w:t>М.П.</w:t>
            </w:r>
          </w:p>
        </w:tc>
      </w:tr>
    </w:tbl>
    <w:p w:rsidR="002068FE" w:rsidRPr="002068FE" w:rsidRDefault="002068FE" w:rsidP="007F2EDE">
      <w:pPr>
        <w:tabs>
          <w:tab w:val="left" w:pos="3342"/>
        </w:tabs>
        <w:spacing w:after="0" w:line="240" w:lineRule="auto"/>
        <w:rPr>
          <w:rFonts w:ascii="Times New Roman" w:hAnsi="Times New Roman" w:cs="Times New Roman"/>
        </w:rPr>
      </w:pPr>
      <w:r>
        <w:rPr>
          <w:rFonts w:ascii="Times New Roman" w:hAnsi="Times New Roman" w:cs="Times New Roman"/>
        </w:rPr>
        <w:fldChar w:fldCharType="end"/>
      </w:r>
    </w:p>
    <w:sectPr w:rsidR="002068FE" w:rsidRPr="002068FE" w:rsidSect="002068FE">
      <w:pgSz w:w="16838" w:h="11906" w:orient="landscape"/>
      <w:pgMar w:top="567" w:right="289"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7A6" w:rsidRDefault="00B857A6" w:rsidP="00855257">
      <w:pPr>
        <w:spacing w:after="0" w:line="240" w:lineRule="auto"/>
      </w:pPr>
      <w:r>
        <w:separator/>
      </w:r>
    </w:p>
  </w:endnote>
  <w:endnote w:type="continuationSeparator" w:id="0">
    <w:p w:rsidR="00B857A6" w:rsidRDefault="00B857A6" w:rsidP="0085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7A6" w:rsidRDefault="00B857A6" w:rsidP="00855257">
      <w:pPr>
        <w:spacing w:after="0" w:line="240" w:lineRule="auto"/>
      </w:pPr>
      <w:r>
        <w:separator/>
      </w:r>
    </w:p>
  </w:footnote>
  <w:footnote w:type="continuationSeparator" w:id="0">
    <w:p w:rsidR="00B857A6" w:rsidRDefault="00B857A6" w:rsidP="00855257">
      <w:pPr>
        <w:spacing w:after="0" w:line="240" w:lineRule="auto"/>
      </w:pPr>
      <w:r>
        <w:continuationSeparator/>
      </w:r>
    </w:p>
  </w:footnote>
  <w:footnote w:id="1">
    <w:p w:rsidR="007F2EDE" w:rsidRDefault="007F2EDE" w:rsidP="00855257">
      <w:pPr>
        <w:pStyle w:val="a4"/>
      </w:pPr>
      <w:r>
        <w:rPr>
          <w:rStyle w:val="a6"/>
        </w:rPr>
        <w:footnoteRef/>
      </w:r>
      <w:r>
        <w:t xml:space="preserve"> В отсутствие индивидуальных приборов учета Потребителю необходимо поставить прочерк.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C5D8B"/>
    <w:multiLevelType w:val="hybridMultilevel"/>
    <w:tmpl w:val="3126F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163C12"/>
    <w:multiLevelType w:val="hybridMultilevel"/>
    <w:tmpl w:val="5FC0A7D8"/>
    <w:lvl w:ilvl="0" w:tplc="33ACB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70C5C0F"/>
    <w:multiLevelType w:val="hybridMultilevel"/>
    <w:tmpl w:val="C02E42F2"/>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2105742"/>
    <w:multiLevelType w:val="hybridMultilevel"/>
    <w:tmpl w:val="F438A030"/>
    <w:lvl w:ilvl="0" w:tplc="D4020A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64"/>
    <w:rsid w:val="00000434"/>
    <w:rsid w:val="0001264D"/>
    <w:rsid w:val="00086CF5"/>
    <w:rsid w:val="000F64DC"/>
    <w:rsid w:val="00112AF2"/>
    <w:rsid w:val="00147046"/>
    <w:rsid w:val="00185E7F"/>
    <w:rsid w:val="001E2E03"/>
    <w:rsid w:val="001F3328"/>
    <w:rsid w:val="002068FE"/>
    <w:rsid w:val="00255437"/>
    <w:rsid w:val="002C4F7A"/>
    <w:rsid w:val="00304C51"/>
    <w:rsid w:val="00343283"/>
    <w:rsid w:val="00397701"/>
    <w:rsid w:val="003A3544"/>
    <w:rsid w:val="003B2B85"/>
    <w:rsid w:val="003B3841"/>
    <w:rsid w:val="003D0B5B"/>
    <w:rsid w:val="004B1712"/>
    <w:rsid w:val="006F75E8"/>
    <w:rsid w:val="007A4995"/>
    <w:rsid w:val="007F2EDE"/>
    <w:rsid w:val="00855257"/>
    <w:rsid w:val="008833CA"/>
    <w:rsid w:val="008C7EF9"/>
    <w:rsid w:val="008F1F38"/>
    <w:rsid w:val="00B00464"/>
    <w:rsid w:val="00B0085C"/>
    <w:rsid w:val="00B857A6"/>
    <w:rsid w:val="00C903C3"/>
    <w:rsid w:val="00D36270"/>
    <w:rsid w:val="00E8393F"/>
    <w:rsid w:val="00EF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8EC2"/>
  <w15:docId w15:val="{ED54999A-D3F2-4277-B4E5-36461E2B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464"/>
    <w:pPr>
      <w:ind w:left="720"/>
      <w:contextualSpacing/>
    </w:pPr>
  </w:style>
  <w:style w:type="paragraph" w:customStyle="1" w:styleId="ConsPlusNonformat">
    <w:name w:val="ConsPlusNonformat"/>
    <w:rsid w:val="008552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note text"/>
    <w:basedOn w:val="a"/>
    <w:link w:val="a5"/>
    <w:semiHidden/>
    <w:rsid w:val="00855257"/>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855257"/>
    <w:rPr>
      <w:rFonts w:ascii="Times New Roman" w:eastAsia="Times New Roman" w:hAnsi="Times New Roman" w:cs="Times New Roman"/>
      <w:sz w:val="20"/>
      <w:szCs w:val="20"/>
      <w:lang w:eastAsia="ru-RU"/>
    </w:rPr>
  </w:style>
  <w:style w:type="character" w:styleId="a6">
    <w:name w:val="footnote reference"/>
    <w:semiHidden/>
    <w:rsid w:val="00855257"/>
    <w:rPr>
      <w:vertAlign w:val="superscript"/>
    </w:rPr>
  </w:style>
  <w:style w:type="paragraph" w:styleId="3">
    <w:name w:val="Body Text 3"/>
    <w:basedOn w:val="a"/>
    <w:link w:val="30"/>
    <w:rsid w:val="00855257"/>
    <w:pPr>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855257"/>
    <w:rPr>
      <w:rFonts w:ascii="Times New Roman" w:eastAsia="Times New Roman" w:hAnsi="Times New Roman" w:cs="Times New Roman"/>
      <w:sz w:val="24"/>
      <w:szCs w:val="20"/>
      <w:lang w:eastAsia="ru-RU"/>
    </w:rPr>
  </w:style>
  <w:style w:type="paragraph" w:styleId="a7">
    <w:name w:val="Body Text Indent"/>
    <w:basedOn w:val="a"/>
    <w:link w:val="a8"/>
    <w:rsid w:val="00855257"/>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855257"/>
    <w:rPr>
      <w:rFonts w:ascii="Times New Roman" w:eastAsia="Times New Roman" w:hAnsi="Times New Roman" w:cs="Times New Roman"/>
      <w:sz w:val="24"/>
      <w:szCs w:val="24"/>
      <w:lang w:eastAsia="ru-RU"/>
    </w:rPr>
  </w:style>
  <w:style w:type="paragraph" w:customStyle="1" w:styleId="ConsPlusNormal">
    <w:name w:val="ConsPlusNormal"/>
    <w:rsid w:val="00855257"/>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uiPriority w:val="99"/>
    <w:semiHidden/>
    <w:unhideWhenUsed/>
    <w:rsid w:val="000F64DC"/>
    <w:pPr>
      <w:spacing w:after="120" w:line="480" w:lineRule="auto"/>
    </w:pPr>
  </w:style>
  <w:style w:type="character" w:customStyle="1" w:styleId="20">
    <w:name w:val="Основной текст 2 Знак"/>
    <w:basedOn w:val="a0"/>
    <w:link w:val="2"/>
    <w:uiPriority w:val="99"/>
    <w:semiHidden/>
    <w:rsid w:val="000F64DC"/>
  </w:style>
  <w:style w:type="table" w:styleId="a9">
    <w:name w:val="Table Grid"/>
    <w:basedOn w:val="a1"/>
    <w:uiPriority w:val="59"/>
    <w:rsid w:val="007F2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6370">
      <w:bodyDiv w:val="1"/>
      <w:marLeft w:val="0"/>
      <w:marRight w:val="0"/>
      <w:marTop w:val="0"/>
      <w:marBottom w:val="0"/>
      <w:divBdr>
        <w:top w:val="none" w:sz="0" w:space="0" w:color="auto"/>
        <w:left w:val="none" w:sz="0" w:space="0" w:color="auto"/>
        <w:bottom w:val="none" w:sz="0" w:space="0" w:color="auto"/>
        <w:right w:val="none" w:sz="0" w:space="0" w:color="auto"/>
      </w:divBdr>
    </w:div>
    <w:div w:id="804196551">
      <w:bodyDiv w:val="1"/>
      <w:marLeft w:val="0"/>
      <w:marRight w:val="0"/>
      <w:marTop w:val="0"/>
      <w:marBottom w:val="0"/>
      <w:divBdr>
        <w:top w:val="none" w:sz="0" w:space="0" w:color="auto"/>
        <w:left w:val="none" w:sz="0" w:space="0" w:color="auto"/>
        <w:bottom w:val="none" w:sz="0" w:space="0" w:color="auto"/>
        <w:right w:val="none" w:sz="0" w:space="0" w:color="auto"/>
      </w:divBdr>
    </w:div>
    <w:div w:id="805195722">
      <w:bodyDiv w:val="1"/>
      <w:marLeft w:val="0"/>
      <w:marRight w:val="0"/>
      <w:marTop w:val="0"/>
      <w:marBottom w:val="0"/>
      <w:divBdr>
        <w:top w:val="none" w:sz="0" w:space="0" w:color="auto"/>
        <w:left w:val="none" w:sz="0" w:space="0" w:color="auto"/>
        <w:bottom w:val="none" w:sz="0" w:space="0" w:color="auto"/>
        <w:right w:val="none" w:sz="0" w:space="0" w:color="auto"/>
      </w:divBdr>
    </w:div>
    <w:div w:id="1087769147">
      <w:bodyDiv w:val="1"/>
      <w:marLeft w:val="0"/>
      <w:marRight w:val="0"/>
      <w:marTop w:val="0"/>
      <w:marBottom w:val="0"/>
      <w:divBdr>
        <w:top w:val="none" w:sz="0" w:space="0" w:color="auto"/>
        <w:left w:val="none" w:sz="0" w:space="0" w:color="auto"/>
        <w:bottom w:val="none" w:sz="0" w:space="0" w:color="auto"/>
        <w:right w:val="none" w:sz="0" w:space="0" w:color="auto"/>
      </w:divBdr>
    </w:div>
    <w:div w:id="1442452973">
      <w:bodyDiv w:val="1"/>
      <w:marLeft w:val="0"/>
      <w:marRight w:val="0"/>
      <w:marTop w:val="0"/>
      <w:marBottom w:val="0"/>
      <w:divBdr>
        <w:top w:val="none" w:sz="0" w:space="0" w:color="auto"/>
        <w:left w:val="none" w:sz="0" w:space="0" w:color="auto"/>
        <w:bottom w:val="none" w:sz="0" w:space="0" w:color="auto"/>
        <w:right w:val="none" w:sz="0" w:space="0" w:color="auto"/>
      </w:divBdr>
    </w:div>
    <w:div w:id="19779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5B9E2F462E8F8FD31ADA7FB057E7C7B7D07EF90BA99915CB87D345AACDA526163974C9E9CAA498n1BB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gk-4.ru" TargetMode="External"/><Relationship Id="rId5" Type="http://schemas.openxmlformats.org/officeDocument/2006/relationships/webSettings" Target="webSettings.xml"/><Relationship Id="rId10" Type="http://schemas.openxmlformats.org/officeDocument/2006/relationships/hyperlink" Target="consultantplus://offline/ref=DB9E46A34A4B7F7EDEACE6E14E690DE85D13A09C31F3C0B6436ECD2D33F4E71D61AB9D41DE4D8512q5TBG" TargetMode="External"/><Relationship Id="rId4" Type="http://schemas.openxmlformats.org/officeDocument/2006/relationships/settings" Target="settings.xml"/><Relationship Id="rId9" Type="http://schemas.openxmlformats.org/officeDocument/2006/relationships/hyperlink" Target="consultantplus://offline/ref=B48A8AEB3C211C6D1AC3FCE857715172E301E7580D303C1637515D0D690FBF075EE8FB6EB10EAC40o3VE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34788937409024"/>
          <c:y val="4.2372881355932202E-2"/>
          <c:w val="0.83988355167394468"/>
          <c:h val="0.82711864406779656"/>
        </c:manualLayout>
      </c:layout>
      <c:lineChart>
        <c:grouping val="stacked"/>
        <c:varyColors val="0"/>
        <c:ser>
          <c:idx val="1"/>
          <c:order val="1"/>
          <c:tx>
            <c:strRef>
              <c:f>Sheet1!$A$3</c:f>
              <c:strCache>
                <c:ptCount val="1"/>
                <c:pt idx="0">
                  <c:v>Тобр.</c:v>
                </c:pt>
              </c:strCache>
            </c:strRef>
          </c:tx>
          <c:spPr>
            <a:ln w="38115">
              <a:solidFill>
                <a:srgbClr val="FFFFFF"/>
              </a:solidFill>
              <a:prstDash val="solid"/>
            </a:ln>
          </c:spPr>
          <c:marker>
            <c:symbol val="none"/>
          </c:marker>
          <c:cat>
            <c:numRef>
              <c:f>Sheet1!$B$1:$AV$1</c:f>
              <c:numCache>
                <c:formatCode>General</c:formatCode>
                <c:ptCount val="47"/>
                <c:pt idx="0">
                  <c:v>20</c:v>
                </c:pt>
                <c:pt idx="1">
                  <c:v>19</c:v>
                </c:pt>
                <c:pt idx="2">
                  <c:v>18</c:v>
                </c:pt>
                <c:pt idx="3">
                  <c:v>17</c:v>
                </c:pt>
                <c:pt idx="4">
                  <c:v>16</c:v>
                </c:pt>
                <c:pt idx="5">
                  <c:v>15</c:v>
                </c:pt>
                <c:pt idx="6">
                  <c:v>14</c:v>
                </c:pt>
                <c:pt idx="7">
                  <c:v>13</c:v>
                </c:pt>
                <c:pt idx="8">
                  <c:v>12</c:v>
                </c:pt>
                <c:pt idx="9">
                  <c:v>11</c:v>
                </c:pt>
                <c:pt idx="10">
                  <c:v>10</c:v>
                </c:pt>
                <c:pt idx="11">
                  <c:v>9</c:v>
                </c:pt>
                <c:pt idx="12">
                  <c:v>8</c:v>
                </c:pt>
                <c:pt idx="13">
                  <c:v>7</c:v>
                </c:pt>
                <c:pt idx="14">
                  <c:v>6</c:v>
                </c:pt>
                <c:pt idx="15">
                  <c:v>5</c:v>
                </c:pt>
                <c:pt idx="16">
                  <c:v>4</c:v>
                </c:pt>
                <c:pt idx="17">
                  <c:v>3</c:v>
                </c:pt>
                <c:pt idx="18">
                  <c:v>2</c:v>
                </c:pt>
                <c:pt idx="19">
                  <c:v>1</c:v>
                </c:pt>
                <c:pt idx="20">
                  <c:v>0</c:v>
                </c:pt>
                <c:pt idx="21">
                  <c:v>-1</c:v>
                </c:pt>
                <c:pt idx="22">
                  <c:v>-2</c:v>
                </c:pt>
                <c:pt idx="23">
                  <c:v>-3</c:v>
                </c:pt>
                <c:pt idx="24">
                  <c:v>-4</c:v>
                </c:pt>
                <c:pt idx="25">
                  <c:v>-5</c:v>
                </c:pt>
                <c:pt idx="26">
                  <c:v>-6</c:v>
                </c:pt>
                <c:pt idx="27">
                  <c:v>-7</c:v>
                </c:pt>
                <c:pt idx="28">
                  <c:v>-8</c:v>
                </c:pt>
                <c:pt idx="29">
                  <c:v>-9</c:v>
                </c:pt>
                <c:pt idx="30">
                  <c:v>-10</c:v>
                </c:pt>
                <c:pt idx="31">
                  <c:v>-11</c:v>
                </c:pt>
                <c:pt idx="32">
                  <c:v>-12</c:v>
                </c:pt>
                <c:pt idx="33">
                  <c:v>-13</c:v>
                </c:pt>
                <c:pt idx="34">
                  <c:v>-14</c:v>
                </c:pt>
                <c:pt idx="35">
                  <c:v>-15</c:v>
                </c:pt>
                <c:pt idx="36">
                  <c:v>-16</c:v>
                </c:pt>
                <c:pt idx="37">
                  <c:v>-17</c:v>
                </c:pt>
                <c:pt idx="38">
                  <c:v>-18</c:v>
                </c:pt>
                <c:pt idx="39">
                  <c:v>-19</c:v>
                </c:pt>
                <c:pt idx="40">
                  <c:v>-20</c:v>
                </c:pt>
                <c:pt idx="41">
                  <c:v>-21</c:v>
                </c:pt>
                <c:pt idx="42">
                  <c:v>-22</c:v>
                </c:pt>
                <c:pt idx="43">
                  <c:v>-23</c:v>
                </c:pt>
                <c:pt idx="44">
                  <c:v>-24</c:v>
                </c:pt>
                <c:pt idx="45">
                  <c:v>-25</c:v>
                </c:pt>
                <c:pt idx="46">
                  <c:v>-26</c:v>
                </c:pt>
              </c:numCache>
            </c:numRef>
          </c:cat>
          <c:val>
            <c:numRef>
              <c:f>Sheet1!$B$3:$AV$3</c:f>
              <c:numCache>
                <c:formatCode>General</c:formatCode>
                <c:ptCount val="47"/>
                <c:pt idx="0">
                  <c:v>58</c:v>
                </c:pt>
                <c:pt idx="1">
                  <c:v>57.7</c:v>
                </c:pt>
                <c:pt idx="2">
                  <c:v>57.4</c:v>
                </c:pt>
                <c:pt idx="3">
                  <c:v>57.1</c:v>
                </c:pt>
                <c:pt idx="4">
                  <c:v>56.8</c:v>
                </c:pt>
                <c:pt idx="5">
                  <c:v>56.5</c:v>
                </c:pt>
                <c:pt idx="6">
                  <c:v>56.2</c:v>
                </c:pt>
                <c:pt idx="7">
                  <c:v>55.9</c:v>
                </c:pt>
                <c:pt idx="8">
                  <c:v>55.6</c:v>
                </c:pt>
                <c:pt idx="9">
                  <c:v>55.3</c:v>
                </c:pt>
                <c:pt idx="10">
                  <c:v>55</c:v>
                </c:pt>
                <c:pt idx="11">
                  <c:v>54.7</c:v>
                </c:pt>
                <c:pt idx="12">
                  <c:v>54.4</c:v>
                </c:pt>
                <c:pt idx="13">
                  <c:v>54.1</c:v>
                </c:pt>
                <c:pt idx="14">
                  <c:v>53.8</c:v>
                </c:pt>
                <c:pt idx="15">
                  <c:v>53.5</c:v>
                </c:pt>
                <c:pt idx="16">
                  <c:v>53.1</c:v>
                </c:pt>
                <c:pt idx="17">
                  <c:v>52.8</c:v>
                </c:pt>
                <c:pt idx="18">
                  <c:v>52.5</c:v>
                </c:pt>
                <c:pt idx="19">
                  <c:v>52.3</c:v>
                </c:pt>
                <c:pt idx="20">
                  <c:v>52</c:v>
                </c:pt>
                <c:pt idx="21">
                  <c:v>52.6</c:v>
                </c:pt>
                <c:pt idx="22">
                  <c:v>53.3</c:v>
                </c:pt>
                <c:pt idx="23">
                  <c:v>54</c:v>
                </c:pt>
                <c:pt idx="24">
                  <c:v>54.7</c:v>
                </c:pt>
                <c:pt idx="25">
                  <c:v>55.3</c:v>
                </c:pt>
                <c:pt idx="26">
                  <c:v>56</c:v>
                </c:pt>
                <c:pt idx="27">
                  <c:v>56.7</c:v>
                </c:pt>
                <c:pt idx="28">
                  <c:v>57.4</c:v>
                </c:pt>
                <c:pt idx="29">
                  <c:v>58.1</c:v>
                </c:pt>
                <c:pt idx="30">
                  <c:v>58.8</c:v>
                </c:pt>
                <c:pt idx="31">
                  <c:v>59.5</c:v>
                </c:pt>
                <c:pt idx="32">
                  <c:v>60.2</c:v>
                </c:pt>
                <c:pt idx="33">
                  <c:v>60.9</c:v>
                </c:pt>
                <c:pt idx="34">
                  <c:v>61.6</c:v>
                </c:pt>
                <c:pt idx="35">
                  <c:v>62.3</c:v>
                </c:pt>
                <c:pt idx="36">
                  <c:v>63</c:v>
                </c:pt>
                <c:pt idx="37">
                  <c:v>63.7</c:v>
                </c:pt>
                <c:pt idx="38">
                  <c:v>64.400000000000006</c:v>
                </c:pt>
                <c:pt idx="39">
                  <c:v>65.099999999999994</c:v>
                </c:pt>
                <c:pt idx="40">
                  <c:v>65.8</c:v>
                </c:pt>
                <c:pt idx="41">
                  <c:v>66.5</c:v>
                </c:pt>
                <c:pt idx="42">
                  <c:v>67.2</c:v>
                </c:pt>
                <c:pt idx="43">
                  <c:v>67.900000000000006</c:v>
                </c:pt>
                <c:pt idx="44">
                  <c:v>68.599999999999994</c:v>
                </c:pt>
                <c:pt idx="45">
                  <c:v>69.3</c:v>
                </c:pt>
                <c:pt idx="46">
                  <c:v>70</c:v>
                </c:pt>
              </c:numCache>
            </c:numRef>
          </c:val>
          <c:smooth val="0"/>
          <c:extLst>
            <c:ext xmlns:c16="http://schemas.microsoft.com/office/drawing/2014/chart" uri="{C3380CC4-5D6E-409C-BE32-E72D297353CC}">
              <c16:uniqueId val="{00000000-1536-4A26-8C4D-E88916367FBC}"/>
            </c:ext>
          </c:extLst>
        </c:ser>
        <c:dLbls>
          <c:showLegendKey val="0"/>
          <c:showVal val="0"/>
          <c:showCatName val="0"/>
          <c:showSerName val="0"/>
          <c:showPercent val="0"/>
          <c:showBubbleSize val="0"/>
        </c:dLbls>
        <c:marker val="1"/>
        <c:smooth val="0"/>
        <c:axId val="321683344"/>
        <c:axId val="321683904"/>
      </c:lineChart>
      <c:lineChart>
        <c:grouping val="standard"/>
        <c:varyColors val="0"/>
        <c:ser>
          <c:idx val="0"/>
          <c:order val="0"/>
          <c:tx>
            <c:strRef>
              <c:f>Sheet1!$A$2</c:f>
              <c:strCache>
                <c:ptCount val="1"/>
                <c:pt idx="0">
                  <c:v>Тпр.</c:v>
                </c:pt>
              </c:strCache>
            </c:strRef>
          </c:tx>
          <c:spPr>
            <a:ln w="38115">
              <a:solidFill>
                <a:srgbClr val="FFFFFF"/>
              </a:solidFill>
              <a:prstDash val="solid"/>
            </a:ln>
          </c:spPr>
          <c:marker>
            <c:symbol val="none"/>
          </c:marker>
          <c:cat>
            <c:numRef>
              <c:f>Sheet1!$B$1:$AV$1</c:f>
              <c:numCache>
                <c:formatCode>General</c:formatCode>
                <c:ptCount val="47"/>
                <c:pt idx="0">
                  <c:v>20</c:v>
                </c:pt>
                <c:pt idx="1">
                  <c:v>19</c:v>
                </c:pt>
                <c:pt idx="2">
                  <c:v>18</c:v>
                </c:pt>
                <c:pt idx="3">
                  <c:v>17</c:v>
                </c:pt>
                <c:pt idx="4">
                  <c:v>16</c:v>
                </c:pt>
                <c:pt idx="5">
                  <c:v>15</c:v>
                </c:pt>
                <c:pt idx="6">
                  <c:v>14</c:v>
                </c:pt>
                <c:pt idx="7">
                  <c:v>13</c:v>
                </c:pt>
                <c:pt idx="8">
                  <c:v>12</c:v>
                </c:pt>
                <c:pt idx="9">
                  <c:v>11</c:v>
                </c:pt>
                <c:pt idx="10">
                  <c:v>10</c:v>
                </c:pt>
                <c:pt idx="11">
                  <c:v>9</c:v>
                </c:pt>
                <c:pt idx="12">
                  <c:v>8</c:v>
                </c:pt>
                <c:pt idx="13">
                  <c:v>7</c:v>
                </c:pt>
                <c:pt idx="14">
                  <c:v>6</c:v>
                </c:pt>
                <c:pt idx="15">
                  <c:v>5</c:v>
                </c:pt>
                <c:pt idx="16">
                  <c:v>4</c:v>
                </c:pt>
                <c:pt idx="17">
                  <c:v>3</c:v>
                </c:pt>
                <c:pt idx="18">
                  <c:v>2</c:v>
                </c:pt>
                <c:pt idx="19">
                  <c:v>1</c:v>
                </c:pt>
                <c:pt idx="20">
                  <c:v>0</c:v>
                </c:pt>
                <c:pt idx="21">
                  <c:v>-1</c:v>
                </c:pt>
                <c:pt idx="22">
                  <c:v>-2</c:v>
                </c:pt>
                <c:pt idx="23">
                  <c:v>-3</c:v>
                </c:pt>
                <c:pt idx="24">
                  <c:v>-4</c:v>
                </c:pt>
                <c:pt idx="25">
                  <c:v>-5</c:v>
                </c:pt>
                <c:pt idx="26">
                  <c:v>-6</c:v>
                </c:pt>
                <c:pt idx="27">
                  <c:v>-7</c:v>
                </c:pt>
                <c:pt idx="28">
                  <c:v>-8</c:v>
                </c:pt>
                <c:pt idx="29">
                  <c:v>-9</c:v>
                </c:pt>
                <c:pt idx="30">
                  <c:v>-10</c:v>
                </c:pt>
                <c:pt idx="31">
                  <c:v>-11</c:v>
                </c:pt>
                <c:pt idx="32">
                  <c:v>-12</c:v>
                </c:pt>
                <c:pt idx="33">
                  <c:v>-13</c:v>
                </c:pt>
                <c:pt idx="34">
                  <c:v>-14</c:v>
                </c:pt>
                <c:pt idx="35">
                  <c:v>-15</c:v>
                </c:pt>
                <c:pt idx="36">
                  <c:v>-16</c:v>
                </c:pt>
                <c:pt idx="37">
                  <c:v>-17</c:v>
                </c:pt>
                <c:pt idx="38">
                  <c:v>-18</c:v>
                </c:pt>
                <c:pt idx="39">
                  <c:v>-19</c:v>
                </c:pt>
                <c:pt idx="40">
                  <c:v>-20</c:v>
                </c:pt>
                <c:pt idx="41">
                  <c:v>-21</c:v>
                </c:pt>
                <c:pt idx="42">
                  <c:v>-22</c:v>
                </c:pt>
                <c:pt idx="43">
                  <c:v>-23</c:v>
                </c:pt>
                <c:pt idx="44">
                  <c:v>-24</c:v>
                </c:pt>
                <c:pt idx="45">
                  <c:v>-25</c:v>
                </c:pt>
                <c:pt idx="46">
                  <c:v>-26</c:v>
                </c:pt>
              </c:numCache>
            </c:numRef>
          </c:cat>
          <c:val>
            <c:numRef>
              <c:f>Sheet1!$B$2:$AV$2</c:f>
              <c:numCache>
                <c:formatCode>General</c:formatCode>
                <c:ptCount val="47"/>
                <c:pt idx="0">
                  <c:v>65</c:v>
                </c:pt>
                <c:pt idx="1">
                  <c:v>65</c:v>
                </c:pt>
                <c:pt idx="2">
                  <c:v>65</c:v>
                </c:pt>
                <c:pt idx="3">
                  <c:v>65</c:v>
                </c:pt>
                <c:pt idx="4">
                  <c:v>65</c:v>
                </c:pt>
                <c:pt idx="5">
                  <c:v>65</c:v>
                </c:pt>
                <c:pt idx="6">
                  <c:v>65</c:v>
                </c:pt>
                <c:pt idx="7">
                  <c:v>65</c:v>
                </c:pt>
                <c:pt idx="8">
                  <c:v>65</c:v>
                </c:pt>
                <c:pt idx="9">
                  <c:v>65</c:v>
                </c:pt>
                <c:pt idx="10">
                  <c:v>65</c:v>
                </c:pt>
                <c:pt idx="11">
                  <c:v>65</c:v>
                </c:pt>
                <c:pt idx="12">
                  <c:v>64.83</c:v>
                </c:pt>
                <c:pt idx="13">
                  <c:v>65</c:v>
                </c:pt>
                <c:pt idx="14">
                  <c:v>65</c:v>
                </c:pt>
                <c:pt idx="15">
                  <c:v>65</c:v>
                </c:pt>
                <c:pt idx="16">
                  <c:v>65</c:v>
                </c:pt>
                <c:pt idx="17">
                  <c:v>65</c:v>
                </c:pt>
                <c:pt idx="18">
                  <c:v>65</c:v>
                </c:pt>
                <c:pt idx="19">
                  <c:v>65</c:v>
                </c:pt>
                <c:pt idx="20">
                  <c:v>65</c:v>
                </c:pt>
                <c:pt idx="21">
                  <c:v>66.099999999999994</c:v>
                </c:pt>
                <c:pt idx="22">
                  <c:v>67.3</c:v>
                </c:pt>
                <c:pt idx="23">
                  <c:v>68.400000000000006</c:v>
                </c:pt>
                <c:pt idx="24">
                  <c:v>69.599999999999994</c:v>
                </c:pt>
                <c:pt idx="25">
                  <c:v>70.7</c:v>
                </c:pt>
                <c:pt idx="26">
                  <c:v>71.900000000000006</c:v>
                </c:pt>
                <c:pt idx="27">
                  <c:v>73</c:v>
                </c:pt>
                <c:pt idx="28">
                  <c:v>74.2</c:v>
                </c:pt>
                <c:pt idx="29">
                  <c:v>75.3</c:v>
                </c:pt>
                <c:pt idx="30">
                  <c:v>76.5</c:v>
                </c:pt>
                <c:pt idx="31">
                  <c:v>77.7</c:v>
                </c:pt>
                <c:pt idx="32">
                  <c:v>78.8</c:v>
                </c:pt>
                <c:pt idx="33">
                  <c:v>80</c:v>
                </c:pt>
                <c:pt idx="34">
                  <c:v>81.099999999999994</c:v>
                </c:pt>
                <c:pt idx="35">
                  <c:v>82.3</c:v>
                </c:pt>
                <c:pt idx="36">
                  <c:v>83.4</c:v>
                </c:pt>
                <c:pt idx="37">
                  <c:v>84.6</c:v>
                </c:pt>
                <c:pt idx="38">
                  <c:v>85.7</c:v>
                </c:pt>
                <c:pt idx="39">
                  <c:v>86.9</c:v>
                </c:pt>
                <c:pt idx="40">
                  <c:v>88.1</c:v>
                </c:pt>
                <c:pt idx="41">
                  <c:v>89.3</c:v>
                </c:pt>
                <c:pt idx="42">
                  <c:v>90.5</c:v>
                </c:pt>
                <c:pt idx="43">
                  <c:v>91.6</c:v>
                </c:pt>
                <c:pt idx="44">
                  <c:v>92.8</c:v>
                </c:pt>
                <c:pt idx="45">
                  <c:v>93.9</c:v>
                </c:pt>
                <c:pt idx="46">
                  <c:v>95</c:v>
                </c:pt>
              </c:numCache>
            </c:numRef>
          </c:val>
          <c:smooth val="0"/>
          <c:extLst>
            <c:ext xmlns:c16="http://schemas.microsoft.com/office/drawing/2014/chart" uri="{C3380CC4-5D6E-409C-BE32-E72D297353CC}">
              <c16:uniqueId val="{00000001-1536-4A26-8C4D-E88916367FBC}"/>
            </c:ext>
          </c:extLst>
        </c:ser>
        <c:dLbls>
          <c:showLegendKey val="0"/>
          <c:showVal val="0"/>
          <c:showCatName val="0"/>
          <c:showSerName val="0"/>
          <c:showPercent val="0"/>
          <c:showBubbleSize val="0"/>
        </c:dLbls>
        <c:marker val="1"/>
        <c:smooth val="0"/>
        <c:axId val="321684464"/>
        <c:axId val="321685024"/>
      </c:lineChart>
      <c:catAx>
        <c:axId val="321683344"/>
        <c:scaling>
          <c:orientation val="minMax"/>
        </c:scaling>
        <c:delete val="0"/>
        <c:axPos val="b"/>
        <c:majorGridlines>
          <c:spPr>
            <a:ln w="3176">
              <a:solidFill>
                <a:srgbClr val="000000"/>
              </a:solidFill>
              <a:prstDash val="solid"/>
            </a:ln>
          </c:spPr>
        </c:majorGridlines>
        <c:title>
          <c:tx>
            <c:rich>
              <a:bodyPr/>
              <a:lstStyle/>
              <a:p>
                <a:pPr>
                  <a:defRPr sz="1200" b="1" i="0" u="none" strike="noStrike" baseline="0">
                    <a:solidFill>
                      <a:srgbClr val="000000"/>
                    </a:solidFill>
                    <a:latin typeface="Arial Cyr"/>
                    <a:ea typeface="Arial Cyr"/>
                    <a:cs typeface="Arial Cyr"/>
                  </a:defRPr>
                </a:pPr>
                <a:r>
                  <a:rPr lang="ru-RU"/>
                  <a:t>Расчётная отопительная температура наружнего воздуха,  С</a:t>
                </a:r>
              </a:p>
            </c:rich>
          </c:tx>
          <c:layout>
            <c:manualLayout>
              <c:xMode val="edge"/>
              <c:yMode val="edge"/>
              <c:x val="0.16157205240174671"/>
              <c:y val="0.93220338983050843"/>
            </c:manualLayout>
          </c:layout>
          <c:overlay val="0"/>
          <c:spPr>
            <a:noFill/>
            <a:ln w="25410">
              <a:noFill/>
            </a:ln>
          </c:spPr>
        </c:title>
        <c:numFmt formatCode="General" sourceLinked="0"/>
        <c:majorTickMark val="out"/>
        <c:minorTickMark val="none"/>
        <c:tickLblPos val="nextTo"/>
        <c:spPr>
          <a:ln w="25410">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321683904"/>
        <c:crosses val="autoZero"/>
        <c:auto val="1"/>
        <c:lblAlgn val="ctr"/>
        <c:lblOffset val="100"/>
        <c:tickLblSkip val="5"/>
        <c:tickMarkSkip val="1"/>
        <c:noMultiLvlLbl val="0"/>
      </c:catAx>
      <c:valAx>
        <c:axId val="321683904"/>
        <c:scaling>
          <c:orientation val="minMax"/>
          <c:max val="95"/>
          <c:min val="45"/>
        </c:scaling>
        <c:delete val="0"/>
        <c:axPos val="l"/>
        <c:minorGridlines>
          <c:spPr>
            <a:ln w="3176">
              <a:solidFill>
                <a:srgbClr val="000000"/>
              </a:solidFill>
              <a:prstDash val="solid"/>
            </a:ln>
          </c:spPr>
        </c:minorGridlines>
        <c:title>
          <c:tx>
            <c:rich>
              <a:bodyPr/>
              <a:lstStyle/>
              <a:p>
                <a:pPr>
                  <a:defRPr sz="1200" b="1" i="0" u="none" strike="noStrike" baseline="0">
                    <a:solidFill>
                      <a:srgbClr val="000000"/>
                    </a:solidFill>
                    <a:latin typeface="Arial Cyr"/>
                    <a:ea typeface="Arial Cyr"/>
                    <a:cs typeface="Arial Cyr"/>
                  </a:defRPr>
                </a:pPr>
                <a:r>
                  <a:rPr lang="ru-RU"/>
                  <a:t>Температура воды в теплосети,  С</a:t>
                </a:r>
              </a:p>
            </c:rich>
          </c:tx>
          <c:layout>
            <c:manualLayout>
              <c:xMode val="edge"/>
              <c:yMode val="edge"/>
              <c:x val="1.6011644832605532E-2"/>
              <c:y val="0.21525423728813559"/>
            </c:manualLayout>
          </c:layout>
          <c:overlay val="0"/>
          <c:spPr>
            <a:noFill/>
            <a:ln w="25410">
              <a:noFill/>
            </a:ln>
          </c:spPr>
        </c:title>
        <c:numFmt formatCode="General" sourceLinked="1"/>
        <c:majorTickMark val="out"/>
        <c:minorTickMark val="none"/>
        <c:tickLblPos val="nextTo"/>
        <c:spPr>
          <a:ln w="3176">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321683344"/>
        <c:crosses val="autoZero"/>
        <c:crossBetween val="midCat"/>
        <c:majorUnit val="5"/>
        <c:minorUnit val="1"/>
      </c:valAx>
      <c:catAx>
        <c:axId val="321684464"/>
        <c:scaling>
          <c:orientation val="minMax"/>
        </c:scaling>
        <c:delete val="1"/>
        <c:axPos val="b"/>
        <c:numFmt formatCode="General" sourceLinked="1"/>
        <c:majorTickMark val="out"/>
        <c:minorTickMark val="none"/>
        <c:tickLblPos val="nextTo"/>
        <c:crossAx val="321685024"/>
        <c:crosses val="autoZero"/>
        <c:auto val="1"/>
        <c:lblAlgn val="ctr"/>
        <c:lblOffset val="100"/>
        <c:noMultiLvlLbl val="0"/>
      </c:catAx>
      <c:valAx>
        <c:axId val="321685024"/>
        <c:scaling>
          <c:orientation val="minMax"/>
          <c:max val="95"/>
          <c:min val="45"/>
        </c:scaling>
        <c:delete val="0"/>
        <c:axPos val="r"/>
        <c:numFmt formatCode="General" sourceLinked="1"/>
        <c:majorTickMark val="cross"/>
        <c:minorTickMark val="none"/>
        <c:tickLblPos val="nextTo"/>
        <c:spPr>
          <a:ln w="3176">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321684464"/>
        <c:crosses val="max"/>
        <c:crossBetween val="midCat"/>
        <c:majorUnit val="5"/>
        <c:minorUnit val="1"/>
      </c:valAx>
      <c:spPr>
        <a:noFill/>
        <a:ln w="12705">
          <a:solidFill>
            <a:srgbClr val="80808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0.46325</cdr:x>
      <cdr:y>0.03925</cdr:y>
    </cdr:from>
    <cdr:to>
      <cdr:x>0.946</cdr:x>
      <cdr:y>0.5395</cdr:y>
    </cdr:to>
    <cdr:sp macro="" textlink="">
      <cdr:nvSpPr>
        <cdr:cNvPr id="1026" name="Line 2"/>
        <cdr:cNvSpPr>
          <a:spLocks xmlns:a="http://schemas.openxmlformats.org/drawingml/2006/main" noChangeShapeType="1"/>
        </cdr:cNvSpPr>
      </cdr:nvSpPr>
      <cdr:spPr bwMode="auto">
        <a:xfrm xmlns:a="http://schemas.openxmlformats.org/drawingml/2006/main" flipH="1">
          <a:off x="3031357" y="220575"/>
          <a:ext cx="3158960" cy="2811280"/>
        </a:xfrm>
        <a:prstGeom xmlns:a="http://schemas.openxmlformats.org/drawingml/2006/main" prst="line">
          <a:avLst/>
        </a:prstGeom>
        <a:noFill xmlns:a="http://schemas.openxmlformats.org/drawingml/2006/main"/>
        <a:ln xmlns:a="http://schemas.openxmlformats.org/drawingml/2006/main" w="349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0.322</cdr:x>
      <cdr:y>0.5395</cdr:y>
    </cdr:from>
    <cdr:to>
      <cdr:x>0.46325</cdr:x>
      <cdr:y>0.5395</cdr:y>
    </cdr:to>
    <cdr:sp macro="" textlink="">
      <cdr:nvSpPr>
        <cdr:cNvPr id="1027" name="Line 3"/>
        <cdr:cNvSpPr>
          <a:spLocks xmlns:a="http://schemas.openxmlformats.org/drawingml/2006/main" noChangeShapeType="1"/>
        </cdr:cNvSpPr>
      </cdr:nvSpPr>
      <cdr:spPr bwMode="auto">
        <a:xfrm xmlns:a="http://schemas.openxmlformats.org/drawingml/2006/main">
          <a:off x="2107063" y="3031855"/>
          <a:ext cx="924294" cy="0"/>
        </a:xfrm>
        <a:prstGeom xmlns:a="http://schemas.openxmlformats.org/drawingml/2006/main" prst="line">
          <a:avLst/>
        </a:prstGeom>
        <a:noFill xmlns:a="http://schemas.openxmlformats.org/drawingml/2006/main"/>
        <a:ln xmlns:a="http://schemas.openxmlformats.org/drawingml/2006/main" w="38100">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0.09775</cdr:x>
      <cdr:y>0.5395</cdr:y>
    </cdr:from>
    <cdr:to>
      <cdr:x>0.322</cdr:x>
      <cdr:y>0.5395</cdr:y>
    </cdr:to>
    <cdr:sp macro="" textlink="">
      <cdr:nvSpPr>
        <cdr:cNvPr id="1029" name="Line 5"/>
        <cdr:cNvSpPr>
          <a:spLocks xmlns:a="http://schemas.openxmlformats.org/drawingml/2006/main" noChangeShapeType="1"/>
        </cdr:cNvSpPr>
      </cdr:nvSpPr>
      <cdr:spPr bwMode="auto">
        <a:xfrm xmlns:a="http://schemas.openxmlformats.org/drawingml/2006/main">
          <a:off x="639644" y="3031855"/>
          <a:ext cx="1467419" cy="0"/>
        </a:xfrm>
        <a:prstGeom xmlns:a="http://schemas.openxmlformats.org/drawingml/2006/main" prst="line">
          <a:avLst/>
        </a:prstGeom>
        <a:noFill xmlns:a="http://schemas.openxmlformats.org/drawingml/2006/main"/>
        <a:ln xmlns:a="http://schemas.openxmlformats.org/drawingml/2006/main" w="38100">
          <a:solidFill>
            <a:srgbClr xmlns:mc="http://schemas.openxmlformats.org/markup-compatibility/2006" xmlns:a14="http://schemas.microsoft.com/office/drawing/2010/main" val="000000" mc:Ignorable="a14" a14:legacySpreadsheetColorIndex="64"/>
          </a:solidFill>
          <a:prstDash val="dash"/>
          <a:round/>
          <a:headEnd/>
          <a:tailEnd/>
        </a:ln>
        <a:effectLst xmlns:a="http://schemas.openxmlformats.org/drawingml/2006/main"/>
        <a:extLst xmlns:a="http://schemas.openxmlformats.org/drawingml/2006/main">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0.46325</cdr:x>
      <cdr:y>0.455</cdr:y>
    </cdr:from>
    <cdr:to>
      <cdr:x>0.94575</cdr:x>
      <cdr:y>0.75525</cdr:y>
    </cdr:to>
    <cdr:sp macro="" textlink="">
      <cdr:nvSpPr>
        <cdr:cNvPr id="1036" name="Line 12"/>
        <cdr:cNvSpPr>
          <a:spLocks xmlns:a="http://schemas.openxmlformats.org/drawingml/2006/main" noChangeShapeType="1"/>
        </cdr:cNvSpPr>
      </cdr:nvSpPr>
      <cdr:spPr bwMode="auto">
        <a:xfrm xmlns:a="http://schemas.openxmlformats.org/drawingml/2006/main" flipV="1">
          <a:off x="3031357" y="2556986"/>
          <a:ext cx="3157324" cy="1687330"/>
        </a:xfrm>
        <a:prstGeom xmlns:a="http://schemas.openxmlformats.org/drawingml/2006/main" prst="line">
          <a:avLst/>
        </a:prstGeom>
        <a:noFill xmlns:a="http://schemas.openxmlformats.org/drawingml/2006/main"/>
        <a:ln xmlns:a="http://schemas.openxmlformats.org/drawingml/2006/main" w="38100">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0.09775</cdr:x>
      <cdr:y>0.6535</cdr:y>
    </cdr:from>
    <cdr:to>
      <cdr:x>0.322</cdr:x>
      <cdr:y>0.714</cdr:y>
    </cdr:to>
    <cdr:sp macro="" textlink="">
      <cdr:nvSpPr>
        <cdr:cNvPr id="1037" name="Line 13"/>
        <cdr:cNvSpPr>
          <a:spLocks xmlns:a="http://schemas.openxmlformats.org/drawingml/2006/main" noChangeShapeType="1"/>
        </cdr:cNvSpPr>
      </cdr:nvSpPr>
      <cdr:spPr bwMode="auto">
        <a:xfrm xmlns:a="http://schemas.openxmlformats.org/drawingml/2006/main">
          <a:off x="639644" y="3672507"/>
          <a:ext cx="1467419" cy="339995"/>
        </a:xfrm>
        <a:prstGeom xmlns:a="http://schemas.openxmlformats.org/drawingml/2006/main" prst="line">
          <a:avLst/>
        </a:prstGeom>
        <a:noFill xmlns:a="http://schemas.openxmlformats.org/drawingml/2006/main"/>
        <a:ln xmlns:a="http://schemas.openxmlformats.org/drawingml/2006/main" w="38100">
          <a:solidFill>
            <a:srgbClr xmlns:mc="http://schemas.openxmlformats.org/markup-compatibility/2006" xmlns:a14="http://schemas.microsoft.com/office/drawing/2010/main" val="000000" mc:Ignorable="a14" a14:legacySpreadsheetColorIndex="64"/>
          </a:solidFill>
          <a:prstDash val="dash"/>
          <a:round/>
          <a:headEnd/>
          <a:tailEnd/>
        </a:ln>
        <a:effectLst xmlns:a="http://schemas.openxmlformats.org/drawingml/2006/main"/>
        <a:extLst xmlns:a="http://schemas.openxmlformats.org/drawingml/2006/main">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0.322</cdr:x>
      <cdr:y>0.714</cdr:y>
    </cdr:from>
    <cdr:to>
      <cdr:x>0.46325</cdr:x>
      <cdr:y>0.75525</cdr:y>
    </cdr:to>
    <cdr:sp macro="" textlink="">
      <cdr:nvSpPr>
        <cdr:cNvPr id="1038" name="Line 14"/>
        <cdr:cNvSpPr>
          <a:spLocks xmlns:a="http://schemas.openxmlformats.org/drawingml/2006/main" noChangeShapeType="1"/>
        </cdr:cNvSpPr>
      </cdr:nvSpPr>
      <cdr:spPr bwMode="auto">
        <a:xfrm xmlns:a="http://schemas.openxmlformats.org/drawingml/2006/main">
          <a:off x="2107063" y="4012502"/>
          <a:ext cx="924294" cy="231814"/>
        </a:xfrm>
        <a:prstGeom xmlns:a="http://schemas.openxmlformats.org/drawingml/2006/main" prst="line">
          <a:avLst/>
        </a:prstGeom>
        <a:noFill xmlns:a="http://schemas.openxmlformats.org/drawingml/2006/main"/>
        <a:ln xmlns:a="http://schemas.openxmlformats.org/drawingml/2006/main" w="38100">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3C13C-B5AC-448D-9909-A9EF083A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12055</Words>
  <Characters>68718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 Елена Валерьевна</dc:creator>
  <cp:lastModifiedBy>Купрещенкова Елена Сергеевна</cp:lastModifiedBy>
  <cp:revision>3</cp:revision>
  <dcterms:created xsi:type="dcterms:W3CDTF">2017-12-27T13:35:00Z</dcterms:created>
  <dcterms:modified xsi:type="dcterms:W3CDTF">2017-12-27T13:36:00Z</dcterms:modified>
</cp:coreProperties>
</file>