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F1D6C">
          <w:rPr>
            <w:webHidden/>
          </w:rPr>
          <w:t>3</w:t>
        </w:r>
        <w:r w:rsidR="001F2C0F">
          <w:rPr>
            <w:webHidden/>
          </w:rPr>
          <w:fldChar w:fldCharType="end"/>
        </w:r>
      </w:hyperlink>
    </w:p>
    <w:p w:rsidR="001F2C0F" w:rsidRDefault="004F69E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F1D6C">
          <w:rPr>
            <w:webHidden/>
          </w:rPr>
          <w:t>6</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F1D6C">
          <w:rPr>
            <w:webHidden/>
          </w:rPr>
          <w:t>6</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F1D6C">
          <w:rPr>
            <w:webHidden/>
          </w:rPr>
          <w:t>9</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F1D6C">
          <w:rPr>
            <w:webHidden/>
          </w:rPr>
          <w:t>11</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F1D6C">
          <w:rPr>
            <w:webHidden/>
          </w:rPr>
          <w:t>13</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F1D6C">
          <w:rPr>
            <w:webHidden/>
          </w:rPr>
          <w:t>16</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F1D6C">
          <w:rPr>
            <w:webHidden/>
          </w:rPr>
          <w:t>20</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F1D6C">
          <w:rPr>
            <w:webHidden/>
          </w:rPr>
          <w:t>21</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F1D6C">
          <w:rPr>
            <w:webHidden/>
          </w:rPr>
          <w:t>23</w:t>
        </w:r>
        <w:r w:rsidR="001F2C0F">
          <w:rPr>
            <w:webHidden/>
          </w:rPr>
          <w:fldChar w:fldCharType="end"/>
        </w:r>
      </w:hyperlink>
    </w:p>
    <w:p w:rsidR="001F2C0F" w:rsidRDefault="004F69E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F1D6C">
          <w:rPr>
            <w:webHidden/>
          </w:rPr>
          <w:t>26</w:t>
        </w:r>
        <w:r w:rsidR="001F2C0F">
          <w:rPr>
            <w:webHidden/>
          </w:rPr>
          <w:fldChar w:fldCharType="end"/>
        </w:r>
      </w:hyperlink>
    </w:p>
    <w:p w:rsidR="001F2C0F" w:rsidRDefault="004F69E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F1D6C">
          <w:rPr>
            <w:webHidden/>
          </w:rPr>
          <w:t>28</w:t>
        </w:r>
        <w:r w:rsidR="001F2C0F">
          <w:rPr>
            <w:webHidden/>
          </w:rPr>
          <w:fldChar w:fldCharType="end"/>
        </w:r>
      </w:hyperlink>
    </w:p>
    <w:p w:rsidR="001F2C0F" w:rsidRDefault="004F69E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F1D6C">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953773" w:rsidRPr="00953773">
        <w:rPr>
          <w:sz w:val="24"/>
          <w:szCs w:val="24"/>
        </w:rPr>
        <w:t>1</w:t>
      </w:r>
      <w:r w:rsidR="000F1D6C">
        <w:rPr>
          <w:sz w:val="24"/>
          <w:szCs w:val="24"/>
        </w:rPr>
        <w:t>44</w:t>
      </w:r>
      <w:r w:rsidR="00870DB0">
        <w:rPr>
          <w:color w:val="000000"/>
          <w:sz w:val="24"/>
          <w:szCs w:val="24"/>
        </w:rPr>
        <w:t xml:space="preserve"> </w:t>
      </w:r>
      <w:r w:rsidR="00F615D3" w:rsidRPr="00931955">
        <w:rPr>
          <w:sz w:val="24"/>
          <w:szCs w:val="24"/>
        </w:rPr>
        <w:t xml:space="preserve">от </w:t>
      </w:r>
      <w:r w:rsidR="000F1D6C" w:rsidRPr="000F1D6C">
        <w:rPr>
          <w:sz w:val="24"/>
          <w:szCs w:val="24"/>
        </w:rPr>
        <w:t>«03» ноября 2017г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F1D6C" w:rsidRPr="000F1D6C">
              <w:rPr>
                <w:b/>
                <w:bCs/>
                <w:sz w:val="24"/>
                <w:szCs w:val="24"/>
              </w:rPr>
              <w:t>страховочных привязей</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0F1D6C">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F1D6C">
              <w:rPr>
                <w:sz w:val="24"/>
                <w:szCs w:val="24"/>
                <w:lang w:eastAsia="en-US"/>
              </w:rPr>
              <w:t>03 ноября</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55734D">
              <w:rPr>
                <w:sz w:val="24"/>
                <w:szCs w:val="24"/>
                <w:lang w:eastAsia="en-US"/>
              </w:rPr>
              <w:t>1</w:t>
            </w:r>
            <w:r w:rsidR="000F1D6C">
              <w:rPr>
                <w:sz w:val="24"/>
                <w:szCs w:val="24"/>
                <w:lang w:eastAsia="en-US"/>
              </w:rPr>
              <w:t>7</w:t>
            </w:r>
            <w:bookmarkStart w:id="4" w:name="_GoBack"/>
            <w:bookmarkEnd w:id="4"/>
            <w:r w:rsidR="0055734D">
              <w:rPr>
                <w:sz w:val="24"/>
                <w:szCs w:val="24"/>
                <w:lang w:eastAsia="en-US"/>
              </w:rPr>
              <w:t>.11</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F1D6C" w:rsidRPr="001F2C0F">
        <w:rPr>
          <w:color w:val="000000"/>
          <w:sz w:val="24"/>
          <w:szCs w:val="24"/>
        </w:rPr>
        <w:t>График поставки товара  (форма</w:t>
      </w:r>
      <w:r w:rsidR="000F1D6C"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F1D6C" w:rsidRPr="000F1D6C">
        <w:rPr>
          <w:color w:val="000000"/>
          <w:sz w:val="24"/>
          <w:szCs w:val="24"/>
        </w:rPr>
        <w:t>Анкета Участника (форма 5</w:t>
      </w:r>
      <w:r w:rsidR="000F1D6C" w:rsidRPr="000F1D6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F1D6C" w:rsidRPr="000F1D6C">
        <w:rPr>
          <w:color w:val="000000"/>
          <w:sz w:val="24"/>
          <w:szCs w:val="24"/>
        </w:rPr>
        <w:t>Справка о перечне и годовых объемах выполнения аналогичных договоров (форма 6</w:t>
      </w:r>
      <w:r w:rsidR="000F1D6C" w:rsidRPr="000F1D6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F1D6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F1D6C">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9E1" w:rsidRDefault="004F69E1">
      <w:r>
        <w:separator/>
      </w:r>
    </w:p>
  </w:endnote>
  <w:endnote w:type="continuationSeparator" w:id="0">
    <w:p w:rsidR="004F69E1" w:rsidRDefault="004F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0F1D6C">
          <w:rPr>
            <w:noProof/>
          </w:rPr>
          <w:t>3</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9E1" w:rsidRDefault="004F69E1">
      <w:r>
        <w:separator/>
      </w:r>
    </w:p>
  </w:footnote>
  <w:footnote w:type="continuationSeparator" w:id="0">
    <w:p w:rsidR="004F69E1" w:rsidRDefault="004F6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D6C"/>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9E1"/>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DB201-C2BA-4417-90F0-34E807F4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29</Pages>
  <Words>5023</Words>
  <Characters>28634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21</cp:revision>
  <cp:lastPrinted>2017-11-02T09:03:00Z</cp:lastPrinted>
  <dcterms:created xsi:type="dcterms:W3CDTF">2016-03-30T05:44:00Z</dcterms:created>
  <dcterms:modified xsi:type="dcterms:W3CDTF">2017-11-02T09:04:00Z</dcterms:modified>
</cp:coreProperties>
</file>