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5142E8">
        <w:rPr>
          <w:sz w:val="24"/>
          <w:szCs w:val="24"/>
        </w:rPr>
        <w:t>7</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AA06E6">
          <w:rPr>
            <w:webHidden/>
          </w:rPr>
          <w:t>3</w:t>
        </w:r>
        <w:r w:rsidR="000F7325">
          <w:rPr>
            <w:webHidden/>
          </w:rPr>
          <w:fldChar w:fldCharType="end"/>
        </w:r>
      </w:hyperlink>
    </w:p>
    <w:p w:rsidR="000F7325" w:rsidRDefault="006D7D28">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6D7D28">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6D7D28">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AA06E6">
          <w:rPr>
            <w:webHidden/>
          </w:rPr>
          <w:t>10</w:t>
        </w:r>
        <w:r w:rsidR="000F7325">
          <w:rPr>
            <w:webHidden/>
          </w:rPr>
          <w:fldChar w:fldCharType="end"/>
        </w:r>
      </w:hyperlink>
    </w:p>
    <w:p w:rsidR="000F7325" w:rsidRDefault="006D7D28">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AA06E6">
          <w:rPr>
            <w:webHidden/>
          </w:rPr>
          <w:t>13</w:t>
        </w:r>
        <w:r w:rsidR="000F7325">
          <w:rPr>
            <w:webHidden/>
          </w:rPr>
          <w:fldChar w:fldCharType="end"/>
        </w:r>
      </w:hyperlink>
    </w:p>
    <w:p w:rsidR="000F7325" w:rsidRDefault="006D7D28">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AA06E6">
          <w:rPr>
            <w:webHidden/>
          </w:rPr>
          <w:t>15</w:t>
        </w:r>
        <w:r w:rsidR="000F7325">
          <w:rPr>
            <w:webHidden/>
          </w:rPr>
          <w:fldChar w:fldCharType="end"/>
        </w:r>
      </w:hyperlink>
    </w:p>
    <w:p w:rsidR="000F7325" w:rsidRDefault="006D7D28">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AA06E6">
          <w:rPr>
            <w:webHidden/>
          </w:rPr>
          <w:t>17</w:t>
        </w:r>
        <w:r w:rsidR="000F7325">
          <w:rPr>
            <w:webHidden/>
          </w:rPr>
          <w:fldChar w:fldCharType="end"/>
        </w:r>
      </w:hyperlink>
    </w:p>
    <w:p w:rsidR="000F7325" w:rsidRDefault="006D7D28">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AA06E6">
          <w:rPr>
            <w:webHidden/>
          </w:rPr>
          <w:t>20</w:t>
        </w:r>
        <w:r w:rsidR="000F7325">
          <w:rPr>
            <w:webHidden/>
          </w:rPr>
          <w:fldChar w:fldCharType="end"/>
        </w:r>
      </w:hyperlink>
    </w:p>
    <w:p w:rsidR="000F7325" w:rsidRDefault="006D7D28">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AA06E6">
          <w:rPr>
            <w:webHidden/>
          </w:rPr>
          <w:t>22</w:t>
        </w:r>
        <w:r w:rsidR="000F7325">
          <w:rPr>
            <w:webHidden/>
          </w:rPr>
          <w:fldChar w:fldCharType="end"/>
        </w:r>
      </w:hyperlink>
    </w:p>
    <w:p w:rsidR="000F7325" w:rsidRDefault="006D7D28">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AA06E6">
          <w:rPr>
            <w:webHidden/>
          </w:rPr>
          <w:t>24</w:t>
        </w:r>
        <w:r w:rsidR="000F7325">
          <w:rPr>
            <w:webHidden/>
          </w:rPr>
          <w:fldChar w:fldCharType="end"/>
        </w:r>
      </w:hyperlink>
    </w:p>
    <w:p w:rsidR="000F7325" w:rsidRDefault="006D7D28">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AA06E6">
          <w:rPr>
            <w:webHidden/>
          </w:rPr>
          <w:t>26</w:t>
        </w:r>
        <w:r w:rsidR="000F7325">
          <w:rPr>
            <w:webHidden/>
          </w:rPr>
          <w:fldChar w:fldCharType="end"/>
        </w:r>
      </w:hyperlink>
    </w:p>
    <w:p w:rsidR="000F7325" w:rsidRDefault="006D7D28">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AA06E6">
          <w:rPr>
            <w:webHidden/>
          </w:rPr>
          <w:t>28</w:t>
        </w:r>
        <w:r w:rsidR="000F7325">
          <w:rPr>
            <w:webHidden/>
          </w:rPr>
          <w:fldChar w:fldCharType="end"/>
        </w:r>
      </w:hyperlink>
    </w:p>
    <w:p w:rsidR="000F7325" w:rsidRDefault="006D7D28">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AA06E6">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0671B3">
        <w:rPr>
          <w:color w:val="000000"/>
          <w:sz w:val="24"/>
          <w:szCs w:val="24"/>
          <w:shd w:val="clear" w:color="auto" w:fill="FFFFFF" w:themeFill="background1"/>
        </w:rPr>
        <w:t>525</w:t>
      </w:r>
      <w:r w:rsidR="005270A1" w:rsidRPr="005270A1">
        <w:rPr>
          <w:i/>
          <w:sz w:val="24"/>
          <w:szCs w:val="24"/>
          <w:shd w:val="clear" w:color="auto" w:fill="FFFFFF" w:themeFill="background1"/>
        </w:rPr>
        <w:t xml:space="preserve"> от </w:t>
      </w:r>
      <w:r w:rsidR="00055A49">
        <w:rPr>
          <w:i/>
          <w:sz w:val="24"/>
          <w:szCs w:val="24"/>
          <w:shd w:val="clear" w:color="auto" w:fill="FFFFFF" w:themeFill="background1"/>
        </w:rPr>
        <w:t>02.10</w:t>
      </w:r>
      <w:r w:rsidR="00F615D3" w:rsidRPr="005270A1">
        <w:rPr>
          <w:i/>
          <w:sz w:val="24"/>
          <w:szCs w:val="24"/>
          <w:shd w:val="clear" w:color="auto" w:fill="FFFFFF" w:themeFill="background1"/>
        </w:rPr>
        <w:t>.201</w:t>
      </w:r>
      <w:r w:rsidR="00243998">
        <w:rPr>
          <w:i/>
          <w:sz w:val="24"/>
          <w:szCs w:val="24"/>
          <w:shd w:val="clear" w:color="auto" w:fill="FFFFFF" w:themeFill="background1"/>
        </w:rPr>
        <w:t>7</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0671B3" w:rsidP="00740E37">
            <w:pPr>
              <w:autoSpaceDE w:val="0"/>
              <w:autoSpaceDN w:val="0"/>
              <w:adjustRightInd w:val="0"/>
              <w:spacing w:line="276" w:lineRule="auto"/>
              <w:ind w:right="-72" w:firstLine="0"/>
              <w:jc w:val="left"/>
              <w:rPr>
                <w:bCs/>
                <w:sz w:val="24"/>
                <w:szCs w:val="24"/>
              </w:rPr>
            </w:pPr>
            <w:r w:rsidRPr="000671B3">
              <w:rPr>
                <w:bCs/>
                <w:sz w:val="24"/>
                <w:szCs w:val="24"/>
              </w:rPr>
              <w:t>Теплоизоляционные материалы (плиты ПВВП, ПВП)</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0671B3">
              <w:rPr>
                <w:sz w:val="24"/>
                <w:szCs w:val="24"/>
                <w:lang w:eastAsia="en-US"/>
              </w:rPr>
              <w:t>Сенчиков А.Г</w:t>
            </w:r>
            <w:r>
              <w:rPr>
                <w:sz w:val="24"/>
                <w:szCs w:val="24"/>
                <w:lang w:eastAsia="en-US"/>
              </w:rPr>
              <w:t>.</w:t>
            </w:r>
            <w:r w:rsidRPr="008261F5">
              <w:rPr>
                <w:i/>
                <w:sz w:val="24"/>
                <w:szCs w:val="24"/>
                <w:lang w:eastAsia="en-US"/>
              </w:rPr>
              <w:t xml:space="preserve"> </w:t>
            </w:r>
          </w:p>
          <w:p w:rsidR="00EE7DC0" w:rsidRPr="000671B3"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r w:rsidR="000671B3">
              <w:rPr>
                <w:sz w:val="24"/>
                <w:szCs w:val="24"/>
                <w:lang w:eastAsia="en-US"/>
              </w:rPr>
              <w:t xml:space="preserve"> </w:t>
            </w:r>
            <w:hyperlink r:id="rId10" w:history="1">
              <w:r w:rsidR="000671B3" w:rsidRPr="00601C9B">
                <w:rPr>
                  <w:rStyle w:val="af2"/>
                  <w:sz w:val="24"/>
                  <w:szCs w:val="24"/>
                  <w:lang w:val="en-US" w:eastAsia="en-US"/>
                </w:rPr>
                <w:t>Senchikov</w:t>
              </w:r>
              <w:r w:rsidR="000671B3" w:rsidRPr="00601C9B">
                <w:rPr>
                  <w:rStyle w:val="af2"/>
                  <w:sz w:val="24"/>
                  <w:szCs w:val="24"/>
                  <w:lang w:eastAsia="en-US"/>
                </w:rPr>
                <w:t>_</w:t>
              </w:r>
              <w:r w:rsidR="000671B3" w:rsidRPr="00601C9B">
                <w:rPr>
                  <w:rStyle w:val="af2"/>
                  <w:sz w:val="24"/>
                  <w:szCs w:val="24"/>
                  <w:lang w:val="en-US" w:eastAsia="en-US"/>
                </w:rPr>
                <w:t>AG</w:t>
              </w:r>
              <w:r w:rsidR="000671B3" w:rsidRPr="000671B3">
                <w:rPr>
                  <w:rStyle w:val="af2"/>
                  <w:sz w:val="24"/>
                  <w:szCs w:val="24"/>
                  <w:lang w:eastAsia="en-US"/>
                </w:rPr>
                <w:t>@</w:t>
              </w:r>
              <w:r w:rsidR="000671B3" w:rsidRPr="00601C9B">
                <w:rPr>
                  <w:rStyle w:val="af2"/>
                  <w:sz w:val="24"/>
                  <w:szCs w:val="24"/>
                  <w:lang w:val="en-US" w:eastAsia="en-US"/>
                </w:rPr>
                <w:t>unipro</w:t>
              </w:r>
              <w:r w:rsidR="000671B3" w:rsidRPr="000671B3">
                <w:rPr>
                  <w:rStyle w:val="af2"/>
                  <w:sz w:val="24"/>
                  <w:szCs w:val="24"/>
                  <w:lang w:eastAsia="en-US"/>
                </w:rPr>
                <w:t>.</w:t>
              </w:r>
              <w:r w:rsidR="000671B3" w:rsidRPr="00601C9B">
                <w:rPr>
                  <w:rStyle w:val="af2"/>
                  <w:sz w:val="24"/>
                  <w:szCs w:val="24"/>
                  <w:lang w:val="en-US" w:eastAsia="en-US"/>
                </w:rPr>
                <w:t>energy</w:t>
              </w:r>
            </w:hyperlink>
            <w:r w:rsidR="000671B3" w:rsidRPr="000671B3">
              <w:rPr>
                <w:sz w:val="24"/>
                <w:szCs w:val="24"/>
                <w:lang w:eastAsia="en-US"/>
              </w:rPr>
              <w:t xml:space="preserve"> </w:t>
            </w:r>
          </w:p>
          <w:p w:rsidR="00EE7DC0" w:rsidRPr="000671B3" w:rsidRDefault="00EE7DC0" w:rsidP="000671B3">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sidR="000671B3">
              <w:rPr>
                <w:sz w:val="24"/>
                <w:szCs w:val="24"/>
                <w:lang w:val="en-US" w:eastAsia="en-US"/>
              </w:rPr>
              <w:t>14-49</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9D7064">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9D7064">
              <w:rPr>
                <w:b/>
                <w:sz w:val="24"/>
                <w:szCs w:val="24"/>
                <w:lang w:eastAsia="en-US"/>
              </w:rPr>
              <w:t>02.10</w:t>
            </w:r>
            <w:r w:rsidRPr="000F748C">
              <w:rPr>
                <w:b/>
                <w:sz w:val="24"/>
                <w:szCs w:val="24"/>
                <w:lang w:eastAsia="en-US"/>
              </w:rPr>
              <w:t>.</w:t>
            </w:r>
            <w:r>
              <w:rPr>
                <w:b/>
                <w:sz w:val="24"/>
                <w:szCs w:val="24"/>
                <w:lang w:eastAsia="en-US"/>
              </w:rPr>
              <w:t>20</w:t>
            </w:r>
            <w:r w:rsidRPr="000F748C">
              <w:rPr>
                <w:b/>
                <w:sz w:val="24"/>
                <w:szCs w:val="24"/>
                <w:lang w:eastAsia="en-US"/>
              </w:rPr>
              <w:t>1</w:t>
            </w:r>
            <w:r w:rsidR="00243998">
              <w:rPr>
                <w:b/>
                <w:sz w:val="24"/>
                <w:szCs w:val="24"/>
                <w:lang w:eastAsia="en-US"/>
              </w:rPr>
              <w:t>7</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9D7064">
              <w:rPr>
                <w:b/>
                <w:sz w:val="24"/>
                <w:szCs w:val="24"/>
                <w:lang w:eastAsia="en-US"/>
              </w:rPr>
              <w:t>16</w:t>
            </w:r>
            <w:r w:rsidRPr="000F748C">
              <w:rPr>
                <w:b/>
                <w:sz w:val="24"/>
                <w:szCs w:val="24"/>
                <w:lang w:eastAsia="en-US"/>
              </w:rPr>
              <w:t>.</w:t>
            </w:r>
            <w:r w:rsidR="00740E37">
              <w:rPr>
                <w:b/>
                <w:sz w:val="24"/>
                <w:szCs w:val="24"/>
                <w:lang w:eastAsia="en-US"/>
              </w:rPr>
              <w:t>10</w:t>
            </w:r>
            <w:r w:rsidRPr="000F748C">
              <w:rPr>
                <w:b/>
                <w:sz w:val="24"/>
                <w:szCs w:val="24"/>
                <w:lang w:eastAsia="en-US"/>
              </w:rPr>
              <w:t>.20</w:t>
            </w:r>
            <w:r>
              <w:rPr>
                <w:b/>
                <w:sz w:val="24"/>
                <w:szCs w:val="24"/>
                <w:lang w:eastAsia="en-US"/>
              </w:rPr>
              <w:t>1</w:t>
            </w:r>
            <w:r w:rsidR="00243998">
              <w:rPr>
                <w:b/>
                <w:sz w:val="24"/>
                <w:szCs w:val="24"/>
                <w:lang w:eastAsia="en-US"/>
              </w:rPr>
              <w:t>7</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0671B3" w:rsidRDefault="00CA4DFA" w:rsidP="00243998">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0671B3" w:rsidRPr="00601C9B">
                <w:rPr>
                  <w:rStyle w:val="af2"/>
                  <w:sz w:val="24"/>
                  <w:szCs w:val="24"/>
                  <w:lang w:val="en-US" w:eastAsia="en-US"/>
                </w:rPr>
                <w:t>Senchikov</w:t>
              </w:r>
              <w:r w:rsidR="000671B3" w:rsidRPr="00601C9B">
                <w:rPr>
                  <w:rStyle w:val="af2"/>
                  <w:sz w:val="24"/>
                  <w:szCs w:val="24"/>
                  <w:lang w:eastAsia="en-US"/>
                </w:rPr>
                <w:t>_</w:t>
              </w:r>
              <w:r w:rsidR="000671B3" w:rsidRPr="00601C9B">
                <w:rPr>
                  <w:rStyle w:val="af2"/>
                  <w:sz w:val="24"/>
                  <w:szCs w:val="24"/>
                  <w:lang w:val="en-US" w:eastAsia="en-US"/>
                </w:rPr>
                <w:t>AG</w:t>
              </w:r>
              <w:r w:rsidR="000671B3" w:rsidRPr="000671B3">
                <w:rPr>
                  <w:rStyle w:val="af2"/>
                  <w:sz w:val="24"/>
                  <w:szCs w:val="24"/>
                  <w:lang w:eastAsia="en-US"/>
                </w:rPr>
                <w:t>@</w:t>
              </w:r>
              <w:r w:rsidR="000671B3" w:rsidRPr="00601C9B">
                <w:rPr>
                  <w:rStyle w:val="af2"/>
                  <w:sz w:val="24"/>
                  <w:szCs w:val="24"/>
                  <w:lang w:val="en-US" w:eastAsia="en-US"/>
                </w:rPr>
                <w:t>unipro</w:t>
              </w:r>
              <w:r w:rsidR="000671B3" w:rsidRPr="000671B3">
                <w:rPr>
                  <w:rStyle w:val="af2"/>
                  <w:sz w:val="24"/>
                  <w:szCs w:val="24"/>
                  <w:lang w:eastAsia="en-US"/>
                </w:rPr>
                <w:t>.</w:t>
              </w:r>
              <w:r w:rsidR="000671B3" w:rsidRPr="00601C9B">
                <w:rPr>
                  <w:rStyle w:val="af2"/>
                  <w:sz w:val="24"/>
                  <w:szCs w:val="24"/>
                  <w:lang w:val="en-US" w:eastAsia="en-US"/>
                </w:rPr>
                <w:t>energy</w:t>
              </w:r>
            </w:hyperlink>
            <w:r w:rsidR="000671B3">
              <w:rPr>
                <w:sz w:val="24"/>
                <w:szCs w:val="24"/>
                <w:lang w:eastAsia="en-US"/>
              </w:rPr>
              <w:t xml:space="preserve"> </w:t>
            </w:r>
          </w:p>
          <w:p w:rsidR="00CA4DFA" w:rsidRPr="009457BF" w:rsidRDefault="00CA4DFA"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6D7D28"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EC7A3E">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EC7A3E">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r w:rsidRPr="00EA546B">
              <w:rPr>
                <w:sz w:val="24"/>
                <w:szCs w:val="24"/>
              </w:rPr>
              <w:lastRenderedPageBreak/>
              <w:t>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bookmarkStart w:id="4" w:name="_GoBack"/>
      <w:bookmarkEnd w:id="4"/>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AA06E6" w:rsidRPr="00CC6391">
        <w:rPr>
          <w:color w:val="000000"/>
          <w:sz w:val="24"/>
          <w:szCs w:val="24"/>
        </w:rPr>
        <w:t>График поставки товара  (форма</w:t>
      </w:r>
      <w:r w:rsidR="00AA06E6" w:rsidRPr="00CC6391">
        <w:rPr>
          <w:noProof/>
          <w:color w:val="000000"/>
          <w:sz w:val="24"/>
          <w:szCs w:val="24"/>
        </w:rPr>
        <w:t xml:space="preserve"> </w:t>
      </w:r>
      <w:r w:rsidR="00AA06E6">
        <w:rPr>
          <w:noProof/>
          <w:color w:val="000000"/>
          <w:sz w:val="24"/>
          <w:szCs w:val="24"/>
        </w:rPr>
        <w:t>3</w:t>
      </w:r>
      <w:r w:rsidR="00AA06E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A06E6" w:rsidRPr="00AA06E6">
        <w:rPr>
          <w:color w:val="000000"/>
          <w:sz w:val="24"/>
          <w:szCs w:val="24"/>
        </w:rPr>
        <w:t>Анкета Участника (форма 5</w:t>
      </w:r>
      <w:r w:rsidR="00AA06E6" w:rsidRPr="00AA06E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A06E6" w:rsidRPr="00AA06E6">
        <w:rPr>
          <w:color w:val="000000"/>
          <w:sz w:val="24"/>
          <w:szCs w:val="24"/>
        </w:rPr>
        <w:t>Справка о перечне и годовых объемах выполнения аналогичных договоров (форма 6</w:t>
      </w:r>
      <w:r w:rsidR="00AA06E6" w:rsidRPr="00AA06E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AA06E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A06E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"Юнипро"</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463540" w:rsidRDefault="000F7325" w:rsidP="004D7813">
      <w:pPr>
        <w:numPr>
          <w:ilvl w:val="0"/>
          <w:numId w:val="37"/>
        </w:numPr>
        <w:spacing w:before="100" w:beforeAutospacing="1" w:after="100" w:afterAutospacing="1" w:line="180" w:lineRule="atLeast"/>
      </w:pPr>
      <w:r w:rsidRPr="00463540">
        <w:t xml:space="preserve">формирования и актуализации электронной Базы поставщиков ПАО "Юнипро"; </w:t>
      </w:r>
    </w:p>
    <w:p w:rsidR="000F7325" w:rsidRDefault="000F7325" w:rsidP="004D7813">
      <w:pPr>
        <w:numPr>
          <w:ilvl w:val="0"/>
          <w:numId w:val="37"/>
        </w:numPr>
        <w:spacing w:before="100" w:beforeAutospacing="1" w:after="100" w:afterAutospacing="1" w:line="180" w:lineRule="atLeast"/>
      </w:pPr>
      <w:r w:rsidRPr="00463540">
        <w:t>принятия ПАО "Юнипро"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lastRenderedPageBreak/>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w:t>
      </w:r>
      <w:r w:rsidRPr="00463540">
        <w:lastRenderedPageBreak/>
        <w:t xml:space="preserve">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r w:rsidRPr="000E2B07">
        <w:rPr>
          <w:rFonts w:ascii="Times New Roman" w:hAnsi="Times New Roman"/>
          <w:sz w:val="28"/>
          <w:szCs w:val="28"/>
        </w:rPr>
        <w:lastRenderedPageBreak/>
        <w:t>ПРОЕКТ  ДОГОВОРА (с приложениями)</w:t>
      </w:r>
      <w:bookmarkEnd w:id="80"/>
    </w:p>
    <w:p w:rsidR="00B840C9" w:rsidRDefault="00B840C9" w:rsidP="00B840C9">
      <w:r>
        <w:t>Приложение № 10 к Приказу № ____ от «___» августа 2017 года</w:t>
      </w:r>
    </w:p>
    <w:p w:rsidR="00B840C9" w:rsidRDefault="00B840C9" w:rsidP="00B840C9"/>
    <w:p w:rsidR="00B840C9" w:rsidRDefault="00B840C9" w:rsidP="00B840C9">
      <w:r>
        <w:t>Данный договор не предназначен для закупок топлива</w:t>
      </w:r>
    </w:p>
    <w:p w:rsidR="00B840C9" w:rsidRDefault="00B840C9" w:rsidP="00B840C9">
      <w:r>
        <w:t>Договор поставки № ___________</w:t>
      </w:r>
    </w:p>
    <w:p w:rsidR="00B840C9" w:rsidRDefault="00B840C9" w:rsidP="00B840C9">
      <w:r>
        <w:t>г. _________________</w:t>
      </w:r>
      <w:r>
        <w:tab/>
      </w:r>
      <w:r>
        <w:tab/>
      </w:r>
      <w:r>
        <w:tab/>
      </w:r>
      <w:r>
        <w:tab/>
        <w:t xml:space="preserve">          «____» ___________20__ года</w:t>
      </w:r>
    </w:p>
    <w:p w:rsidR="00B840C9" w:rsidRDefault="00B840C9" w:rsidP="00B840C9"/>
    <w:p w:rsidR="00B840C9" w:rsidRDefault="00B840C9" w:rsidP="00B840C9">
      <w:r>
        <w:t xml:space="preserve">Публичное акционерное общество «Юнипро»,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B840C9" w:rsidRDefault="00B840C9" w:rsidP="00B840C9">
      <w:r>
        <w:t>1. Предмет Договора</w:t>
      </w:r>
    </w:p>
    <w:p w:rsidR="00B840C9" w:rsidRDefault="00B840C9" w:rsidP="00B840C9">
      <w:r>
        <w:t xml:space="preserve">1.1 Поставщик обязуется поставить, а Покупатель принять и оплатить продукцию в порядке и на условиях, предусмотренных Договором. </w:t>
      </w:r>
    </w:p>
    <w:p w:rsidR="00B840C9" w:rsidRDefault="00B840C9" w:rsidP="00B840C9">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840C9" w:rsidRDefault="00B840C9" w:rsidP="00B840C9">
      <w: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B840C9" w:rsidRDefault="00B840C9" w:rsidP="00B840C9">
      <w:r>
        <w:t>2. Условия поставки</w:t>
      </w:r>
    </w:p>
    <w:p w:rsidR="00B840C9" w:rsidRDefault="00B840C9" w:rsidP="00B840C9">
      <w: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B840C9" w:rsidRDefault="00B840C9" w:rsidP="00B840C9">
      <w:r>
        <w:lastRenderedPageBreak/>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Default="00B840C9" w:rsidP="00B840C9">
      <w: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840C9" w:rsidRDefault="00B840C9" w:rsidP="00B840C9">
      <w:r>
        <w:t>2.2. Сроки поставки продукции определяются спецификациями.</w:t>
      </w:r>
    </w:p>
    <w:p w:rsidR="00B840C9" w:rsidRDefault="00B840C9" w:rsidP="00B840C9">
      <w: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Default="00B840C9" w:rsidP="00B840C9">
      <w:r>
        <w:t>2.3. Риск случайной гибели продукции или повреждения несет Поставщик до момента ее получения Покупателем.</w:t>
      </w:r>
    </w:p>
    <w:p w:rsidR="00B840C9" w:rsidRDefault="00B840C9" w:rsidP="00B840C9">
      <w:r>
        <w:t xml:space="preserve">Момент получения продукции определяется в зависимости от условий поставки: </w:t>
      </w:r>
    </w:p>
    <w:p w:rsidR="00B840C9" w:rsidRDefault="00B840C9" w:rsidP="00B840C9">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Default="00B840C9" w:rsidP="00B840C9">
      <w:r>
        <w:t xml:space="preserve">- если поставка осуществляется с участием грузоперевозчиков (железнодорожные, автомобильные и другие перевозки), то таким моментом будет </w:t>
      </w:r>
      <w:r>
        <w:lastRenderedPageBreak/>
        <w:t>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Default="00B840C9" w:rsidP="00B840C9">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Default="00B840C9" w:rsidP="00B840C9">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Default="00B840C9" w:rsidP="00B840C9">
      <w: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B840C9" w:rsidRDefault="00B840C9" w:rsidP="00B840C9">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
    <w:p w:rsidR="00B840C9" w:rsidRDefault="00B840C9" w:rsidP="00B840C9">
      <w:r>
        <w:t xml:space="preserve">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w:t>
      </w:r>
      <w:r>
        <w:lastRenderedPageBreak/>
        <w:t>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Default="00B840C9" w:rsidP="00B840C9">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Default="00B840C9" w:rsidP="00B840C9">
      <w: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B840C9" w:rsidRDefault="00B840C9" w:rsidP="00B840C9">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Default="00B840C9" w:rsidP="00B840C9">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Default="00B840C9" w:rsidP="00B840C9">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Default="00B840C9" w:rsidP="00B840C9">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Default="00B840C9" w:rsidP="00B840C9">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Default="00B840C9" w:rsidP="00B840C9">
      <w:r>
        <w:t xml:space="preserve">2.7. Поставщик, если иное не предусмотрено в спецификации, поставляет продукцию в упаковке или / и таре, обеспечивающей сохранность продукции, при </w:t>
      </w:r>
      <w:r>
        <w:lastRenderedPageBreak/>
        <w:t xml:space="preserve">перевозке тем видом транспорта, который используется для доставки продукции Покупателю, погрузочно-разгрузочных работах и хранении. </w:t>
      </w:r>
    </w:p>
    <w:p w:rsidR="00B840C9" w:rsidRDefault="00B840C9" w:rsidP="00B840C9">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Default="00B840C9" w:rsidP="00B840C9">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Default="00B840C9" w:rsidP="00B840C9">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Default="00B840C9" w:rsidP="00B840C9">
      <w:r>
        <w:t>- реквизиты Договора;</w:t>
      </w:r>
    </w:p>
    <w:p w:rsidR="00B840C9" w:rsidRDefault="00B840C9" w:rsidP="00B840C9">
      <w:r>
        <w:t>- наименование (согласно спецификации) и количество продукции, вложенной в данное тарное место (упаковку).</w:t>
      </w:r>
    </w:p>
    <w:p w:rsidR="00B840C9" w:rsidRDefault="00B840C9" w:rsidP="00B840C9">
      <w:r>
        <w:t>Если иное не определено спецификацией, тара и упаковка являются невозвратными, их стоимость включается в цену продукции.</w:t>
      </w:r>
    </w:p>
    <w:p w:rsidR="00B840C9" w:rsidRDefault="00B840C9" w:rsidP="00B840C9">
      <w:r>
        <w:t>2.8. Покупатель вправе отказаться от принятия продукции:</w:t>
      </w:r>
    </w:p>
    <w:p w:rsidR="00B840C9" w:rsidRDefault="00B840C9" w:rsidP="00B840C9">
      <w:r>
        <w:t>- если ее поставка просрочена более чем на 30 (тридцать) календарных дней;</w:t>
      </w:r>
    </w:p>
    <w:p w:rsidR="00B840C9" w:rsidRDefault="00B840C9" w:rsidP="00B840C9">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Default="00B840C9" w:rsidP="00B840C9">
      <w:r>
        <w:t xml:space="preserve">- в иных случаях, предусмотренных законодательством. </w:t>
      </w:r>
    </w:p>
    <w:p w:rsidR="00B840C9" w:rsidRDefault="00B840C9" w:rsidP="00B840C9">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w:t>
      </w:r>
      <w:r>
        <w:lastRenderedPageBreak/>
        <w:t xml:space="preserve">продукции, транспортном средстве, водителе, наименовании продукции, количестве, массе и весогабаритных характеристиках грузовых мест. </w:t>
      </w:r>
    </w:p>
    <w:p w:rsidR="00B840C9" w:rsidRDefault="00B840C9" w:rsidP="00B840C9">
      <w:r>
        <w:t>2.10. Досрочная поставка продукции может производиться только с письменного согласия Покупателя.</w:t>
      </w:r>
    </w:p>
    <w:p w:rsidR="00B840C9" w:rsidRDefault="00B840C9" w:rsidP="00B840C9">
      <w:r>
        <w:t>3. Приемка продукции</w:t>
      </w:r>
    </w:p>
    <w:p w:rsidR="00B840C9" w:rsidRDefault="00B840C9" w:rsidP="00B840C9">
      <w:r>
        <w:t xml:space="preserve">3.1. Покупатель осуществляет приемку продукции по количеству: </w:t>
      </w:r>
    </w:p>
    <w:p w:rsidR="00B840C9" w:rsidRDefault="00B840C9" w:rsidP="00B840C9">
      <w: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B840C9" w:rsidRDefault="00B840C9" w:rsidP="00B840C9">
      <w: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Default="00B840C9" w:rsidP="00B840C9">
      <w: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Default="00B840C9" w:rsidP="00B840C9">
      <w:r>
        <w:t>3.3. Приемка продукции производится в следующие сроки:</w:t>
      </w:r>
    </w:p>
    <w:p w:rsidR="00B840C9" w:rsidRDefault="00B840C9" w:rsidP="00B840C9">
      <w:r>
        <w:t>3.3.1. по количеству:</w:t>
      </w:r>
    </w:p>
    <w:p w:rsidR="00B840C9" w:rsidRDefault="00B840C9" w:rsidP="00B840C9">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Default="00B840C9" w:rsidP="00B840C9">
      <w:r>
        <w:t>б) продукции, поступившей в исправной таре (упаковке):</w:t>
      </w:r>
    </w:p>
    <w:p w:rsidR="00B840C9" w:rsidRDefault="00B840C9" w:rsidP="00B840C9">
      <w:r>
        <w:t>- по весу брутто и / или количеству мест - в день получения продукции от поставщика или от грузоперевозчика;</w:t>
      </w:r>
    </w:p>
    <w:p w:rsidR="00B840C9" w:rsidRDefault="00B840C9" w:rsidP="00B840C9">
      <w:r>
        <w:lastRenderedPageBreak/>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Default="00B840C9" w:rsidP="00B840C9">
      <w: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Default="00B840C9" w:rsidP="00B840C9">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Default="00B840C9" w:rsidP="00B840C9">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Default="00B840C9" w:rsidP="00B840C9">
      <w: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B840C9" w:rsidRDefault="00B840C9" w:rsidP="00B840C9">
      <w: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B840C9" w:rsidRDefault="00B840C9" w:rsidP="00B840C9">
      <w:r>
        <w:lastRenderedPageBreak/>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B840C9" w:rsidRDefault="00B840C9" w:rsidP="00B840C9">
      <w:r>
        <w:t>Вызов представителя Поставщика осуществляется одним из следующих способов:</w:t>
      </w:r>
    </w:p>
    <w:p w:rsidR="00B840C9" w:rsidRDefault="00B840C9" w:rsidP="00B840C9">
      <w:r>
        <w:t>- телеграммой;</w:t>
      </w:r>
    </w:p>
    <w:p w:rsidR="00B840C9" w:rsidRDefault="00B840C9" w:rsidP="00B840C9">
      <w:r>
        <w:t>- письменным извещением, переданным по факсу, с автоматическим подтверждением получения факса;</w:t>
      </w:r>
    </w:p>
    <w:p w:rsidR="00B840C9" w:rsidRDefault="00B840C9" w:rsidP="00B840C9">
      <w:r>
        <w:t>- письмом, направляемым экспресс-почтой.</w:t>
      </w:r>
    </w:p>
    <w:p w:rsidR="00B840C9" w:rsidRDefault="00B840C9" w:rsidP="00B840C9">
      <w:r>
        <w:t>В извещении о вызове представителя Поставщика должна быть указана следующая информация:</w:t>
      </w:r>
    </w:p>
    <w:p w:rsidR="00B840C9" w:rsidRDefault="00B840C9" w:rsidP="00B840C9">
      <w:r>
        <w:t xml:space="preserve">а) реквизиты (номер и дата) Договора и спецификации к нему, по которым поставлялась продукция, приемка которой приостановлена; </w:t>
      </w:r>
    </w:p>
    <w:p w:rsidR="00B840C9" w:rsidRDefault="00B840C9" w:rsidP="00B840C9">
      <w:r>
        <w:t xml:space="preserve">б) наименование продукции, приемка которой приостановлена; </w:t>
      </w:r>
    </w:p>
    <w:p w:rsidR="00B840C9" w:rsidRDefault="00B840C9" w:rsidP="00B840C9">
      <w:r>
        <w:t>в) характер выявленных недостатков продукции (недостача, несоответствие требованиям по качеству, ассортименту, комплектности и т.п.);</w:t>
      </w:r>
    </w:p>
    <w:p w:rsidR="00B840C9" w:rsidRDefault="00B840C9" w:rsidP="00B840C9">
      <w:r>
        <w:t xml:space="preserve">г) время, на которое назначена дальнейшая приемка продукции; </w:t>
      </w:r>
    </w:p>
    <w:p w:rsidR="00B840C9" w:rsidRDefault="00B840C9" w:rsidP="00B840C9">
      <w:r>
        <w:t>д) место, где она будет проводиться.</w:t>
      </w:r>
    </w:p>
    <w:p w:rsidR="00B840C9" w:rsidRDefault="00B840C9" w:rsidP="00B840C9">
      <w: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840C9" w:rsidRDefault="00B840C9" w:rsidP="00B840C9">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Default="00B840C9" w:rsidP="00B840C9">
      <w:r>
        <w:lastRenderedPageBreak/>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Default="00B840C9" w:rsidP="00B840C9">
      <w: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B840C9" w:rsidRDefault="00B840C9" w:rsidP="00B840C9">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Default="00B840C9" w:rsidP="00B840C9">
      <w:r>
        <w:t>Акты о приемке материалов (форма М-7) должны содержать следующие обязательные реквизиты:</w:t>
      </w:r>
    </w:p>
    <w:p w:rsidR="00B840C9" w:rsidRDefault="00B840C9" w:rsidP="00B840C9">
      <w:r>
        <w:t>а) наименование Покупателя продукции и его адрес;</w:t>
      </w:r>
    </w:p>
    <w:p w:rsidR="00B840C9" w:rsidRDefault="00B840C9" w:rsidP="00B840C9">
      <w:r>
        <w:t>б) дата составления акта, место приемки продукции, время начала и окончания приемки продукции;</w:t>
      </w:r>
    </w:p>
    <w:p w:rsidR="00B840C9" w:rsidRDefault="00B840C9" w:rsidP="00B840C9">
      <w:r>
        <w:t>в) фамилии, инициалы лиц, принимавших участие в приемке продукции место их работы и занимаемые должности;</w:t>
      </w:r>
    </w:p>
    <w:p w:rsidR="00B840C9" w:rsidRDefault="00B840C9" w:rsidP="00B840C9">
      <w:r>
        <w:t>г) наименование и адрес Поставщика;</w:t>
      </w:r>
    </w:p>
    <w:p w:rsidR="00B840C9" w:rsidRDefault="00B840C9" w:rsidP="00B840C9">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Default="00B840C9" w:rsidP="00B840C9">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Default="00B840C9" w:rsidP="00B840C9">
      <w:r>
        <w:t>ж) данные об опломбировании груза;</w:t>
      </w:r>
    </w:p>
    <w:p w:rsidR="00B840C9" w:rsidRDefault="00B840C9" w:rsidP="00B840C9">
      <w:r>
        <w:t>з) номер и дата коммерческого акта (акта, выданного органом автомобильного транспорта), если такой акт составлялся;</w:t>
      </w:r>
    </w:p>
    <w:p w:rsidR="00B840C9" w:rsidRDefault="00B840C9" w:rsidP="00B840C9">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Default="00B840C9" w:rsidP="00B840C9">
      <w:r>
        <w:lastRenderedPageBreak/>
        <w:t>к) подписи членов комиссии;</w:t>
      </w:r>
    </w:p>
    <w:p w:rsidR="00B840C9" w:rsidRDefault="00B840C9" w:rsidP="00B840C9">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Default="00B840C9" w:rsidP="00B840C9">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Default="00B840C9" w:rsidP="00B840C9">
      <w: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B840C9" w:rsidRDefault="00B840C9" w:rsidP="00B840C9">
      <w: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Default="00B840C9" w:rsidP="00B840C9">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Default="00B840C9" w:rsidP="00B840C9">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Default="00B840C9" w:rsidP="00B840C9">
      <w:r>
        <w:t>4. Условия оплаты</w:t>
      </w:r>
    </w:p>
    <w:p w:rsidR="00B840C9" w:rsidRDefault="00B840C9" w:rsidP="00B840C9">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Default="00B840C9" w:rsidP="00B840C9">
      <w:r>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lastRenderedPageBreak/>
        <w:t>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B840C9" w:rsidRDefault="00B840C9" w:rsidP="00B840C9">
      <w: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Default="00B840C9" w:rsidP="00B840C9">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Default="00B840C9" w:rsidP="00B840C9">
      <w: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B840C9" w:rsidRDefault="00B840C9" w:rsidP="00B840C9">
      <w:r>
        <w:t>4.5. Оплата производится путем перечисления денежных средств на расчетный счет Поставщика.</w:t>
      </w:r>
    </w:p>
    <w:p w:rsidR="00B840C9" w:rsidRDefault="00B840C9" w:rsidP="00B840C9">
      <w:r>
        <w:t>4.6. Обязанность Покупателя по оплате считается исполненной с момента списания денежных средств с расчетного счета Покупателя.</w:t>
      </w:r>
    </w:p>
    <w:p w:rsidR="00B840C9" w:rsidRDefault="00B840C9" w:rsidP="00B840C9">
      <w: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w:t>
      </w:r>
      <w:r>
        <w:lastRenderedPageBreak/>
        <w:t>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B840C9" w:rsidRDefault="00B840C9" w:rsidP="00B840C9">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Default="00B840C9" w:rsidP="00B840C9"/>
    <w:p w:rsidR="00B840C9" w:rsidRDefault="00B840C9" w:rsidP="00B840C9">
      <w: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840C9" w:rsidRDefault="00B840C9" w:rsidP="00B840C9"/>
    <w:p w:rsidR="00B840C9" w:rsidRDefault="00B840C9" w:rsidP="00B840C9">
      <w:r>
        <w:t xml:space="preserve">1. В качестве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840C9" w:rsidRDefault="00B840C9" w:rsidP="00B840C9">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840C9" w:rsidRDefault="00B840C9" w:rsidP="00B840C9">
      <w: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840C9" w:rsidRDefault="00B840C9" w:rsidP="00B840C9">
      <w: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B840C9" w:rsidRDefault="00B840C9" w:rsidP="00B840C9">
      <w: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840C9" w:rsidRDefault="00B840C9" w:rsidP="00B840C9">
      <w:r>
        <w:t>2. Покупатель имеет право предъявить требования, удовлетворяемые за счет Дополнительной Гарантии исполнения Договора в следующих случаях:</w:t>
      </w:r>
    </w:p>
    <w:p w:rsidR="00B840C9" w:rsidRDefault="00B840C9" w:rsidP="00B840C9">
      <w: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lastRenderedPageBreak/>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Требование Покупателя к банку о выплате суммы по Дополнительной Гарантии исполнения Договора должно содержать следующие сведения:</w:t>
      </w:r>
    </w:p>
    <w:p w:rsidR="00B840C9" w:rsidRDefault="00B840C9" w:rsidP="00B840C9">
      <w:r>
        <w:t>- размер истребуемой Покупателем суммы по Дополнительной Гарантии исполнения Договора;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840C9" w:rsidRDefault="00B840C9" w:rsidP="00B840C9">
      <w:r>
        <w:t xml:space="preserve">3. Если Поставщик (1) не предоставит Дополнительную Гарантию исполнения Договора в сроки, предусмотренные Договором, либо если (2) форма </w:t>
      </w:r>
      <w:r>
        <w:lastRenderedPageBreak/>
        <w:t>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или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B840C9" w:rsidRDefault="00B840C9" w:rsidP="00B840C9">
      <w:r>
        <w:t xml:space="preserve">4. Все расходы, связанные с выпуском, передачей, перевыпуском, продлением Дополнительной Гарантии исполнения Договора несет Поставщик за исключением </w:t>
      </w:r>
      <w:r>
        <w:lastRenderedPageBreak/>
        <w:t>случаев, когда необходимость перевыпуска, продления Дополнительной Гарантии исполнения Договора возникла по вине Покупателя.</w:t>
      </w:r>
    </w:p>
    <w:p w:rsidR="00B840C9" w:rsidRDefault="00B840C9" w:rsidP="00B840C9"/>
    <w:p w:rsidR="00B840C9" w:rsidRDefault="00B840C9" w:rsidP="00B840C9">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840C9" w:rsidRDefault="00B840C9" w:rsidP="00B840C9"/>
    <w:p w:rsidR="00B840C9" w:rsidRDefault="00B840C9" w:rsidP="00B840C9">
      <w: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B840C9" w:rsidRDefault="00B840C9" w:rsidP="00B840C9">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840C9" w:rsidRDefault="00B840C9" w:rsidP="00B840C9">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B840C9" w:rsidRDefault="00B840C9" w:rsidP="00B840C9">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B840C9" w:rsidRDefault="00B840C9" w:rsidP="00B840C9">
      <w: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w:t>
      </w:r>
      <w:r>
        <w:lastRenderedPageBreak/>
        <w:t>календарных дней. В случае продления гарантийного срокаа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840C9" w:rsidRDefault="00B840C9" w:rsidP="00B840C9">
      <w:r>
        <w:t>2. Покупатель имеет право предъявить требование об уплате сумм по Гарантии гарантийного периода в следующих случаях:</w:t>
      </w:r>
    </w:p>
    <w:p w:rsidR="00B840C9" w:rsidRDefault="00B840C9" w:rsidP="00B840C9">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B840C9" w:rsidRDefault="00B840C9" w:rsidP="00B840C9">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840C9" w:rsidRDefault="00B840C9" w:rsidP="00B840C9">
      <w:r>
        <w:t>Требование Покупателя к банку о выплате суммы по Гарантии гарантийного периода должно содержать следующие сведения:</w:t>
      </w:r>
    </w:p>
    <w:p w:rsidR="00B840C9" w:rsidRDefault="00B840C9" w:rsidP="00B840C9">
      <w:r>
        <w:lastRenderedPageBreak/>
        <w:t>- размер истребуемой Покупателем суммы по Гарантии гарантийного периода;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840C9" w:rsidRDefault="00B840C9" w:rsidP="00B840C9">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Гарантии гарантийного периода, согласованной Покупателем.</w:t>
      </w:r>
    </w:p>
    <w:p w:rsidR="00B840C9" w:rsidRDefault="00B840C9" w:rsidP="00B840C9">
      <w: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B840C9" w:rsidRDefault="00B840C9" w:rsidP="00B840C9">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B840C9" w:rsidRDefault="00B840C9" w:rsidP="00B840C9">
      <w:r>
        <w:lastRenderedPageBreak/>
        <w:t>4. Все расходы, связанные с выпуском, передачей, перевыпуском, продлением Гарантии гарантийного периода несет Поставщик за исключением случаев, когда необходимость перевыпуска, продления Гарантии гарантийного периода возникла по вине Покупателя.</w:t>
      </w:r>
    </w:p>
    <w:p w:rsidR="00B840C9" w:rsidRDefault="00B840C9" w:rsidP="00B840C9">
      <w:r>
        <w:t>5. Гарантии</w:t>
      </w:r>
    </w:p>
    <w:p w:rsidR="00B840C9" w:rsidRDefault="00B840C9" w:rsidP="00B840C9">
      <w: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B840C9" w:rsidRDefault="00B840C9" w:rsidP="00B840C9">
      <w: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B840C9" w:rsidRDefault="00B840C9" w:rsidP="00B840C9">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Default="00B840C9" w:rsidP="00B840C9">
      <w: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840C9" w:rsidRDefault="00B840C9" w:rsidP="00B840C9">
      <w:r>
        <w:t>5.4. На основании указанного акта Покупатель направляет Поставщику требование об устранении выявленных недостатков продукции.</w:t>
      </w:r>
    </w:p>
    <w:p w:rsidR="00B840C9" w:rsidRDefault="00B840C9" w:rsidP="00B840C9">
      <w:r>
        <w:t xml:space="preserve">Поставщик обязан устранить недостатки продукции за свой счет в течение 10 (десяти) календарных дней со дня получения требования Покупателя об их </w:t>
      </w:r>
      <w:r>
        <w:lastRenderedPageBreak/>
        <w:t>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Default="00B840C9" w:rsidP="00B840C9">
      <w:r>
        <w:t>5.5. Гарантийный срок в этом случае продлевается соответственно на период устранения недостатков.</w:t>
      </w:r>
    </w:p>
    <w:p w:rsidR="00B840C9" w:rsidRDefault="00B840C9" w:rsidP="00B840C9">
      <w: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B840C9" w:rsidRDefault="00B840C9" w:rsidP="00B840C9">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Default="00B840C9" w:rsidP="00B840C9">
      <w:r>
        <w:t>6. Ответственность Сторон</w:t>
      </w:r>
    </w:p>
    <w:p w:rsidR="00B840C9" w:rsidRDefault="00B840C9" w:rsidP="00B840C9">
      <w:r>
        <w:t xml:space="preserve">6.1. В случае поставки продукции ненадлежащего качества, Покупатель вправе по своему выбору потребовать от Поставщика: </w:t>
      </w:r>
    </w:p>
    <w:p w:rsidR="00B840C9" w:rsidRDefault="00B840C9" w:rsidP="00B840C9">
      <w:r>
        <w:t xml:space="preserve">- соразмерного уменьшения покупной цены; </w:t>
      </w:r>
    </w:p>
    <w:p w:rsidR="00B840C9" w:rsidRDefault="00B840C9" w:rsidP="00B840C9">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 возмещения своих расходов на устранение недостатков продукции; </w:t>
      </w:r>
    </w:p>
    <w:p w:rsidR="00B840C9" w:rsidRDefault="00B840C9" w:rsidP="00B840C9">
      <w: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Default="00B840C9" w:rsidP="00B840C9">
      <w:r>
        <w:lastRenderedPageBreak/>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840C9" w:rsidRDefault="00B840C9" w:rsidP="00B840C9">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B840C9" w:rsidRDefault="00B840C9" w:rsidP="00B840C9">
      <w:r>
        <w:t>Все расходы, связанные с вывозом продукции, ее заменой, устранением ее недостатков, относятся на Поставщика.</w:t>
      </w:r>
    </w:p>
    <w:p w:rsidR="00B840C9" w:rsidRDefault="00B840C9" w:rsidP="00B840C9">
      <w: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B840C9" w:rsidRDefault="00B840C9" w:rsidP="00B840C9">
      <w:r>
        <w:t>6.3. Указанная в пункте 6.2 Договора неустойка взыскивается с Поставщика по день фактического исполнения обязательств.</w:t>
      </w:r>
    </w:p>
    <w:p w:rsidR="00B840C9" w:rsidRDefault="00B840C9" w:rsidP="00B840C9">
      <w:r>
        <w:t xml:space="preserve">6.4. За нарушение сроков оплаты Покупатель уплачивает Поставщику неустойку в размере 1/360 ставки рефинансирования (учетной ставки) ЦБ РФ от </w:t>
      </w:r>
      <w:r>
        <w:lastRenderedPageBreak/>
        <w:t xml:space="preserve">суммы не перечисленных (несвоевременно перечисленных) денежных средств за каждый день просрочки. </w:t>
      </w:r>
    </w:p>
    <w:p w:rsidR="00B840C9" w:rsidRDefault="00B840C9" w:rsidP="00B840C9">
      <w: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B840C9" w:rsidRDefault="00B840C9" w:rsidP="00B840C9">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Default="00B840C9" w:rsidP="00B840C9">
      <w:r>
        <w:t>Убытки подлежат возмещению в полном объеме сверх неустоек, предусмотренных Договором.</w:t>
      </w:r>
    </w:p>
    <w:p w:rsidR="00B840C9" w:rsidRDefault="00B840C9" w:rsidP="00B840C9">
      <w:r>
        <w:t>7. Срок действия Договора</w:t>
      </w:r>
    </w:p>
    <w:p w:rsidR="00B840C9" w:rsidRDefault="00B840C9" w:rsidP="00B840C9">
      <w: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B840C9" w:rsidRDefault="00B840C9" w:rsidP="00B840C9">
      <w:r>
        <w:t xml:space="preserve">8. Конфиденциальность </w:t>
      </w:r>
    </w:p>
    <w:p w:rsidR="00B840C9" w:rsidRDefault="00B840C9" w:rsidP="00B840C9">
      <w: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840C9" w:rsidRDefault="00B840C9" w:rsidP="00B840C9">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w:t>
      </w:r>
      <w:r>
        <w:lastRenderedPageBreak/>
        <w:t xml:space="preserve">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Default="00B840C9" w:rsidP="00B840C9">
      <w:r>
        <w:t>8.3.</w:t>
      </w:r>
      <w: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Default="00B840C9" w:rsidP="00B840C9">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Default="00B840C9" w:rsidP="00B840C9">
      <w:r>
        <w:t>8.5.</w:t>
      </w:r>
      <w: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840C9" w:rsidRDefault="00B840C9" w:rsidP="00B840C9">
      <w:r>
        <w:t>8.6.</w:t>
      </w:r>
      <w: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Default="00B840C9" w:rsidP="00B840C9">
      <w:r>
        <w:t xml:space="preserve">9. Обстоятельства непреодолимой силы (форс-мажор) </w:t>
      </w:r>
    </w:p>
    <w:p w:rsidR="00B840C9" w:rsidRDefault="00B840C9" w:rsidP="00B840C9">
      <w:r>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w:t>
      </w:r>
      <w:r>
        <w:lastRenderedPageBreak/>
        <w:t xml:space="preserve">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B840C9" w:rsidRDefault="00B840C9" w:rsidP="00B840C9">
      <w:r>
        <w:t>9.2.</w:t>
      </w:r>
      <w: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840C9" w:rsidRDefault="00B840C9" w:rsidP="00B840C9">
      <w:r>
        <w:t>9.3.</w:t>
      </w:r>
      <w: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840C9" w:rsidRDefault="00B840C9" w:rsidP="00B840C9">
      <w:r>
        <w:t>9.4.</w:t>
      </w:r>
      <w:r>
        <w:tab/>
        <w:t>Обязанность доказывания обстоятельства непреодолимой силы лежит на Стороне, не исполнившей свои обязательства.</w:t>
      </w:r>
    </w:p>
    <w:p w:rsidR="00B840C9" w:rsidRDefault="00B840C9" w:rsidP="00B840C9">
      <w:r>
        <w:t>10. Прочие условия</w:t>
      </w:r>
    </w:p>
    <w:p w:rsidR="00B840C9" w:rsidRDefault="00B840C9" w:rsidP="00B840C9">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840C9" w:rsidRDefault="00B840C9" w:rsidP="00B840C9">
      <w: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B840C9" w:rsidRDefault="00B840C9" w:rsidP="00B840C9">
      <w:r>
        <w:t>- копию устава;</w:t>
      </w:r>
    </w:p>
    <w:p w:rsidR="00B840C9" w:rsidRDefault="00B840C9" w:rsidP="00B840C9">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Default="00B840C9" w:rsidP="00B840C9">
      <w:r>
        <w:t>- копию свидетельства о постановке на учет в налоговом органе;</w:t>
      </w:r>
    </w:p>
    <w:p w:rsidR="00B840C9" w:rsidRDefault="00B840C9" w:rsidP="00B840C9">
      <w:r>
        <w:lastRenderedPageBreak/>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Default="00B840C9" w:rsidP="00B840C9">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Default="00B840C9" w:rsidP="00B840C9">
      <w:r>
        <w:t>- копию баланса на последнюю отчетную дату (для организаций);</w:t>
      </w:r>
    </w:p>
    <w:p w:rsidR="00B840C9" w:rsidRDefault="00B840C9" w:rsidP="00B840C9">
      <w:r>
        <w:t>- копию банковской карточки с образцами подписей, заверенную банком;</w:t>
      </w:r>
    </w:p>
    <w:p w:rsidR="00B840C9" w:rsidRDefault="00B840C9" w:rsidP="00B840C9">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Default="00B840C9" w:rsidP="00B840C9">
      <w: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Default="00B840C9" w:rsidP="00B840C9"/>
    <w:p w:rsidR="00B840C9" w:rsidRDefault="00B840C9" w:rsidP="00B840C9">
      <w:r>
        <w:lastRenderedPageBreak/>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Default="00B840C9" w:rsidP="00B840C9">
      <w:r>
        <w:t xml:space="preserve"> </w:t>
      </w:r>
    </w:p>
    <w:p w:rsidR="00B840C9" w:rsidRDefault="00B840C9" w:rsidP="00B840C9">
      <w: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Default="00B840C9" w:rsidP="00B840C9">
      <w:r>
        <w:t xml:space="preserve">10.4. Уступка прав (требований) к Покупателю по Договору без письменного согласия Покупателя не допускается. </w:t>
      </w:r>
    </w:p>
    <w:p w:rsidR="00B840C9" w:rsidRDefault="00B840C9" w:rsidP="00B840C9">
      <w: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B840C9" w:rsidRDefault="00B840C9" w:rsidP="00B840C9">
      <w: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B840C9" w:rsidRDefault="00B840C9" w:rsidP="00B840C9">
      <w:r>
        <w:t>10.6. Договор составлен в двух экземплярах, по одному экземпляру - для каждой Стороны.</w:t>
      </w:r>
    </w:p>
    <w:p w:rsidR="00B840C9" w:rsidRDefault="00B840C9" w:rsidP="00B840C9">
      <w: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Default="00B840C9" w:rsidP="00B840C9">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Default="00B840C9" w:rsidP="00B840C9">
      <w: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B840C9" w:rsidRDefault="00B840C9" w:rsidP="00B840C9">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B840C9" w:rsidRDefault="00B840C9" w:rsidP="00B840C9">
      <w: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B840C9" w:rsidRDefault="00B840C9" w:rsidP="00B840C9">
      <w: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www.unipro.energy. Поставщик с Положением о соблюдении </w:t>
      </w:r>
      <w:r>
        <w:lastRenderedPageBreak/>
        <w:t>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«Юнипро»</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Черноозерский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p w:rsidR="00A72576" w:rsidRDefault="00A72576" w:rsidP="00EB69C9">
      <w:pPr>
        <w:ind w:firstLine="0"/>
        <w:jc w:val="center"/>
        <w:rPr>
          <w:b/>
          <w:sz w:val="24"/>
          <w:szCs w:val="24"/>
        </w:rPr>
      </w:pPr>
    </w:p>
    <w:p w:rsidR="00A72576" w:rsidRPr="00A72576" w:rsidRDefault="00A72576" w:rsidP="00A72576">
      <w:pPr>
        <w:spacing w:line="240" w:lineRule="auto"/>
        <w:ind w:left="5954" w:firstLine="0"/>
        <w:jc w:val="left"/>
        <w:rPr>
          <w:rFonts w:ascii="Verdana" w:hAnsi="Verdana"/>
          <w:i/>
          <w:snapToGrid/>
          <w:sz w:val="22"/>
          <w:szCs w:val="22"/>
        </w:rPr>
      </w:pPr>
      <w:r w:rsidRPr="00A72576">
        <w:rPr>
          <w:rFonts w:ascii="Verdana" w:hAnsi="Verdana"/>
          <w:i/>
          <w:snapToGrid/>
          <w:sz w:val="22"/>
          <w:szCs w:val="22"/>
        </w:rPr>
        <w:t xml:space="preserve">Приложение № 1 к договору поставки № _______  </w:t>
      </w:r>
    </w:p>
    <w:p w:rsidR="00A72576" w:rsidRPr="00A72576" w:rsidRDefault="00A72576" w:rsidP="00A72576">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A72576" w:rsidRPr="00A72576" w:rsidRDefault="00A72576" w:rsidP="00A72576">
      <w:pPr>
        <w:autoSpaceDE w:val="0"/>
        <w:autoSpaceDN w:val="0"/>
        <w:spacing w:line="240" w:lineRule="auto"/>
        <w:ind w:left="-540" w:right="-365" w:firstLine="0"/>
        <w:jc w:val="center"/>
        <w:rPr>
          <w:rFonts w:ascii="Verdana" w:hAnsi="Verdana"/>
          <w:b/>
          <w:snapToGrid/>
          <w:sz w:val="22"/>
          <w:szCs w:val="22"/>
        </w:rPr>
      </w:pPr>
    </w:p>
    <w:p w:rsidR="00A72576" w:rsidRPr="00A72576" w:rsidRDefault="00A72576" w:rsidP="00A72576">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A72576" w:rsidRPr="00A72576" w:rsidRDefault="00A72576" w:rsidP="00A72576">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A72576" w:rsidRPr="00A72576" w:rsidRDefault="00A72576" w:rsidP="00A72576">
      <w:pPr>
        <w:spacing w:line="240" w:lineRule="auto"/>
        <w:ind w:right="-365" w:firstLine="0"/>
        <w:jc w:val="center"/>
        <w:rPr>
          <w:rFonts w:ascii="Verdana" w:hAnsi="Verdana"/>
          <w:b/>
          <w:snapToGrid/>
          <w:sz w:val="22"/>
          <w:szCs w:val="22"/>
        </w:rPr>
      </w:pPr>
    </w:p>
    <w:p w:rsidR="00A72576" w:rsidRPr="00A72576" w:rsidRDefault="00A72576" w:rsidP="00A72576">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A72576" w:rsidRPr="00A72576" w:rsidRDefault="00A72576" w:rsidP="00A72576">
      <w:pPr>
        <w:spacing w:line="240" w:lineRule="auto"/>
        <w:ind w:right="-365" w:firstLine="0"/>
        <w:rPr>
          <w:rFonts w:ascii="Verdana" w:hAnsi="Verdana"/>
          <w:snapToGrid/>
          <w:sz w:val="22"/>
          <w:szCs w:val="22"/>
        </w:rPr>
      </w:pPr>
    </w:p>
    <w:p w:rsidR="00A72576" w:rsidRPr="00A72576" w:rsidRDefault="00A72576" w:rsidP="00A72576">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 xml:space="preserve">Публичное акционерное общество «Юнипро»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w:t>
      </w:r>
      <w:r w:rsidRPr="00A72576">
        <w:rPr>
          <w:rFonts w:ascii="Verdana" w:hAnsi="Verdana"/>
          <w:snapToGrid/>
          <w:sz w:val="22"/>
          <w:szCs w:val="22"/>
        </w:rPr>
        <w:lastRenderedPageBreak/>
        <w:t xml:space="preserve">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A72576" w:rsidRPr="00A72576" w:rsidRDefault="00A72576" w:rsidP="00A72576">
      <w:pPr>
        <w:tabs>
          <w:tab w:val="num" w:pos="0"/>
          <w:tab w:val="left" w:pos="9214"/>
          <w:tab w:val="left" w:pos="9356"/>
        </w:tabs>
        <w:spacing w:line="240" w:lineRule="auto"/>
        <w:ind w:right="-365" w:firstLine="0"/>
        <w:rPr>
          <w:rFonts w:ascii="Verdana" w:hAnsi="Verdana"/>
          <w:sz w:val="22"/>
          <w:szCs w:val="22"/>
        </w:rPr>
      </w:pPr>
    </w:p>
    <w:p w:rsidR="00A72576" w:rsidRPr="00A72576" w:rsidRDefault="00A72576" w:rsidP="00A72576">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A72576"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Сумма без НДС, руб.</w:t>
            </w: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bl>
    <w:p w:rsidR="00A72576" w:rsidRPr="00A72576" w:rsidRDefault="00A72576" w:rsidP="00A72576">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A72576" w:rsidRPr="00A72576" w:rsidRDefault="00A72576" w:rsidP="00A72576">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станция назначения _____________ / Городское отделение почтовой связи № 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lastRenderedPageBreak/>
        <w:t>- по весу (брутто) и / или количеству мест – для продукции, поставляемой в упаковке (таре).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«Юнипро» / московское представительство ПАО «Юнипро»:</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A72576" w:rsidRDefault="00A72576" w:rsidP="00A72576">
      <w:pPr>
        <w:spacing w:line="240" w:lineRule="auto"/>
        <w:rPr>
          <w:rFonts w:ascii="Verdana" w:hAnsi="Verdana"/>
          <w:b/>
          <w:i/>
          <w:snapToGrid/>
          <w:sz w:val="20"/>
        </w:rPr>
      </w:pPr>
    </w:p>
    <w:p w:rsidR="00A72576" w:rsidRPr="00A72576" w:rsidRDefault="00A72576" w:rsidP="00A72576">
      <w:pPr>
        <w:spacing w:line="240" w:lineRule="auto"/>
        <w:rPr>
          <w:rFonts w:ascii="Verdana" w:hAnsi="Verdana"/>
          <w:b/>
          <w:i/>
          <w:snapToGrid/>
          <w:sz w:val="20"/>
        </w:rPr>
      </w:pPr>
      <w:r w:rsidRPr="00A72576">
        <w:rPr>
          <w:rFonts w:ascii="Verdana" w:hAnsi="Verdana"/>
          <w:b/>
          <w:i/>
          <w:snapToGrid/>
          <w:sz w:val="20"/>
        </w:rPr>
        <w:lastRenderedPageBreak/>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72576" w:rsidRPr="00A72576" w:rsidRDefault="00A72576" w:rsidP="00A72576">
      <w:pPr>
        <w:spacing w:line="240" w:lineRule="auto"/>
        <w:rPr>
          <w:rFonts w:ascii="Verdana" w:hAnsi="Verdana"/>
          <w:i/>
          <w:snapToGrid/>
          <w:sz w:val="22"/>
          <w:szCs w:val="22"/>
        </w:rPr>
      </w:pPr>
    </w:p>
    <w:p w:rsidR="00A72576" w:rsidRPr="00A72576" w:rsidRDefault="00A72576" w:rsidP="00A72576">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A72576" w:rsidRPr="00A72576" w:rsidTr="000F7325">
        <w:trPr>
          <w:jc w:val="center"/>
        </w:trPr>
        <w:tc>
          <w:tcPr>
            <w:tcW w:w="4784" w:type="dxa"/>
          </w:tcPr>
          <w:p w:rsidR="00A72576" w:rsidRPr="00A72576" w:rsidRDefault="00A72576" w:rsidP="00A7257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A72576" w:rsidRPr="00A72576" w:rsidRDefault="00A72576" w:rsidP="00A72576">
            <w:pPr>
              <w:tabs>
                <w:tab w:val="left" w:pos="9720"/>
              </w:tabs>
              <w:spacing w:line="240" w:lineRule="auto"/>
              <w:ind w:right="-365" w:firstLine="1134"/>
              <w:rPr>
                <w:rFonts w:ascii="Verdana" w:hAnsi="Verdana"/>
                <w:snapToGrid/>
                <w:sz w:val="22"/>
                <w:szCs w:val="22"/>
              </w:rPr>
            </w:pPr>
            <w:r w:rsidRPr="00A72576">
              <w:rPr>
                <w:rFonts w:ascii="Verdana" w:hAnsi="Verdana"/>
                <w:snapToGrid/>
                <w:sz w:val="22"/>
                <w:szCs w:val="22"/>
              </w:rPr>
              <w:t>м.п.</w:t>
            </w:r>
          </w:p>
        </w:tc>
        <w:tc>
          <w:tcPr>
            <w:tcW w:w="4855" w:type="dxa"/>
          </w:tcPr>
          <w:p w:rsidR="00A72576" w:rsidRPr="00A72576" w:rsidRDefault="00A72576" w:rsidP="00A7257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lastRenderedPageBreak/>
              <w:t>Покупатель</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«Юнипро»</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Юридический адрес: 628406, Тюменская область, Ханты-Мансийский автономный округ - Югра, г. Сургут, ул. Энергостроителей, 23, сооруж. 34.</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Банковские реквизиты: ________________________________________________________________________________________________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lastRenderedPageBreak/>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A72576" w:rsidRPr="00A72576" w:rsidRDefault="00A72576" w:rsidP="00A72576">
            <w:pPr>
              <w:tabs>
                <w:tab w:val="left" w:pos="9720"/>
              </w:tabs>
              <w:spacing w:line="240" w:lineRule="auto"/>
              <w:ind w:right="-365" w:firstLine="1170"/>
              <w:rPr>
                <w:rFonts w:ascii="Verdana" w:hAnsi="Verdana"/>
                <w:snapToGrid/>
                <w:sz w:val="22"/>
                <w:szCs w:val="22"/>
              </w:rPr>
            </w:pPr>
            <w:r w:rsidRPr="00A72576">
              <w:rPr>
                <w:rFonts w:ascii="Verdana" w:hAnsi="Verdana"/>
                <w:snapToGrid/>
                <w:sz w:val="22"/>
                <w:szCs w:val="22"/>
              </w:rPr>
              <w:t>м.п.</w:t>
            </w:r>
          </w:p>
        </w:tc>
      </w:tr>
    </w:tbl>
    <w:p w:rsidR="00A72576" w:rsidRDefault="00A72576" w:rsidP="00EB69C9">
      <w:pPr>
        <w:ind w:firstLine="0"/>
        <w:jc w:val="center"/>
        <w:rPr>
          <w:b/>
          <w:sz w:val="24"/>
          <w:szCs w:val="24"/>
        </w:rPr>
      </w:pPr>
    </w:p>
    <w:sectPr w:rsidR="00A72576"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D28" w:rsidRDefault="006D7D28">
      <w:r>
        <w:separator/>
      </w:r>
    </w:p>
  </w:endnote>
  <w:endnote w:type="continuationSeparator" w:id="0">
    <w:p w:rsidR="006D7D28" w:rsidRDefault="006D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0F7325" w:rsidRDefault="000F7325">
        <w:pPr>
          <w:pStyle w:val="af0"/>
          <w:jc w:val="right"/>
        </w:pPr>
        <w:r>
          <w:fldChar w:fldCharType="begin"/>
        </w:r>
        <w:r>
          <w:instrText xml:space="preserve"> PAGE   \* MERGEFORMAT </w:instrText>
        </w:r>
        <w:r>
          <w:fldChar w:fldCharType="separate"/>
        </w:r>
        <w:r w:rsidR="00D12C65">
          <w:rPr>
            <w:noProof/>
          </w:rPr>
          <w:t>6</w:t>
        </w:r>
        <w:r>
          <w:rPr>
            <w:noProof/>
          </w:rPr>
          <w:fldChar w:fldCharType="end"/>
        </w:r>
      </w:p>
    </w:sdtContent>
  </w:sdt>
  <w:p w:rsidR="000F7325" w:rsidRDefault="000F732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D28" w:rsidRDefault="006D7D28">
      <w:r>
        <w:separator/>
      </w:r>
    </w:p>
  </w:footnote>
  <w:footnote w:type="continuationSeparator" w:id="0">
    <w:p w:rsidR="006D7D28" w:rsidRDefault="006D7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325" w:rsidRPr="005856AF" w:rsidRDefault="000F7325"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49"/>
    <w:rsid w:val="00055DD6"/>
    <w:rsid w:val="000570E0"/>
    <w:rsid w:val="000575A8"/>
    <w:rsid w:val="00062C0B"/>
    <w:rsid w:val="00062E46"/>
    <w:rsid w:val="00063649"/>
    <w:rsid w:val="000654C0"/>
    <w:rsid w:val="0006643E"/>
    <w:rsid w:val="00066CF3"/>
    <w:rsid w:val="0006715E"/>
    <w:rsid w:val="000671B3"/>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D28"/>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D7064"/>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C65"/>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614C"/>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16B8"/>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B0C42D9"/>
  <w15:docId w15:val="{5A3A7E54-A4D1-4D29-9077-E0D96E4E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nchikov_AG@unipro.energy"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Senchikov_AG@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5D0C27-8172-4B52-A58A-1BC91D474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14020</Words>
  <Characters>79919</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93752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Курцев Роман Геннадьевич</cp:lastModifiedBy>
  <cp:revision>3</cp:revision>
  <cp:lastPrinted>2017-09-18T12:08:00Z</cp:lastPrinted>
  <dcterms:created xsi:type="dcterms:W3CDTF">2017-10-02T06:30:00Z</dcterms:created>
  <dcterms:modified xsi:type="dcterms:W3CDTF">2017-10-02T06:30:00Z</dcterms:modified>
</cp:coreProperties>
</file>