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FE" w:rsidRPr="00507E95" w:rsidRDefault="006A33FE" w:rsidP="005D5C89">
      <w:pPr>
        <w:framePr w:w="4042" w:hSpace="181" w:wrap="auto" w:vAnchor="text" w:hAnchor="page" w:x="6897" w:y="1"/>
        <w:widowControl/>
        <w:shd w:val="solid" w:color="FFFFFF" w:fill="FFFFFF"/>
        <w:spacing w:before="80"/>
        <w:ind w:firstLine="284"/>
        <w:rPr>
          <w:sz w:val="20"/>
          <w:szCs w:val="20"/>
        </w:rPr>
      </w:pPr>
      <w:r w:rsidRPr="00507E95">
        <w:rPr>
          <w:sz w:val="20"/>
          <w:szCs w:val="20"/>
        </w:rPr>
        <w:t>Утверждаю:</w:t>
      </w:r>
    </w:p>
    <w:p w:rsidR="006A33FE" w:rsidRPr="00507E95" w:rsidRDefault="00A9470F" w:rsidP="005D5C89">
      <w:pPr>
        <w:framePr w:w="4042" w:hSpace="181" w:wrap="auto" w:vAnchor="text" w:hAnchor="page" w:x="6897" w:y="1"/>
        <w:widowControl/>
        <w:shd w:val="solid" w:color="FFFFFF" w:fill="FFFFFF"/>
        <w:spacing w:before="80"/>
        <w:ind w:left="284"/>
        <w:jc w:val="center"/>
        <w:rPr>
          <w:sz w:val="20"/>
          <w:szCs w:val="20"/>
        </w:rPr>
      </w:pPr>
      <w:r w:rsidRPr="00507E95">
        <w:rPr>
          <w:sz w:val="20"/>
          <w:szCs w:val="20"/>
        </w:rPr>
        <w:t>Гл. инженер филиала «Яйвинская</w:t>
      </w:r>
      <w:r w:rsidR="006A33FE" w:rsidRPr="00507E95">
        <w:rPr>
          <w:sz w:val="20"/>
          <w:szCs w:val="20"/>
        </w:rPr>
        <w:t xml:space="preserve"> ГРЭС» </w:t>
      </w:r>
      <w:r w:rsidR="000943F1" w:rsidRPr="00507E95">
        <w:rPr>
          <w:sz w:val="20"/>
          <w:szCs w:val="20"/>
        </w:rPr>
        <w:t>П</w:t>
      </w:r>
      <w:r w:rsidR="006A33FE" w:rsidRPr="00507E95">
        <w:rPr>
          <w:sz w:val="20"/>
          <w:szCs w:val="20"/>
        </w:rPr>
        <w:t>АО «</w:t>
      </w:r>
      <w:r w:rsidR="000943F1" w:rsidRPr="00507E95">
        <w:rPr>
          <w:sz w:val="20"/>
          <w:szCs w:val="20"/>
        </w:rPr>
        <w:t>Юнипро</w:t>
      </w:r>
      <w:r w:rsidR="006A33FE" w:rsidRPr="00507E95">
        <w:rPr>
          <w:sz w:val="20"/>
          <w:szCs w:val="20"/>
        </w:rPr>
        <w:t>»</w:t>
      </w:r>
    </w:p>
    <w:p w:rsidR="006A33FE" w:rsidRPr="00507E95" w:rsidRDefault="006A33FE" w:rsidP="006A33FE">
      <w:pPr>
        <w:framePr w:w="4042" w:hSpace="181" w:wrap="auto" w:vAnchor="text" w:hAnchor="page" w:x="6897" w:y="1"/>
        <w:widowControl/>
        <w:shd w:val="solid" w:color="FFFFFF" w:fill="FFFFFF"/>
        <w:spacing w:before="80" w:after="120"/>
        <w:jc w:val="right"/>
        <w:rPr>
          <w:sz w:val="20"/>
          <w:szCs w:val="20"/>
        </w:rPr>
      </w:pPr>
      <w:r w:rsidRPr="00507E95">
        <w:rPr>
          <w:sz w:val="20"/>
          <w:szCs w:val="20"/>
        </w:rPr>
        <w:t>/А.В. Поварницын/</w:t>
      </w:r>
    </w:p>
    <w:p w:rsidR="006A33FE" w:rsidRPr="00507E95" w:rsidRDefault="006A33FE" w:rsidP="006A33FE">
      <w:pPr>
        <w:framePr w:w="4042" w:hSpace="181" w:wrap="auto" w:vAnchor="text" w:hAnchor="page" w:x="6897" w:y="1"/>
        <w:widowControl/>
        <w:shd w:val="solid" w:color="FFFFFF" w:fill="FFFFFF"/>
        <w:spacing w:before="80"/>
        <w:jc w:val="center"/>
        <w:rPr>
          <w:sz w:val="20"/>
          <w:szCs w:val="20"/>
        </w:rPr>
      </w:pPr>
      <w:r w:rsidRPr="00507E95">
        <w:rPr>
          <w:sz w:val="20"/>
          <w:szCs w:val="20"/>
        </w:rPr>
        <w:t xml:space="preserve"> «____»  ____________ 201</w:t>
      </w:r>
      <w:r w:rsidR="002B190A">
        <w:rPr>
          <w:sz w:val="20"/>
          <w:szCs w:val="20"/>
        </w:rPr>
        <w:t>7</w:t>
      </w:r>
      <w:r w:rsidRPr="00507E95">
        <w:rPr>
          <w:sz w:val="20"/>
          <w:szCs w:val="20"/>
        </w:rPr>
        <w:t xml:space="preserve"> г.</w:t>
      </w:r>
    </w:p>
    <w:p w:rsidR="00055FA1" w:rsidRPr="00507E95" w:rsidRDefault="00055FA1">
      <w:pPr>
        <w:pStyle w:val="Style4"/>
        <w:widowControl/>
        <w:spacing w:line="240" w:lineRule="exact"/>
        <w:ind w:left="2357" w:right="2664"/>
        <w:rPr>
          <w:sz w:val="20"/>
          <w:szCs w:val="20"/>
        </w:rPr>
      </w:pPr>
    </w:p>
    <w:p w:rsidR="00055FA1" w:rsidRPr="00507E95" w:rsidRDefault="00055FA1">
      <w:pPr>
        <w:pStyle w:val="Style4"/>
        <w:widowControl/>
        <w:spacing w:line="240" w:lineRule="exact"/>
        <w:ind w:left="2357" w:right="2664"/>
        <w:rPr>
          <w:sz w:val="20"/>
          <w:szCs w:val="20"/>
        </w:rPr>
      </w:pPr>
    </w:p>
    <w:p w:rsidR="006A33FE" w:rsidRPr="00507E95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</w:p>
    <w:p w:rsidR="006A33FE" w:rsidRPr="00507E95" w:rsidRDefault="006A33FE" w:rsidP="00507E95">
      <w:pPr>
        <w:pStyle w:val="Style4"/>
        <w:widowControl/>
        <w:spacing w:before="86" w:line="264" w:lineRule="exact"/>
        <w:ind w:right="2664"/>
        <w:jc w:val="left"/>
        <w:rPr>
          <w:rStyle w:val="FontStyle15"/>
          <w:sz w:val="20"/>
          <w:szCs w:val="20"/>
        </w:rPr>
      </w:pPr>
    </w:p>
    <w:p w:rsidR="006A33FE" w:rsidRPr="00507E95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</w:p>
    <w:p w:rsidR="00055FA1" w:rsidRPr="00507E95" w:rsidRDefault="003E11D9" w:rsidP="005D5C89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  <w:r w:rsidRPr="00507E95">
        <w:rPr>
          <w:rStyle w:val="FontStyle15"/>
          <w:sz w:val="20"/>
          <w:szCs w:val="20"/>
        </w:rPr>
        <w:t xml:space="preserve">Технические требования на поставку </w:t>
      </w:r>
      <w:r w:rsidR="00D05526" w:rsidRPr="00507E95">
        <w:rPr>
          <w:rStyle w:val="FontStyle15"/>
          <w:sz w:val="20"/>
          <w:szCs w:val="20"/>
        </w:rPr>
        <w:t>гидразин-гидрата</w:t>
      </w:r>
      <w:r w:rsidR="004B334D" w:rsidRPr="00507E95">
        <w:rPr>
          <w:rStyle w:val="FontStyle15"/>
          <w:sz w:val="20"/>
          <w:szCs w:val="20"/>
        </w:rPr>
        <w:t xml:space="preserve"> </w:t>
      </w:r>
      <w:r w:rsidR="00D05526" w:rsidRPr="00507E95">
        <w:rPr>
          <w:rStyle w:val="FontStyle15"/>
          <w:sz w:val="20"/>
          <w:szCs w:val="20"/>
        </w:rPr>
        <w:t>технического 100%</w:t>
      </w:r>
      <w:r w:rsidR="004B334D" w:rsidRPr="00507E95">
        <w:rPr>
          <w:rStyle w:val="FontStyle15"/>
          <w:sz w:val="20"/>
          <w:szCs w:val="20"/>
        </w:rPr>
        <w:t xml:space="preserve"> на 201</w:t>
      </w:r>
      <w:r w:rsidR="002B190A">
        <w:rPr>
          <w:rStyle w:val="FontStyle15"/>
          <w:sz w:val="20"/>
          <w:szCs w:val="20"/>
        </w:rPr>
        <w:t>8</w:t>
      </w:r>
      <w:r w:rsidRPr="00507E95">
        <w:rPr>
          <w:rStyle w:val="FontStyle15"/>
          <w:sz w:val="20"/>
          <w:szCs w:val="20"/>
        </w:rPr>
        <w:t xml:space="preserve"> год</w:t>
      </w:r>
    </w:p>
    <w:p w:rsidR="00055FA1" w:rsidRPr="00507E95" w:rsidRDefault="003E11D9" w:rsidP="006D4F40">
      <w:pPr>
        <w:pStyle w:val="Style5"/>
        <w:widowControl/>
        <w:numPr>
          <w:ilvl w:val="0"/>
          <w:numId w:val="1"/>
        </w:numPr>
        <w:tabs>
          <w:tab w:val="left" w:pos="408"/>
        </w:tabs>
        <w:spacing w:before="278"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Наименование предприятия</w:t>
      </w:r>
      <w:r w:rsidRPr="00507E95">
        <w:rPr>
          <w:rStyle w:val="FontStyle16"/>
          <w:rFonts w:cs="Times New Roman"/>
          <w:sz w:val="20"/>
          <w:szCs w:val="20"/>
        </w:rPr>
        <w:t>:</w:t>
      </w:r>
    </w:p>
    <w:p w:rsidR="00055FA1" w:rsidRPr="00507E95" w:rsidRDefault="003E11D9">
      <w:pPr>
        <w:pStyle w:val="Style8"/>
        <w:widowControl/>
        <w:spacing w:before="5" w:line="264" w:lineRule="exact"/>
        <w:ind w:left="446"/>
        <w:jc w:val="lef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Филиал «</w:t>
      </w:r>
      <w:r w:rsidR="006A33FE" w:rsidRPr="00507E95">
        <w:rPr>
          <w:rStyle w:val="FontStyle16"/>
          <w:rFonts w:cs="Times New Roman"/>
          <w:sz w:val="20"/>
          <w:szCs w:val="20"/>
        </w:rPr>
        <w:t>Яйвинская</w:t>
      </w:r>
      <w:r w:rsidR="00F97EC5" w:rsidRPr="00507E95">
        <w:rPr>
          <w:rStyle w:val="FontStyle16"/>
          <w:rFonts w:cs="Times New Roman"/>
          <w:sz w:val="20"/>
          <w:szCs w:val="20"/>
        </w:rPr>
        <w:t xml:space="preserve"> ГРЭ</w:t>
      </w:r>
      <w:r w:rsidR="00F97EC5" w:rsidRPr="00507E95">
        <w:rPr>
          <w:rStyle w:val="FontStyle16"/>
          <w:rFonts w:cs="Times New Roman"/>
          <w:sz w:val="20"/>
          <w:szCs w:val="20"/>
          <w:lang w:val="en-US"/>
        </w:rPr>
        <w:t>C</w:t>
      </w:r>
      <w:r w:rsidR="002B190A">
        <w:rPr>
          <w:rStyle w:val="FontStyle16"/>
          <w:rFonts w:cs="Times New Roman"/>
          <w:sz w:val="20"/>
          <w:szCs w:val="20"/>
        </w:rPr>
        <w:t>» ПАО «Юнипро</w:t>
      </w:r>
      <w:r w:rsidRPr="00507E95">
        <w:rPr>
          <w:rStyle w:val="FontStyle16"/>
          <w:rFonts w:cs="Times New Roman"/>
          <w:sz w:val="20"/>
          <w:szCs w:val="20"/>
        </w:rPr>
        <w:t>»</w:t>
      </w:r>
    </w:p>
    <w:p w:rsidR="00055FA1" w:rsidRPr="00507E95" w:rsidRDefault="003E11D9" w:rsidP="006D4F40">
      <w:pPr>
        <w:pStyle w:val="Style5"/>
        <w:widowControl/>
        <w:numPr>
          <w:ilvl w:val="0"/>
          <w:numId w:val="2"/>
        </w:numPr>
        <w:tabs>
          <w:tab w:val="left" w:pos="408"/>
        </w:tabs>
        <w:spacing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Цель приобретения:</w:t>
      </w:r>
    </w:p>
    <w:p w:rsidR="00055FA1" w:rsidRPr="00507E95" w:rsidRDefault="0084637B">
      <w:pPr>
        <w:pStyle w:val="Style8"/>
        <w:widowControl/>
        <w:spacing w:before="5" w:line="264" w:lineRule="exact"/>
        <w:ind w:left="422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5"/>
          <w:rFonts w:cs="Times New Roman"/>
          <w:sz w:val="20"/>
          <w:szCs w:val="20"/>
        </w:rPr>
        <w:t>Гидразин - гидрат технический</w:t>
      </w:r>
      <w:r w:rsidR="00D05526" w:rsidRPr="00507E95">
        <w:rPr>
          <w:rStyle w:val="FontStyle15"/>
          <w:rFonts w:cs="Times New Roman"/>
          <w:sz w:val="20"/>
          <w:szCs w:val="20"/>
        </w:rPr>
        <w:t xml:space="preserve"> 100% (содержание гидразина 64%)</w:t>
      </w:r>
      <w:r w:rsidR="004B334D" w:rsidRPr="00507E95">
        <w:rPr>
          <w:rStyle w:val="FontStyle15"/>
          <w:rFonts w:cs="Times New Roman"/>
          <w:sz w:val="20"/>
          <w:szCs w:val="20"/>
        </w:rPr>
        <w:t xml:space="preserve"> </w:t>
      </w:r>
      <w:r w:rsidRPr="00507E95">
        <w:rPr>
          <w:rStyle w:val="FontStyle16"/>
          <w:rFonts w:cs="Times New Roman"/>
          <w:sz w:val="20"/>
          <w:szCs w:val="20"/>
        </w:rPr>
        <w:t xml:space="preserve">используется для </w:t>
      </w:r>
      <w:r w:rsidR="00D05526" w:rsidRPr="00507E95">
        <w:rPr>
          <w:rStyle w:val="FontStyle16"/>
          <w:rFonts w:cs="Times New Roman"/>
          <w:sz w:val="20"/>
          <w:szCs w:val="20"/>
        </w:rPr>
        <w:t xml:space="preserve">коррекционной обработки </w:t>
      </w:r>
      <w:r w:rsidRPr="00507E95">
        <w:rPr>
          <w:rStyle w:val="FontStyle16"/>
          <w:rFonts w:cs="Times New Roman"/>
          <w:sz w:val="20"/>
          <w:szCs w:val="20"/>
        </w:rPr>
        <w:t>питательной воды</w:t>
      </w:r>
      <w:r w:rsidR="00D05526" w:rsidRPr="00507E95">
        <w:rPr>
          <w:rStyle w:val="FontStyle16"/>
          <w:rFonts w:cs="Times New Roman"/>
          <w:sz w:val="20"/>
          <w:szCs w:val="20"/>
        </w:rPr>
        <w:t xml:space="preserve"> и консервации блоков</w:t>
      </w:r>
      <w:r w:rsidRPr="00507E95">
        <w:rPr>
          <w:rStyle w:val="FontStyle16"/>
          <w:rFonts w:cs="Times New Roman"/>
          <w:sz w:val="20"/>
          <w:szCs w:val="20"/>
        </w:rPr>
        <w:t xml:space="preserve"> ПСУ</w:t>
      </w:r>
      <w:r w:rsidR="00F97EC5" w:rsidRPr="00507E95">
        <w:rPr>
          <w:rStyle w:val="FontStyle16"/>
          <w:rFonts w:cs="Times New Roman"/>
          <w:sz w:val="20"/>
          <w:szCs w:val="20"/>
        </w:rPr>
        <w:t>.</w:t>
      </w:r>
    </w:p>
    <w:p w:rsidR="00055FA1" w:rsidRPr="00507E95" w:rsidRDefault="003E11D9" w:rsidP="006D4F40">
      <w:pPr>
        <w:pStyle w:val="Style5"/>
        <w:widowControl/>
        <w:numPr>
          <w:ilvl w:val="0"/>
          <w:numId w:val="3"/>
        </w:numPr>
        <w:tabs>
          <w:tab w:val="left" w:pos="408"/>
        </w:tabs>
        <w:spacing w:before="5" w:line="264" w:lineRule="exact"/>
        <w:rPr>
          <w:rStyle w:val="FontStyle16"/>
          <w:rFonts w:cs="Times New Roman"/>
          <w:sz w:val="20"/>
          <w:szCs w:val="20"/>
          <w:u w:val="single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Технические характеристики:</w:t>
      </w:r>
    </w:p>
    <w:p w:rsidR="004B334D" w:rsidRPr="00507E95" w:rsidRDefault="004C5712" w:rsidP="00BF18C8">
      <w:pPr>
        <w:pStyle w:val="Style3"/>
        <w:widowControl/>
        <w:tabs>
          <w:tab w:val="left" w:pos="408"/>
          <w:tab w:val="left" w:pos="581"/>
        </w:tabs>
        <w:spacing w:before="5"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Fonts w:cs="Times New Roman"/>
          <w:sz w:val="20"/>
          <w:szCs w:val="20"/>
        </w:rPr>
        <w:t xml:space="preserve">    </w:t>
      </w:r>
      <w:r w:rsidR="00BF18C8" w:rsidRPr="00507E95">
        <w:rPr>
          <w:rStyle w:val="FontStyle16"/>
          <w:rFonts w:cs="Times New Roman"/>
          <w:sz w:val="20"/>
          <w:szCs w:val="20"/>
        </w:rPr>
        <w:t>С</w:t>
      </w:r>
      <w:r w:rsidR="004B334D" w:rsidRPr="00507E95">
        <w:rPr>
          <w:rStyle w:val="FontStyle16"/>
          <w:rFonts w:cs="Times New Roman"/>
          <w:sz w:val="20"/>
          <w:szCs w:val="20"/>
        </w:rPr>
        <w:t>оответствие требовани</w:t>
      </w:r>
      <w:r w:rsidR="00BF1957" w:rsidRPr="00507E95">
        <w:rPr>
          <w:rStyle w:val="FontStyle16"/>
          <w:rFonts w:cs="Times New Roman"/>
          <w:sz w:val="20"/>
          <w:szCs w:val="20"/>
        </w:rPr>
        <w:t>ям</w:t>
      </w:r>
      <w:r w:rsidR="00D05526" w:rsidRPr="00507E95">
        <w:rPr>
          <w:rStyle w:val="FontStyle16"/>
          <w:rFonts w:cs="Times New Roman"/>
          <w:sz w:val="20"/>
          <w:szCs w:val="20"/>
        </w:rPr>
        <w:t xml:space="preserve"> </w:t>
      </w:r>
      <w:r w:rsidR="00BF1957" w:rsidRPr="00507E95">
        <w:rPr>
          <w:rStyle w:val="FontStyle16"/>
          <w:rFonts w:cs="Times New Roman"/>
          <w:sz w:val="20"/>
          <w:szCs w:val="20"/>
        </w:rPr>
        <w:t>ГОСТ 19503-88.</w:t>
      </w:r>
    </w:p>
    <w:p w:rsidR="00055FA1" w:rsidRPr="00507E95" w:rsidRDefault="003E11D9" w:rsidP="006D4F40">
      <w:pPr>
        <w:pStyle w:val="Style3"/>
        <w:widowControl/>
        <w:numPr>
          <w:ilvl w:val="0"/>
          <w:numId w:val="5"/>
        </w:numPr>
        <w:tabs>
          <w:tab w:val="left" w:pos="408"/>
          <w:tab w:val="left" w:pos="581"/>
        </w:tabs>
        <w:spacing w:before="5"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Требования к приемке:</w:t>
      </w:r>
    </w:p>
    <w:p w:rsidR="004C5712" w:rsidRPr="00507E95" w:rsidRDefault="003E11D9" w:rsidP="00BF18C8">
      <w:pPr>
        <w:pStyle w:val="Style7"/>
        <w:widowControl/>
        <w:spacing w:before="5"/>
        <w:ind w:left="427" w:firstLine="0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Приемка продукции будет производиться согласно график</w:t>
      </w:r>
      <w:r w:rsidR="00F8645F" w:rsidRPr="00507E95">
        <w:rPr>
          <w:rStyle w:val="FontStyle16"/>
          <w:rFonts w:cs="Times New Roman"/>
          <w:sz w:val="20"/>
          <w:szCs w:val="20"/>
        </w:rPr>
        <w:t>а</w:t>
      </w:r>
      <w:r w:rsidRPr="00507E95">
        <w:rPr>
          <w:rStyle w:val="FontStyle16"/>
          <w:rFonts w:cs="Times New Roman"/>
          <w:sz w:val="20"/>
          <w:szCs w:val="20"/>
        </w:rPr>
        <w:t xml:space="preserve"> поставки,</w:t>
      </w:r>
      <w:r w:rsidR="00F8645F" w:rsidRPr="00507E95">
        <w:rPr>
          <w:rStyle w:val="FontStyle16"/>
          <w:rFonts w:cs="Times New Roman"/>
          <w:sz w:val="20"/>
          <w:szCs w:val="20"/>
        </w:rPr>
        <w:t xml:space="preserve"> </w:t>
      </w:r>
      <w:r w:rsidRPr="00507E95">
        <w:rPr>
          <w:rStyle w:val="FontStyle16"/>
          <w:rFonts w:cs="Times New Roman"/>
          <w:sz w:val="20"/>
          <w:szCs w:val="20"/>
        </w:rPr>
        <w:t>паспорта</w:t>
      </w:r>
      <w:r w:rsidR="00BF1957" w:rsidRPr="00507E95">
        <w:rPr>
          <w:rStyle w:val="FontStyle16"/>
          <w:rFonts w:cs="Times New Roman"/>
          <w:sz w:val="20"/>
          <w:szCs w:val="20"/>
        </w:rPr>
        <w:t>,</w:t>
      </w:r>
      <w:r w:rsidRPr="00507E95">
        <w:rPr>
          <w:rStyle w:val="FontStyle16"/>
          <w:rFonts w:cs="Times New Roman"/>
          <w:sz w:val="20"/>
          <w:szCs w:val="20"/>
        </w:rPr>
        <w:t xml:space="preserve"> (листа) безопасности, по количеству и качеству.</w:t>
      </w:r>
      <w:r w:rsidR="004C5712" w:rsidRPr="00507E95">
        <w:rPr>
          <w:rStyle w:val="FontStyle16"/>
          <w:rFonts w:cs="Times New Roman"/>
          <w:sz w:val="20"/>
          <w:szCs w:val="20"/>
        </w:rPr>
        <w:t xml:space="preserve"> Маркировка должна соответствовать требованиям ГОСТ 19503-88.</w:t>
      </w:r>
      <w:r w:rsidRPr="00507E95">
        <w:rPr>
          <w:rStyle w:val="FontStyle16"/>
          <w:rFonts w:cs="Times New Roman"/>
          <w:sz w:val="20"/>
          <w:szCs w:val="20"/>
        </w:rPr>
        <w:t xml:space="preserve"> Обязательное наличие сертификата качества (паспорта), в котором должны содержаться следующие данные:</w:t>
      </w:r>
      <w:bookmarkStart w:id="0" w:name="_GoBack"/>
      <w:bookmarkEnd w:id="0"/>
    </w:p>
    <w:p w:rsidR="00BF1957" w:rsidRPr="00507E95" w:rsidRDefault="00BF1957" w:rsidP="00BF18C8">
      <w:pPr>
        <w:pStyle w:val="Style7"/>
        <w:widowControl/>
        <w:spacing w:before="5"/>
        <w:ind w:left="427" w:firstLine="0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-</w:t>
      </w:r>
      <w:r w:rsidR="003E11D9" w:rsidRPr="00507E95">
        <w:rPr>
          <w:rStyle w:val="FontStyle16"/>
          <w:rFonts w:cs="Times New Roman"/>
          <w:sz w:val="20"/>
          <w:szCs w:val="20"/>
        </w:rPr>
        <w:t>наименование предприятия-изготов</w:t>
      </w:r>
      <w:r w:rsidRPr="00507E95">
        <w:rPr>
          <w:rStyle w:val="FontStyle16"/>
          <w:rFonts w:cs="Times New Roman"/>
          <w:sz w:val="20"/>
          <w:szCs w:val="20"/>
        </w:rPr>
        <w:t>ителя и (или) его товарный знак;</w:t>
      </w:r>
    </w:p>
    <w:p w:rsidR="00055FA1" w:rsidRPr="00507E95" w:rsidRDefault="00BF18C8" w:rsidP="00BF1957">
      <w:pPr>
        <w:pStyle w:val="Style7"/>
        <w:widowControl/>
        <w:spacing w:before="5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-наименование продукта</w:t>
      </w:r>
      <w:r w:rsidR="00BF1957" w:rsidRPr="00507E95">
        <w:rPr>
          <w:rStyle w:val="FontStyle16"/>
          <w:rFonts w:cs="Times New Roman"/>
          <w:sz w:val="20"/>
          <w:szCs w:val="20"/>
        </w:rPr>
        <w:t>;</w:t>
      </w:r>
    </w:p>
    <w:p w:rsidR="00055FA1" w:rsidRPr="00507E95" w:rsidRDefault="003E11D9" w:rsidP="00BF1957">
      <w:pPr>
        <w:pStyle w:val="Style3"/>
        <w:widowControl/>
        <w:tabs>
          <w:tab w:val="left" w:pos="581"/>
        </w:tabs>
        <w:spacing w:before="5" w:line="264" w:lineRule="exact"/>
        <w:ind w:left="422" w:right="4147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-дату изготовления</w:t>
      </w:r>
      <w:r w:rsidR="00BF1957" w:rsidRPr="00507E95">
        <w:rPr>
          <w:rStyle w:val="FontStyle16"/>
          <w:rFonts w:cs="Times New Roman"/>
          <w:sz w:val="20"/>
          <w:szCs w:val="20"/>
        </w:rPr>
        <w:t>;</w:t>
      </w:r>
    </w:p>
    <w:p w:rsidR="00BF1957" w:rsidRPr="00507E95" w:rsidRDefault="00BF1957" w:rsidP="00BF1957">
      <w:pPr>
        <w:pStyle w:val="Style8"/>
        <w:widowControl/>
        <w:spacing w:before="5" w:line="264" w:lineRule="exact"/>
        <w:rPr>
          <w:rStyle w:val="FontStyle15"/>
          <w:rFonts w:cs="Times New Roman"/>
          <w:b w:val="0"/>
          <w:sz w:val="20"/>
          <w:szCs w:val="20"/>
        </w:rPr>
      </w:pPr>
      <w:r w:rsidRPr="00507E95">
        <w:rPr>
          <w:rStyle w:val="FontStyle15"/>
          <w:rFonts w:cs="Times New Roman"/>
          <w:b w:val="0"/>
          <w:sz w:val="20"/>
          <w:szCs w:val="20"/>
        </w:rPr>
        <w:t xml:space="preserve">    - номер партии и дату выпуска;</w:t>
      </w:r>
    </w:p>
    <w:p w:rsidR="00BF1957" w:rsidRPr="00507E95" w:rsidRDefault="00BF1957" w:rsidP="00BF1957">
      <w:pPr>
        <w:pStyle w:val="Style8"/>
        <w:widowControl/>
        <w:spacing w:before="5" w:line="264" w:lineRule="exact"/>
        <w:ind w:left="422"/>
        <w:rPr>
          <w:rStyle w:val="FontStyle16"/>
          <w:rFonts w:cs="Times New Roman"/>
          <w:bCs/>
          <w:sz w:val="20"/>
          <w:szCs w:val="20"/>
        </w:rPr>
      </w:pPr>
      <w:r w:rsidRPr="00507E95">
        <w:rPr>
          <w:rStyle w:val="FontStyle15"/>
          <w:rFonts w:cs="Times New Roman"/>
          <w:b w:val="0"/>
          <w:sz w:val="20"/>
          <w:szCs w:val="20"/>
        </w:rPr>
        <w:t>- масса нетто;</w:t>
      </w:r>
    </w:p>
    <w:p w:rsidR="00055FA1" w:rsidRPr="00507E95" w:rsidRDefault="003E11D9" w:rsidP="00BF1957">
      <w:pPr>
        <w:pStyle w:val="Style9"/>
        <w:widowControl/>
        <w:spacing w:before="14"/>
        <w:ind w:left="427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 xml:space="preserve">-результаты анализа или подтверждение о соответствии качества продукта требованиям </w:t>
      </w:r>
      <w:r w:rsidR="00BF1957" w:rsidRPr="00507E95">
        <w:rPr>
          <w:rStyle w:val="FontStyle16"/>
          <w:rFonts w:cs="Times New Roman"/>
          <w:sz w:val="20"/>
          <w:szCs w:val="20"/>
        </w:rPr>
        <w:t>ГОСТ 19503-88.</w:t>
      </w:r>
    </w:p>
    <w:p w:rsidR="00055FA1" w:rsidRPr="00507E95" w:rsidRDefault="003E11D9" w:rsidP="00AD54F7">
      <w:pPr>
        <w:pStyle w:val="Style7"/>
        <w:widowControl/>
        <w:spacing w:before="10"/>
        <w:ind w:left="418" w:firstLine="0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Поставщик обязан гарантировать поставку качественной продукции, пригодной для эксплуатационных нужд с указанием срока эксплуатации</w:t>
      </w:r>
      <w:r w:rsidR="00BF18C8" w:rsidRPr="00507E95">
        <w:rPr>
          <w:rStyle w:val="FontStyle16"/>
          <w:rFonts w:cs="Times New Roman"/>
          <w:sz w:val="20"/>
          <w:szCs w:val="20"/>
        </w:rPr>
        <w:t>.</w:t>
      </w:r>
    </w:p>
    <w:p w:rsidR="00BF18C8" w:rsidRPr="00507E95" w:rsidRDefault="00BF18C8" w:rsidP="00BF18C8">
      <w:pPr>
        <w:pStyle w:val="Style8"/>
        <w:widowControl/>
        <w:spacing w:before="5" w:line="264" w:lineRule="exact"/>
        <w:ind w:left="422"/>
        <w:rPr>
          <w:rStyle w:val="FontStyle15"/>
          <w:rFonts w:cs="Times New Roman"/>
          <w:b w:val="0"/>
          <w:sz w:val="20"/>
          <w:szCs w:val="20"/>
        </w:rPr>
      </w:pPr>
      <w:r w:rsidRPr="00507E95">
        <w:rPr>
          <w:rStyle w:val="FontStyle15"/>
          <w:rFonts w:cs="Times New Roman"/>
          <w:b w:val="0"/>
          <w:sz w:val="20"/>
          <w:szCs w:val="20"/>
        </w:rPr>
        <w:t>В случае обнаружения во взятых пробах несоответствия показателей требованиям паспортных данных, Гидразин-гидрат технический</w:t>
      </w:r>
      <w:r w:rsidRPr="00507E95">
        <w:rPr>
          <w:rStyle w:val="FontStyle15"/>
          <w:rFonts w:cs="Times New Roman"/>
          <w:sz w:val="20"/>
          <w:szCs w:val="20"/>
        </w:rPr>
        <w:t xml:space="preserve"> </w:t>
      </w:r>
      <w:r w:rsidRPr="00507E95">
        <w:rPr>
          <w:rStyle w:val="FontStyle15"/>
          <w:rFonts w:cs="Times New Roman"/>
          <w:b w:val="0"/>
          <w:sz w:val="20"/>
          <w:szCs w:val="20"/>
        </w:rPr>
        <w:t>подлеж</w:t>
      </w:r>
      <w:r w:rsidR="00EA0DE7" w:rsidRPr="00507E95">
        <w:rPr>
          <w:rStyle w:val="FontStyle15"/>
          <w:rFonts w:cs="Times New Roman"/>
          <w:b w:val="0"/>
          <w:sz w:val="20"/>
          <w:szCs w:val="20"/>
        </w:rPr>
        <w:t>ит возврату, а все затраты по его</w:t>
      </w:r>
      <w:r w:rsidRPr="00507E95">
        <w:rPr>
          <w:rStyle w:val="FontStyle15"/>
          <w:rFonts w:cs="Times New Roman"/>
          <w:b w:val="0"/>
          <w:sz w:val="20"/>
          <w:szCs w:val="20"/>
        </w:rPr>
        <w:t xml:space="preserve"> приобретению и доставке ложатся на Поставщика.</w:t>
      </w:r>
    </w:p>
    <w:p w:rsidR="00BF18C8" w:rsidRPr="00507E95" w:rsidRDefault="00BF18C8" w:rsidP="00BF18C8">
      <w:pPr>
        <w:pStyle w:val="Style9"/>
        <w:widowControl/>
        <w:spacing w:before="14"/>
        <w:ind w:left="427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Поставщик обязан гарантировать поставку качественной продукции, пригодной для эксплуатационных нужд с указанием срока эксплуатации.</w:t>
      </w:r>
    </w:p>
    <w:p w:rsidR="00055FA1" w:rsidRPr="00507E95" w:rsidRDefault="003E11D9" w:rsidP="006D4F40">
      <w:pPr>
        <w:pStyle w:val="Style5"/>
        <w:widowControl/>
        <w:numPr>
          <w:ilvl w:val="0"/>
          <w:numId w:val="6"/>
        </w:numPr>
        <w:tabs>
          <w:tab w:val="left" w:pos="408"/>
        </w:tabs>
        <w:spacing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Дополнительные требования</w:t>
      </w:r>
      <w:r w:rsidRPr="00507E95">
        <w:rPr>
          <w:rStyle w:val="FontStyle16"/>
          <w:rFonts w:cs="Times New Roman"/>
          <w:sz w:val="20"/>
          <w:szCs w:val="20"/>
        </w:rPr>
        <w:t>:</w:t>
      </w:r>
    </w:p>
    <w:p w:rsidR="00EA0DE7" w:rsidRPr="00507E95" w:rsidRDefault="00BF18C8" w:rsidP="00BF18C8">
      <w:pPr>
        <w:pStyle w:val="Style5"/>
        <w:widowControl/>
        <w:tabs>
          <w:tab w:val="left" w:pos="408"/>
        </w:tabs>
        <w:spacing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 xml:space="preserve">   </w:t>
      </w:r>
      <w:r w:rsidR="00EA0DE7" w:rsidRPr="00507E95">
        <w:rPr>
          <w:rStyle w:val="FontStyle16"/>
          <w:rFonts w:cs="Times New Roman"/>
          <w:sz w:val="20"/>
          <w:szCs w:val="20"/>
        </w:rPr>
        <w:t xml:space="preserve"> Производитель – Франция.</w:t>
      </w:r>
    </w:p>
    <w:p w:rsidR="00BF18C8" w:rsidRPr="00507E95" w:rsidRDefault="00EA0DE7" w:rsidP="00BF18C8">
      <w:pPr>
        <w:pStyle w:val="Style5"/>
        <w:widowControl/>
        <w:tabs>
          <w:tab w:val="left" w:pos="408"/>
        </w:tabs>
        <w:spacing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 xml:space="preserve">   </w:t>
      </w:r>
      <w:r w:rsidR="00BF18C8" w:rsidRPr="00507E95">
        <w:rPr>
          <w:rStyle w:val="FontStyle16"/>
          <w:rFonts w:cs="Times New Roman"/>
          <w:sz w:val="20"/>
          <w:szCs w:val="20"/>
        </w:rPr>
        <w:t xml:space="preserve"> Требования к упаковке: 200- литровые бочки; </w:t>
      </w:r>
    </w:p>
    <w:p w:rsidR="00055FA1" w:rsidRPr="00507E95" w:rsidRDefault="003E11D9" w:rsidP="006D4F40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Перечень документации, предъявляемой заказчику:</w:t>
      </w:r>
    </w:p>
    <w:p w:rsidR="00055FA1" w:rsidRPr="00507E95" w:rsidRDefault="003E11D9">
      <w:pPr>
        <w:pStyle w:val="Style8"/>
        <w:widowControl/>
        <w:spacing w:before="24" w:line="254" w:lineRule="exact"/>
        <w:ind w:left="413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-Сертификат качества на русском языке, подтверждающий соответствие качества данного продукта требованиям ГОСТ</w:t>
      </w:r>
      <w:r w:rsidR="004C5712" w:rsidRPr="00507E95">
        <w:rPr>
          <w:rStyle w:val="FontStyle16"/>
          <w:rFonts w:cs="Times New Roman"/>
          <w:sz w:val="20"/>
          <w:szCs w:val="20"/>
        </w:rPr>
        <w:t xml:space="preserve"> 19503-88</w:t>
      </w:r>
      <w:r w:rsidR="00BF18C8" w:rsidRPr="00507E95">
        <w:rPr>
          <w:rStyle w:val="FontStyle16"/>
          <w:rFonts w:cs="Times New Roman"/>
          <w:sz w:val="20"/>
          <w:szCs w:val="20"/>
        </w:rPr>
        <w:t>.</w:t>
      </w:r>
    </w:p>
    <w:p w:rsidR="00AD54F7" w:rsidRPr="00507E95" w:rsidRDefault="003E11D9">
      <w:pPr>
        <w:pStyle w:val="Style8"/>
        <w:widowControl/>
        <w:spacing w:before="19" w:line="254" w:lineRule="exact"/>
        <w:ind w:left="422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 xml:space="preserve">-Документ об официальных дилерских полномочиях Поставщика </w:t>
      </w:r>
    </w:p>
    <w:p w:rsidR="00BF1957" w:rsidRPr="00507E95" w:rsidRDefault="00BF1957">
      <w:pPr>
        <w:pStyle w:val="Style8"/>
        <w:widowControl/>
        <w:spacing w:before="19" w:line="254" w:lineRule="exact"/>
        <w:ind w:left="422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-Паспорт безопасности</w:t>
      </w:r>
    </w:p>
    <w:p w:rsidR="008D3273" w:rsidRPr="00507E95" w:rsidRDefault="003E11D9" w:rsidP="004B334D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Срок поставки</w:t>
      </w:r>
      <w:r w:rsidRPr="00507E95">
        <w:rPr>
          <w:rStyle w:val="FontStyle16"/>
          <w:rFonts w:cs="Times New Roman"/>
          <w:sz w:val="20"/>
          <w:szCs w:val="20"/>
        </w:rPr>
        <w:t>:</w:t>
      </w:r>
      <w:r w:rsidR="000943F1" w:rsidRPr="00507E95">
        <w:rPr>
          <w:rStyle w:val="FontStyle16"/>
          <w:rFonts w:cs="Times New Roman"/>
          <w:sz w:val="20"/>
          <w:szCs w:val="20"/>
        </w:rPr>
        <w:t xml:space="preserve"> </w:t>
      </w:r>
      <w:r w:rsidR="002B190A">
        <w:rPr>
          <w:rStyle w:val="FontStyle16"/>
          <w:rFonts w:cs="Times New Roman"/>
          <w:sz w:val="20"/>
          <w:szCs w:val="20"/>
        </w:rPr>
        <w:t>декабрь 2017</w:t>
      </w:r>
      <w:r w:rsidR="00D05526" w:rsidRPr="00507E95">
        <w:rPr>
          <w:rStyle w:val="FontStyle16"/>
          <w:rFonts w:cs="Times New Roman"/>
          <w:sz w:val="20"/>
          <w:szCs w:val="20"/>
        </w:rPr>
        <w:t xml:space="preserve"> </w:t>
      </w:r>
      <w:r w:rsidR="00F8645F" w:rsidRPr="00507E95">
        <w:rPr>
          <w:rStyle w:val="FontStyle16"/>
          <w:rFonts w:cs="Times New Roman"/>
          <w:sz w:val="20"/>
          <w:szCs w:val="20"/>
        </w:rPr>
        <w:t>-</w:t>
      </w:r>
      <w:r w:rsidR="00D05526" w:rsidRPr="00507E95">
        <w:rPr>
          <w:rStyle w:val="FontStyle16"/>
          <w:rFonts w:cs="Times New Roman"/>
          <w:sz w:val="20"/>
          <w:szCs w:val="20"/>
        </w:rPr>
        <w:t>600</w:t>
      </w:r>
      <w:r w:rsidR="00AD54F7" w:rsidRPr="00507E95">
        <w:rPr>
          <w:rStyle w:val="FontStyle16"/>
          <w:rFonts w:cs="Times New Roman"/>
          <w:sz w:val="20"/>
          <w:szCs w:val="20"/>
        </w:rPr>
        <w:t xml:space="preserve"> </w:t>
      </w:r>
      <w:r w:rsidR="00D05526" w:rsidRPr="00507E95">
        <w:rPr>
          <w:rStyle w:val="FontStyle16"/>
          <w:rFonts w:cs="Times New Roman"/>
          <w:sz w:val="20"/>
          <w:szCs w:val="20"/>
        </w:rPr>
        <w:t>кг</w:t>
      </w:r>
      <w:r w:rsidR="00AD54F7" w:rsidRPr="00507E95">
        <w:rPr>
          <w:rStyle w:val="FontStyle16"/>
          <w:rFonts w:cs="Times New Roman"/>
          <w:sz w:val="20"/>
          <w:szCs w:val="20"/>
        </w:rPr>
        <w:t>; июнь</w:t>
      </w:r>
      <w:r w:rsidR="00F8645F" w:rsidRPr="00507E95">
        <w:rPr>
          <w:rStyle w:val="FontStyle16"/>
          <w:rFonts w:cs="Times New Roman"/>
          <w:sz w:val="20"/>
          <w:szCs w:val="20"/>
        </w:rPr>
        <w:t>-</w:t>
      </w:r>
      <w:r w:rsidR="00AD54F7" w:rsidRPr="00507E95">
        <w:rPr>
          <w:rStyle w:val="FontStyle16"/>
          <w:rFonts w:cs="Times New Roman"/>
          <w:sz w:val="20"/>
          <w:szCs w:val="20"/>
        </w:rPr>
        <w:t xml:space="preserve"> </w:t>
      </w:r>
      <w:r w:rsidR="002B190A">
        <w:rPr>
          <w:rStyle w:val="FontStyle16"/>
          <w:rFonts w:cs="Times New Roman"/>
          <w:sz w:val="20"/>
          <w:szCs w:val="20"/>
        </w:rPr>
        <w:t>6</w:t>
      </w:r>
      <w:r w:rsidR="00AD54F7" w:rsidRPr="00507E95">
        <w:rPr>
          <w:rStyle w:val="FontStyle16"/>
          <w:rFonts w:cs="Times New Roman"/>
          <w:sz w:val="20"/>
          <w:szCs w:val="20"/>
        </w:rPr>
        <w:t>00</w:t>
      </w:r>
      <w:r w:rsidR="005D5C89">
        <w:rPr>
          <w:rStyle w:val="FontStyle16"/>
          <w:rFonts w:cs="Times New Roman"/>
          <w:sz w:val="20"/>
          <w:szCs w:val="20"/>
        </w:rPr>
        <w:t xml:space="preserve"> </w:t>
      </w:r>
      <w:r w:rsidR="00AD54F7" w:rsidRPr="00507E95">
        <w:rPr>
          <w:rStyle w:val="FontStyle16"/>
          <w:rFonts w:cs="Times New Roman"/>
          <w:sz w:val="20"/>
          <w:szCs w:val="20"/>
        </w:rPr>
        <w:t>кг; октябрь -</w:t>
      </w:r>
      <w:r w:rsidR="002B190A">
        <w:rPr>
          <w:rStyle w:val="FontStyle16"/>
          <w:rFonts w:cs="Times New Roman"/>
          <w:sz w:val="20"/>
          <w:szCs w:val="20"/>
        </w:rPr>
        <w:t>5</w:t>
      </w:r>
      <w:r w:rsidR="000943F1" w:rsidRPr="00507E95">
        <w:rPr>
          <w:rStyle w:val="FontStyle16"/>
          <w:rFonts w:cs="Times New Roman"/>
          <w:sz w:val="20"/>
          <w:szCs w:val="20"/>
        </w:rPr>
        <w:t>00</w:t>
      </w:r>
      <w:r w:rsidR="005D5C89">
        <w:rPr>
          <w:rStyle w:val="FontStyle16"/>
          <w:rFonts w:cs="Times New Roman"/>
          <w:sz w:val="20"/>
          <w:szCs w:val="20"/>
        </w:rPr>
        <w:t xml:space="preserve"> </w:t>
      </w:r>
      <w:r w:rsidR="00AD54F7" w:rsidRPr="00507E95">
        <w:rPr>
          <w:rStyle w:val="FontStyle16"/>
          <w:rFonts w:cs="Times New Roman"/>
          <w:sz w:val="20"/>
          <w:szCs w:val="20"/>
        </w:rPr>
        <w:t>кг</w:t>
      </w:r>
      <w:r w:rsidR="005D5C89">
        <w:rPr>
          <w:rStyle w:val="FontStyle16"/>
          <w:rFonts w:cs="Times New Roman"/>
          <w:sz w:val="20"/>
          <w:szCs w:val="20"/>
        </w:rPr>
        <w:t>.</w:t>
      </w:r>
    </w:p>
    <w:p w:rsidR="00BF18C8" w:rsidRPr="00507E95" w:rsidRDefault="003E11D9" w:rsidP="00AD54F7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ind w:left="426" w:right="1555" w:hanging="426"/>
        <w:rPr>
          <w:rStyle w:val="FontStyle16"/>
          <w:rFonts w:cs="Times New Roman"/>
          <w:sz w:val="20"/>
          <w:szCs w:val="20"/>
          <w:u w:val="single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Требования к упаковке:</w:t>
      </w:r>
      <w:r w:rsidR="004B334D" w:rsidRPr="00507E95">
        <w:rPr>
          <w:rStyle w:val="FontStyle16"/>
          <w:rFonts w:cs="Times New Roman"/>
          <w:sz w:val="20"/>
          <w:szCs w:val="20"/>
          <w:u w:val="single"/>
        </w:rPr>
        <w:t xml:space="preserve"> </w:t>
      </w:r>
      <w:r w:rsidR="00BF18C8" w:rsidRPr="00507E95">
        <w:rPr>
          <w:rStyle w:val="FontStyle16"/>
          <w:rFonts w:cs="Times New Roman"/>
          <w:sz w:val="20"/>
          <w:szCs w:val="20"/>
        </w:rPr>
        <w:t>200- литровые бочки</w:t>
      </w:r>
    </w:p>
    <w:p w:rsidR="00055FA1" w:rsidRPr="00507E95" w:rsidRDefault="003E11D9" w:rsidP="00AD54F7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ind w:left="426" w:right="1555" w:hanging="426"/>
        <w:rPr>
          <w:rStyle w:val="FontStyle16"/>
          <w:rFonts w:cs="Times New Roman"/>
          <w:sz w:val="20"/>
          <w:szCs w:val="20"/>
          <w:u w:val="single"/>
        </w:rPr>
      </w:pPr>
      <w:r w:rsidRPr="00507E95">
        <w:rPr>
          <w:rStyle w:val="FontStyle16"/>
          <w:rFonts w:cs="Times New Roman"/>
          <w:sz w:val="20"/>
          <w:szCs w:val="20"/>
          <w:u w:val="single"/>
        </w:rPr>
        <w:t>Гарантии поставщика:</w:t>
      </w:r>
    </w:p>
    <w:p w:rsidR="00055FA1" w:rsidRPr="00507E95" w:rsidRDefault="003E11D9" w:rsidP="004B334D">
      <w:pPr>
        <w:pStyle w:val="Style12"/>
        <w:widowControl/>
        <w:spacing w:before="5" w:line="264" w:lineRule="exact"/>
        <w:ind w:left="426" w:firstLine="85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-Сохранение эксплуатационных качеств на весь гарантированный производителем срок годности.</w:t>
      </w:r>
    </w:p>
    <w:p w:rsidR="00AD54F7" w:rsidRPr="00507E95" w:rsidRDefault="003E11D9" w:rsidP="00F8645F">
      <w:pPr>
        <w:pStyle w:val="Style9"/>
        <w:widowControl/>
        <w:ind w:left="426" w:firstLine="85"/>
        <w:rPr>
          <w:rStyle w:val="FontStyle16"/>
          <w:rFonts w:cs="Times New Roman"/>
          <w:sz w:val="20"/>
          <w:szCs w:val="20"/>
        </w:rPr>
      </w:pPr>
      <w:r w:rsidRPr="00507E95">
        <w:rPr>
          <w:rStyle w:val="FontStyle16"/>
          <w:rFonts w:cs="Times New Roman"/>
          <w:sz w:val="20"/>
          <w:szCs w:val="20"/>
        </w:rPr>
        <w:t>-Наличие соответствующей документации под</w:t>
      </w:r>
      <w:r w:rsidR="00AD54F7" w:rsidRPr="00507E95">
        <w:rPr>
          <w:rStyle w:val="FontStyle16"/>
          <w:rFonts w:cs="Times New Roman"/>
          <w:sz w:val="20"/>
          <w:szCs w:val="20"/>
        </w:rPr>
        <w:t xml:space="preserve">тверждающей качество продукта; </w:t>
      </w:r>
    </w:p>
    <w:p w:rsidR="006A33FE" w:rsidRPr="00507E95" w:rsidRDefault="00AD54F7" w:rsidP="00F8645F">
      <w:pPr>
        <w:pStyle w:val="Style9"/>
        <w:widowControl/>
        <w:ind w:left="426" w:firstLine="85"/>
        <w:rPr>
          <w:rStyle w:val="FontStyle18"/>
          <w:rFonts w:cs="Times New Roman"/>
          <w:b w:val="0"/>
          <w:bCs w:val="0"/>
        </w:rPr>
      </w:pPr>
      <w:r w:rsidRPr="00507E95">
        <w:rPr>
          <w:rStyle w:val="FontStyle16"/>
          <w:rFonts w:cs="Times New Roman"/>
          <w:sz w:val="20"/>
          <w:szCs w:val="20"/>
        </w:rPr>
        <w:t>-</w:t>
      </w:r>
      <w:r w:rsidR="003E11D9" w:rsidRPr="00507E95">
        <w:rPr>
          <w:rStyle w:val="FontStyle16"/>
          <w:rFonts w:cs="Times New Roman"/>
          <w:sz w:val="20"/>
          <w:szCs w:val="20"/>
        </w:rPr>
        <w:t>Выполнение сроков и объемов поставок.</w:t>
      </w:r>
    </w:p>
    <w:p w:rsidR="006A33FE" w:rsidRPr="00507E95" w:rsidRDefault="006A33FE" w:rsidP="004B334D">
      <w:pPr>
        <w:pStyle w:val="Style10"/>
        <w:widowControl/>
        <w:spacing w:before="29" w:line="240" w:lineRule="auto"/>
        <w:jc w:val="center"/>
        <w:rPr>
          <w:rStyle w:val="FontStyle18"/>
        </w:rPr>
      </w:pPr>
      <w:r w:rsidRPr="00507E95">
        <w:rPr>
          <w:rStyle w:val="FontStyle18"/>
        </w:rPr>
        <w:t xml:space="preserve">Начальник ХЦ:                       </w:t>
      </w:r>
      <w:r w:rsidR="002B190A">
        <w:rPr>
          <w:rStyle w:val="FontStyle18"/>
        </w:rPr>
        <w:t>Я.Н. Мурыгина</w:t>
      </w:r>
    </w:p>
    <w:p w:rsidR="00F8645F" w:rsidRPr="00507E95" w:rsidRDefault="00F8645F" w:rsidP="00F8645F">
      <w:pPr>
        <w:pStyle w:val="Style10"/>
        <w:widowControl/>
        <w:spacing w:before="29" w:line="240" w:lineRule="auto"/>
        <w:rPr>
          <w:rStyle w:val="FontStyle18"/>
        </w:rPr>
      </w:pPr>
      <w:r w:rsidRPr="00507E95">
        <w:rPr>
          <w:rStyle w:val="FontStyle18"/>
        </w:rPr>
        <w:t>Согласовано:</w:t>
      </w:r>
    </w:p>
    <w:p w:rsidR="006A33FE" w:rsidRPr="00507E95" w:rsidRDefault="00AD54F7" w:rsidP="000943F1">
      <w:pPr>
        <w:pStyle w:val="Style10"/>
        <w:widowControl/>
        <w:spacing w:before="29" w:line="240" w:lineRule="auto"/>
        <w:jc w:val="center"/>
        <w:rPr>
          <w:rStyle w:val="FontStyle18"/>
        </w:rPr>
        <w:sectPr w:rsidR="006A33FE" w:rsidRPr="00507E95">
          <w:type w:val="continuous"/>
          <w:pgSz w:w="11905" w:h="16837"/>
          <w:pgMar w:top="661" w:right="862" w:bottom="1440" w:left="862" w:header="720" w:footer="720" w:gutter="0"/>
          <w:cols w:space="60"/>
          <w:noEndnote/>
        </w:sectPr>
      </w:pPr>
      <w:r w:rsidRPr="00507E95">
        <w:rPr>
          <w:rStyle w:val="FontStyle18"/>
        </w:rPr>
        <w:t xml:space="preserve"> Зам. Гл</w:t>
      </w:r>
      <w:r w:rsidR="000943F1" w:rsidRPr="00507E95">
        <w:rPr>
          <w:rStyle w:val="FontStyle18"/>
        </w:rPr>
        <w:t xml:space="preserve">авного инженера:      </w:t>
      </w:r>
      <w:r w:rsidR="00507E95" w:rsidRPr="00507E95">
        <w:rPr>
          <w:rStyle w:val="FontStyle18"/>
        </w:rPr>
        <w:t xml:space="preserve">    </w:t>
      </w:r>
      <w:r w:rsidR="000943F1" w:rsidRPr="00507E95">
        <w:rPr>
          <w:rStyle w:val="FontStyle18"/>
        </w:rPr>
        <w:t xml:space="preserve"> В.В. Петроченко</w:t>
      </w:r>
    </w:p>
    <w:p w:rsidR="00055FA1" w:rsidRPr="00507E95" w:rsidRDefault="00055FA1" w:rsidP="004B334D">
      <w:pPr>
        <w:pStyle w:val="Style10"/>
        <w:widowControl/>
        <w:spacing w:line="240" w:lineRule="exact"/>
        <w:rPr>
          <w:sz w:val="20"/>
          <w:szCs w:val="20"/>
        </w:rPr>
      </w:pPr>
    </w:p>
    <w:sectPr w:rsidR="00055FA1" w:rsidRPr="00507E95">
      <w:type w:val="continuous"/>
      <w:pgSz w:w="11905" w:h="16837"/>
      <w:pgMar w:top="648" w:right="7474" w:bottom="1440" w:left="7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A24" w:rsidRDefault="00E63A24">
      <w:r>
        <w:separator/>
      </w:r>
    </w:p>
  </w:endnote>
  <w:endnote w:type="continuationSeparator" w:id="0">
    <w:p w:rsidR="00E63A24" w:rsidRDefault="00E6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A24" w:rsidRDefault="00E63A24">
      <w:r>
        <w:separator/>
      </w:r>
    </w:p>
  </w:footnote>
  <w:footnote w:type="continuationSeparator" w:id="0">
    <w:p w:rsidR="00E63A24" w:rsidRDefault="00E6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72CD36"/>
    <w:lvl w:ilvl="0">
      <w:numFmt w:val="bullet"/>
      <w:lvlText w:val="*"/>
      <w:lvlJc w:val="left"/>
    </w:lvl>
  </w:abstractNum>
  <w:abstractNum w:abstractNumId="1" w15:restartNumberingAfterBreak="0">
    <w:nsid w:val="068E24F7"/>
    <w:multiLevelType w:val="singleLevel"/>
    <w:tmpl w:val="80D4C1AE"/>
    <w:lvl w:ilvl="0">
      <w:start w:val="4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" w15:restartNumberingAfterBreak="0">
    <w:nsid w:val="1B025829"/>
    <w:multiLevelType w:val="singleLevel"/>
    <w:tmpl w:val="455C69EE"/>
    <w:lvl w:ilvl="0">
      <w:start w:val="1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3" w15:restartNumberingAfterBreak="0">
    <w:nsid w:val="290A23B6"/>
    <w:multiLevelType w:val="singleLevel"/>
    <w:tmpl w:val="5FAA54DE"/>
    <w:lvl w:ilvl="0">
      <w:start w:val="3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4" w15:restartNumberingAfterBreak="0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00B6"/>
    <w:multiLevelType w:val="singleLevel"/>
    <w:tmpl w:val="C8A881FE"/>
    <w:lvl w:ilvl="0">
      <w:start w:val="2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6" w15:restartNumberingAfterBreak="0">
    <w:nsid w:val="56B40ECF"/>
    <w:multiLevelType w:val="singleLevel"/>
    <w:tmpl w:val="A34E84E0"/>
    <w:lvl w:ilvl="0">
      <w:start w:val="5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7" w15:restartNumberingAfterBreak="0">
    <w:nsid w:val="72FA3E33"/>
    <w:multiLevelType w:val="singleLevel"/>
    <w:tmpl w:val="EC5C0A3C"/>
    <w:lvl w:ilvl="0">
      <w:start w:val="6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8" w15:restartNumberingAfterBreak="0">
    <w:nsid w:val="7E7354C3"/>
    <w:multiLevelType w:val="singleLevel"/>
    <w:tmpl w:val="F6F22D36"/>
    <w:lvl w:ilvl="0">
      <w:start w:val="7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Verdana" w:hAnsi="Verdana" w:hint="default"/>
        </w:rPr>
      </w:lvl>
    </w:lvlOverride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40"/>
    <w:rsid w:val="00055FA1"/>
    <w:rsid w:val="000943F1"/>
    <w:rsid w:val="000F4AF5"/>
    <w:rsid w:val="002B190A"/>
    <w:rsid w:val="0038722B"/>
    <w:rsid w:val="003C0F98"/>
    <w:rsid w:val="003E11D9"/>
    <w:rsid w:val="0042221A"/>
    <w:rsid w:val="004B334D"/>
    <w:rsid w:val="004C5712"/>
    <w:rsid w:val="00507E95"/>
    <w:rsid w:val="005A3DE0"/>
    <w:rsid w:val="005D5C89"/>
    <w:rsid w:val="006022E9"/>
    <w:rsid w:val="0065498F"/>
    <w:rsid w:val="006A33FE"/>
    <w:rsid w:val="006D4F40"/>
    <w:rsid w:val="00710D45"/>
    <w:rsid w:val="00713DED"/>
    <w:rsid w:val="007F424A"/>
    <w:rsid w:val="0084637B"/>
    <w:rsid w:val="008759CF"/>
    <w:rsid w:val="008D3273"/>
    <w:rsid w:val="008E5070"/>
    <w:rsid w:val="00964A6E"/>
    <w:rsid w:val="00A758F8"/>
    <w:rsid w:val="00A9470F"/>
    <w:rsid w:val="00A96ABE"/>
    <w:rsid w:val="00AD54F7"/>
    <w:rsid w:val="00BD6F31"/>
    <w:rsid w:val="00BF18C8"/>
    <w:rsid w:val="00BF1957"/>
    <w:rsid w:val="00D05526"/>
    <w:rsid w:val="00E10379"/>
    <w:rsid w:val="00E63A24"/>
    <w:rsid w:val="00EA0DE7"/>
    <w:rsid w:val="00F8645F"/>
    <w:rsid w:val="00F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F6895B-DC15-4CAF-837D-198F6CDB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Маковская Лариса Владимировна</dc:creator>
  <cp:lastModifiedBy>Семёнова Татьяна Сергеевна</cp:lastModifiedBy>
  <cp:revision>13</cp:revision>
  <cp:lastPrinted>2016-10-05T10:10:00Z</cp:lastPrinted>
  <dcterms:created xsi:type="dcterms:W3CDTF">2015-10-01T04:41:00Z</dcterms:created>
  <dcterms:modified xsi:type="dcterms:W3CDTF">2017-09-08T09:43:00Z</dcterms:modified>
</cp:coreProperties>
</file>