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6A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6A3A33">
              <w:rPr>
                <w:rFonts w:ascii="Arial" w:hAnsi="Arial" w:cs="Arial"/>
                <w:b/>
                <w:bCs/>
                <w:color w:val="000000"/>
              </w:rPr>
              <w:t>П180275-1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02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427"/>
        <w:gridCol w:w="2427"/>
        <w:gridCol w:w="1667"/>
        <w:gridCol w:w="2276"/>
        <w:gridCol w:w="1976"/>
        <w:gridCol w:w="567"/>
        <w:gridCol w:w="2552"/>
        <w:gridCol w:w="567"/>
      </w:tblGrid>
      <w:tr w:rsidR="006A3A33" w:rsidRPr="006A3A33" w:rsidTr="006A3A33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2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Кол-во</w:t>
            </w:r>
          </w:p>
        </w:tc>
      </w:tr>
      <w:tr w:rsidR="006A3A33" w:rsidRPr="006A3A33" w:rsidTr="006A3A33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33" w:rsidRPr="006A3A33" w:rsidRDefault="006A3A33" w:rsidP="006A3A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6A3A33" w:rsidRPr="006A3A33" w:rsidTr="006A3A3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Ограничитель ОПН-КР/TEL-10/11,5 УХЛ2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Ограничитель ОПН-КР/TEL-10/11,5 УХЛ2 класс напряжения 10кВ наибольшее длительно допустимое рабочее напряжение 11,5кВ ток пропускной способности 250А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ОПН-КР/TEL-10/11,5 УХЛ2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ТУ 3414-002-57002326-2003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Комплект ТКМ №2/1000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Комплект типовой металлоконструкции ТКМ №2/1000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ТКМ №2/1000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 ISM 15_LD_1(46)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 коммутационный ISM 15_LD_1(46) к ВВ/TEL-10-20/1000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ISM 15_LD_1(46)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ВВ/TEL-10-20/1000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 ISM 15_LD_1(46)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запчасти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Лист ТШАГ.741132.030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Лист фасадный ТШАГ.741132.030 к BB/TEL-10-20/1000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ТШАГ.741132.030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Лист фасадный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BB/TEL-10-20/1000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ТШАГ.741132.030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Комплект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TER_CBmount_CM_1(1_0)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Комплект монтажный модуля управления TER_CBmount_CM_1(1_0) к ВВ/TEL-10-20/1000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TER_CBmount_CM_1(1_0)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TER_CBmount_CM_1(1_0)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ВВ/TEL-10-20/1000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TER_CM_16_2(220_1)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 управления TER_CM_16_2(220_1) ВВ/TEL к ВВ/TEL-10-20/1000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TER_CM_16_2(220_1)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ВВ/TEL-10-20/1000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модуль TER_CM_16_2(220_1)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Блок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TER_CBunit_AB_DC</w:t>
            </w:r>
            <w:proofErr w:type="spellEnd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(220)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/TEL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Блок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адаптации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TER_CBunit_AB_DC</w:t>
            </w:r>
            <w:proofErr w:type="spellEnd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(220)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/TEL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к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/TEL-10-20/1000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TER_CBunit_AB_DC</w:t>
            </w:r>
            <w:proofErr w:type="spellEnd"/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(220) </w:t>
            </w: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</w:t>
            </w:r>
            <w:r w:rsidRPr="006A3A33">
              <w:rPr>
                <w:rFonts w:ascii="Arial" w:hAnsi="Arial" w:cs="Arial"/>
                <w:sz w:val="16"/>
                <w:szCs w:val="16"/>
                <w:lang w:val="en-US" w:eastAsia="ru-RU"/>
              </w:rPr>
              <w:t>/TEL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ВВ/TEL-10-20/1000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6A3A33" w:rsidRPr="006A3A33" w:rsidTr="006A3A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Вид изделия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TER_CBunit_AB_DC</w:t>
            </w:r>
            <w:proofErr w:type="spellEnd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(220)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A3A33" w:rsidRPr="006A3A33" w:rsidTr="006A3A3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Резистор С5-35В-100 220Ом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Резистор С5-35В-100 220Ом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6A3A33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A3A3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33" w:rsidRPr="006A3A33" w:rsidRDefault="006A3A33" w:rsidP="001D3D2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</w:tr>
    </w:tbl>
    <w:p w:rsidR="0014473C" w:rsidRDefault="0014473C"/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  <w:r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AB4DD6">
        <w:rPr>
          <w:rFonts w:ascii="Arial" w:hAnsi="Arial" w:cs="Arial"/>
          <w:b/>
          <w:sz w:val="20"/>
          <w:szCs w:val="20"/>
        </w:rPr>
        <w:t>февраль 2018 г.</w:t>
      </w:r>
    </w:p>
    <w:p w:rsidR="0014473C" w:rsidRPr="0014473C" w:rsidRDefault="0014473C">
      <w:bookmarkStart w:id="0" w:name="_GoBack"/>
      <w:bookmarkEnd w:id="0"/>
    </w:p>
    <w:sectPr w:rsidR="0014473C" w:rsidRPr="0014473C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6A3A33"/>
    <w:rsid w:val="00916DB1"/>
    <w:rsid w:val="00A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7</cp:revision>
  <cp:lastPrinted>2017-09-05T11:07:00Z</cp:lastPrinted>
  <dcterms:created xsi:type="dcterms:W3CDTF">2017-08-23T08:28:00Z</dcterms:created>
  <dcterms:modified xsi:type="dcterms:W3CDTF">2017-09-05T11:25:00Z</dcterms:modified>
</cp:coreProperties>
</file>