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3822A1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3822A1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="00C25CD9" w:rsidRPr="003822A1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="00C25CD9" w:rsidRPr="003822A1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3822A1" w:rsidRPr="003822A1">
        <w:rPr>
          <w:rFonts w:ascii="Arial" w:eastAsia="Times New Roman" w:hAnsi="Arial" w:cs="Arial"/>
          <w:color w:val="000000"/>
          <w:lang w:eastAsia="ru-RU"/>
        </w:rPr>
        <w:t xml:space="preserve"> №</w:t>
      </w:r>
      <w:r w:rsidR="003822A1" w:rsidRPr="003822A1">
        <w:rPr>
          <w:rFonts w:ascii="Arial" w:eastAsia="Times New Roman" w:hAnsi="Arial" w:cs="Arial"/>
          <w:color w:val="000000"/>
          <w:lang w:eastAsia="ru-RU"/>
        </w:rPr>
        <w:t xml:space="preserve">48563/1; № 48564/1 от «21» июня 2017 года на определение лучших условий выполнения работ: ремонт лестничных маршей в здании АБК; ремонт лестничных маршей в здании гласного корпуса на постоянном и временном торцах с отметок 0,0 до отметки +38,0  </w:t>
      </w:r>
      <w:r w:rsidR="003822A1" w:rsidRPr="003822A1">
        <w:rPr>
          <w:rFonts w:ascii="Arial" w:eastAsia="Times New Roman" w:hAnsi="Arial" w:cs="Arial"/>
          <w:color w:val="000000"/>
          <w:lang w:eastAsia="ru-RU"/>
        </w:rPr>
        <w:t xml:space="preserve">для нужд </w:t>
      </w:r>
      <w:r w:rsidRPr="003822A1">
        <w:rPr>
          <w:rFonts w:ascii="Arial" w:eastAsia="Times New Roman" w:hAnsi="Arial" w:cs="Arial"/>
          <w:color w:val="000000"/>
          <w:lang w:eastAsia="ru-RU"/>
        </w:rPr>
        <w:t xml:space="preserve">филиала «Смоленская ГРЭС» </w:t>
      </w:r>
      <w:r w:rsidR="006C7B47" w:rsidRPr="003822A1">
        <w:rPr>
          <w:rFonts w:ascii="Arial" w:eastAsia="Times New Roman" w:hAnsi="Arial" w:cs="Arial"/>
          <w:color w:val="000000"/>
          <w:lang w:eastAsia="ru-RU"/>
        </w:rPr>
        <w:t>П</w:t>
      </w:r>
      <w:r w:rsidR="00C25CD9" w:rsidRPr="003822A1">
        <w:rPr>
          <w:rFonts w:ascii="Arial" w:eastAsia="Times New Roman" w:hAnsi="Arial" w:cs="Arial"/>
          <w:color w:val="000000"/>
          <w:lang w:eastAsia="ru-RU"/>
        </w:rPr>
        <w:t>АО «</w:t>
      </w:r>
      <w:r w:rsidR="006C7B47" w:rsidRPr="003822A1">
        <w:rPr>
          <w:rFonts w:ascii="Arial" w:eastAsia="Times New Roman" w:hAnsi="Arial" w:cs="Arial"/>
          <w:color w:val="000000"/>
          <w:lang w:eastAsia="ru-RU"/>
        </w:rPr>
        <w:t>Юнипро</w:t>
      </w:r>
      <w:r w:rsidR="00C25CD9" w:rsidRPr="003822A1">
        <w:rPr>
          <w:rFonts w:ascii="Arial" w:eastAsia="Times New Roman" w:hAnsi="Arial" w:cs="Arial"/>
          <w:color w:val="000000"/>
          <w:lang w:eastAsia="ru-RU"/>
        </w:rPr>
        <w:t>».</w:t>
      </w:r>
    </w:p>
    <w:p w:rsidR="00C25CD9" w:rsidRPr="003822A1" w:rsidRDefault="00C25CD9" w:rsidP="00C25CD9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22A1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3822A1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3822A1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3822A1">
        <w:rPr>
          <w:rFonts w:ascii="Arial" w:eastAsia="Times New Roman" w:hAnsi="Arial" w:cs="Arial"/>
          <w:lang w:eastAsia="ru-RU"/>
        </w:rPr>
        <w:t>[</w:t>
      </w:r>
      <w:r w:rsidRPr="003822A1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3822A1">
        <w:rPr>
          <w:rFonts w:ascii="Arial" w:eastAsia="Times New Roman" w:hAnsi="Arial" w:cs="Arial"/>
          <w:lang w:eastAsia="ru-RU"/>
        </w:rPr>
        <w:t>]</w:t>
      </w:r>
      <w:r w:rsidRPr="003822A1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Организационно-правовая форм</w:t>
            </w:r>
            <w:bookmarkStart w:id="0" w:name="_GoBack"/>
            <w:bookmarkEnd w:id="0"/>
            <w:r>
              <w:rPr>
                <w:szCs w:val="24"/>
                <w:lang w:eastAsia="en-US"/>
              </w:rPr>
              <w:t xml:space="preserve">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822A1"/>
    <w:rsid w:val="00393023"/>
    <w:rsid w:val="004337C9"/>
    <w:rsid w:val="00593A94"/>
    <w:rsid w:val="005E7FE6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8</cp:revision>
  <cp:lastPrinted>2017-07-21T07:11:00Z</cp:lastPrinted>
  <dcterms:created xsi:type="dcterms:W3CDTF">2017-01-11T07:12:00Z</dcterms:created>
  <dcterms:modified xsi:type="dcterms:W3CDTF">2017-07-21T13:47:00Z</dcterms:modified>
</cp:coreProperties>
</file>