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2D" w:rsidRPr="00DD302D" w:rsidRDefault="00DD302D" w:rsidP="00DD302D"/>
    <w:p w:rsidR="00395E82" w:rsidRPr="00A6701F" w:rsidRDefault="00395E82">
      <w:pPr>
        <w:pStyle w:val="4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 xml:space="preserve">Технические требования </w:t>
      </w:r>
    </w:p>
    <w:p w:rsidR="00C20A23" w:rsidRDefault="00395E82" w:rsidP="00C20A23">
      <w:pPr>
        <w:jc w:val="center"/>
        <w:rPr>
          <w:b/>
          <w:sz w:val="32"/>
          <w:szCs w:val="32"/>
        </w:rPr>
      </w:pPr>
      <w:r w:rsidRPr="00A6701F">
        <w:rPr>
          <w:rFonts w:ascii="Verdana" w:hAnsi="Verdana"/>
          <w:b/>
          <w:sz w:val="22"/>
          <w:szCs w:val="22"/>
        </w:rPr>
        <w:t xml:space="preserve">на приобретение автомобиля </w:t>
      </w:r>
      <w:r w:rsidR="00C20A23">
        <w:rPr>
          <w:b/>
          <w:sz w:val="32"/>
          <w:szCs w:val="32"/>
        </w:rPr>
        <w:t>УАЗ-390995 Фермер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36"/>
      </w:tblGrid>
      <w:tr w:rsidR="008919CF" w:rsidRPr="008919CF" w:rsidTr="00F6249F">
        <w:tc>
          <w:tcPr>
            <w:tcW w:w="0" w:type="auto"/>
            <w:shd w:val="clear" w:color="auto" w:fill="auto"/>
            <w:vAlign w:val="center"/>
          </w:tcPr>
          <w:p w:rsidR="008919CF" w:rsidRPr="008919CF" w:rsidRDefault="008919CF" w:rsidP="008919CF">
            <w:pPr>
              <w:rPr>
                <w:rFonts w:ascii="toyotatext_rg" w:hAnsi="toyotatext_rg"/>
                <w:b/>
                <w:bCs/>
                <w:color w:val="1E2A32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919CF" w:rsidRPr="008919CF" w:rsidRDefault="008919CF" w:rsidP="008919CF">
            <w:pPr>
              <w:rPr>
                <w:rFonts w:ascii="toyotatext_rg" w:hAnsi="toyotatext_rg"/>
                <w:color w:val="1E2A32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919CF" w:rsidRPr="008919CF" w:rsidRDefault="008919CF" w:rsidP="008919CF">
            <w:pPr>
              <w:rPr>
                <w:rFonts w:ascii="toyotatext_rg" w:hAnsi="toyotatext_rg"/>
                <w:color w:val="1E2A32"/>
                <w:sz w:val="23"/>
                <w:szCs w:val="23"/>
              </w:rPr>
            </w:pPr>
          </w:p>
        </w:tc>
      </w:tr>
    </w:tbl>
    <w:p w:rsidR="00F6249F" w:rsidRPr="002A22C0" w:rsidRDefault="00F6249F" w:rsidP="00F6249F">
      <w:pPr>
        <w:pStyle w:val="3"/>
        <w:numPr>
          <w:ilvl w:val="0"/>
          <w:numId w:val="3"/>
        </w:numPr>
        <w:tabs>
          <w:tab w:val="num" w:pos="786"/>
        </w:tabs>
        <w:ind w:left="0" w:firstLine="426"/>
        <w:rPr>
          <w:rFonts w:ascii="Verdana" w:hAnsi="Verdana"/>
          <w:sz w:val="22"/>
          <w:szCs w:val="22"/>
        </w:rPr>
      </w:pPr>
      <w:r w:rsidRPr="002A22C0">
        <w:rPr>
          <w:rFonts w:ascii="Verdana" w:hAnsi="Verdana"/>
          <w:sz w:val="22"/>
          <w:szCs w:val="22"/>
        </w:rPr>
        <w:t xml:space="preserve">Наименование предприятия: </w:t>
      </w:r>
    </w:p>
    <w:p w:rsidR="00F6249F" w:rsidRPr="007D3467" w:rsidRDefault="00F6249F" w:rsidP="00C20A23">
      <w:pPr>
        <w:pStyle w:val="3"/>
        <w:ind w:firstLine="426"/>
        <w:jc w:val="both"/>
        <w:rPr>
          <w:rFonts w:ascii="Verdana" w:hAnsi="Verdana"/>
          <w:b w:val="0"/>
          <w:sz w:val="22"/>
          <w:szCs w:val="22"/>
        </w:rPr>
      </w:pPr>
      <w:r w:rsidRPr="007D3467">
        <w:rPr>
          <w:rFonts w:ascii="Verdana" w:hAnsi="Verdana"/>
          <w:b w:val="0"/>
          <w:sz w:val="22"/>
          <w:szCs w:val="22"/>
        </w:rPr>
        <w:t>Филиал «</w:t>
      </w:r>
      <w:r>
        <w:rPr>
          <w:rFonts w:ascii="Verdana" w:hAnsi="Verdana"/>
          <w:b w:val="0"/>
          <w:sz w:val="22"/>
          <w:szCs w:val="22"/>
        </w:rPr>
        <w:t>Смоленская</w:t>
      </w:r>
      <w:r w:rsidRPr="007D3467">
        <w:rPr>
          <w:rFonts w:ascii="Verdana" w:hAnsi="Verdana"/>
          <w:b w:val="0"/>
          <w:sz w:val="22"/>
          <w:szCs w:val="22"/>
        </w:rPr>
        <w:t xml:space="preserve"> ГРЭС» </w:t>
      </w:r>
      <w:r w:rsidR="006239BF">
        <w:rPr>
          <w:rFonts w:ascii="Verdana" w:hAnsi="Verdana"/>
          <w:b w:val="0"/>
          <w:sz w:val="22"/>
          <w:szCs w:val="22"/>
        </w:rPr>
        <w:t>П</w:t>
      </w:r>
      <w:r w:rsidRPr="007D3467">
        <w:rPr>
          <w:rFonts w:ascii="Verdana" w:hAnsi="Verdana"/>
          <w:b w:val="0"/>
          <w:sz w:val="22"/>
          <w:szCs w:val="22"/>
        </w:rPr>
        <w:t>АО «</w:t>
      </w:r>
      <w:r w:rsidR="006239BF">
        <w:rPr>
          <w:rFonts w:ascii="Verdana" w:hAnsi="Verdana"/>
          <w:b w:val="0"/>
          <w:sz w:val="22"/>
          <w:szCs w:val="22"/>
        </w:rPr>
        <w:t>Юнипро</w:t>
      </w:r>
      <w:r w:rsidRPr="007D3467">
        <w:rPr>
          <w:rFonts w:ascii="Verdana" w:hAnsi="Verdana"/>
          <w:b w:val="0"/>
          <w:sz w:val="22"/>
          <w:szCs w:val="22"/>
        </w:rPr>
        <w:t>»</w:t>
      </w:r>
    </w:p>
    <w:p w:rsidR="00F6249F" w:rsidRPr="00A6701F" w:rsidRDefault="00F6249F" w:rsidP="00F6249F">
      <w:pPr>
        <w:pStyle w:val="3"/>
        <w:ind w:firstLine="426"/>
        <w:rPr>
          <w:rFonts w:ascii="Verdana" w:hAnsi="Verdana"/>
          <w:b w:val="0"/>
          <w:sz w:val="22"/>
          <w:szCs w:val="22"/>
        </w:rPr>
      </w:pPr>
    </w:p>
    <w:p w:rsidR="00F6249F" w:rsidRDefault="00F6249F" w:rsidP="00C20A23">
      <w:pPr>
        <w:numPr>
          <w:ilvl w:val="0"/>
          <w:numId w:val="3"/>
        </w:numPr>
        <w:tabs>
          <w:tab w:val="num" w:pos="786"/>
        </w:tabs>
        <w:ind w:left="0" w:firstLine="426"/>
        <w:jc w:val="both"/>
        <w:rPr>
          <w:rFonts w:ascii="Verdana" w:hAnsi="Verdana"/>
          <w:b/>
          <w:sz w:val="22"/>
          <w:szCs w:val="22"/>
        </w:rPr>
      </w:pPr>
      <w:r w:rsidRPr="002A22C0">
        <w:rPr>
          <w:rFonts w:ascii="Verdana" w:hAnsi="Verdana"/>
          <w:b/>
          <w:sz w:val="22"/>
          <w:szCs w:val="22"/>
        </w:rPr>
        <w:t xml:space="preserve">Цель приобретения: </w:t>
      </w:r>
    </w:p>
    <w:p w:rsidR="00F6249F" w:rsidRPr="00F45C90" w:rsidRDefault="00C20A23" w:rsidP="00C20A23">
      <w:pPr>
        <w:ind w:firstLine="426"/>
        <w:jc w:val="both"/>
        <w:rPr>
          <w:rFonts w:ascii="Verdana" w:hAnsi="Verdana"/>
          <w:b/>
          <w:sz w:val="22"/>
          <w:szCs w:val="22"/>
        </w:rPr>
      </w:pPr>
      <w:r w:rsidRPr="00C20A23">
        <w:rPr>
          <w:rFonts w:ascii="Verdana" w:hAnsi="Verdana"/>
          <w:sz w:val="22"/>
          <w:szCs w:val="22"/>
        </w:rPr>
        <w:t>Автомобиль необходим для осуществления перевозок персонала филиала "Смоленская ГРЭС" для ремонта и обслуживания теплосетей, а также для осуществления доставки оборудования к месту выполнения работ</w:t>
      </w:r>
      <w:r w:rsidR="00F6249F" w:rsidRPr="00F45C90">
        <w:rPr>
          <w:rFonts w:ascii="Verdana" w:hAnsi="Verdana"/>
          <w:sz w:val="22"/>
          <w:szCs w:val="22"/>
        </w:rPr>
        <w:t>.</w:t>
      </w:r>
    </w:p>
    <w:p w:rsidR="00F6249F" w:rsidRPr="00A6701F" w:rsidRDefault="00F6249F" w:rsidP="00F6249F">
      <w:pPr>
        <w:ind w:firstLine="426"/>
        <w:rPr>
          <w:rFonts w:ascii="Verdana" w:hAnsi="Verdana"/>
          <w:sz w:val="22"/>
          <w:szCs w:val="22"/>
        </w:rPr>
      </w:pPr>
    </w:p>
    <w:p w:rsidR="00F6249F" w:rsidRPr="002A22C0" w:rsidRDefault="00F6249F" w:rsidP="00F6249F">
      <w:pPr>
        <w:numPr>
          <w:ilvl w:val="0"/>
          <w:numId w:val="3"/>
        </w:numPr>
        <w:tabs>
          <w:tab w:val="num" w:pos="786"/>
        </w:tabs>
        <w:ind w:left="0" w:firstLine="426"/>
        <w:rPr>
          <w:rFonts w:ascii="Verdana" w:hAnsi="Verdana"/>
          <w:b/>
          <w:sz w:val="22"/>
          <w:szCs w:val="22"/>
        </w:rPr>
      </w:pPr>
      <w:r w:rsidRPr="002A22C0">
        <w:rPr>
          <w:rFonts w:ascii="Verdana" w:hAnsi="Verdana"/>
          <w:b/>
          <w:sz w:val="22"/>
          <w:szCs w:val="22"/>
        </w:rPr>
        <w:t xml:space="preserve">Требования к поставщику: </w:t>
      </w:r>
    </w:p>
    <w:p w:rsidR="00F6249F" w:rsidRPr="00A6701F" w:rsidRDefault="00F6249F" w:rsidP="00C20A23">
      <w:pPr>
        <w:pStyle w:val="a3"/>
        <w:ind w:firstLine="426"/>
        <w:jc w:val="both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Продукция должна быть новой и ранее не использованной, соответствовать государственным стандартам и техническим условиям.</w:t>
      </w:r>
    </w:p>
    <w:p w:rsidR="008919CF" w:rsidRPr="008919CF" w:rsidRDefault="008919CF" w:rsidP="00391368">
      <w:pPr>
        <w:pStyle w:val="a3"/>
        <w:ind w:left="284"/>
        <w:rPr>
          <w:rFonts w:ascii="Verdana" w:hAnsi="Verdana"/>
          <w:b/>
          <w:sz w:val="22"/>
          <w:szCs w:val="22"/>
        </w:rPr>
      </w:pPr>
    </w:p>
    <w:p w:rsidR="00F6249F" w:rsidRDefault="00F6249F" w:rsidP="00F6249F">
      <w:pPr>
        <w:numPr>
          <w:ilvl w:val="0"/>
          <w:numId w:val="3"/>
        </w:numPr>
        <w:tabs>
          <w:tab w:val="num" w:pos="786"/>
        </w:tabs>
        <w:ind w:left="0" w:firstLine="426"/>
        <w:rPr>
          <w:rFonts w:ascii="Verdana" w:hAnsi="Verdana"/>
          <w:b/>
          <w:i/>
          <w:sz w:val="22"/>
          <w:szCs w:val="22"/>
        </w:rPr>
      </w:pPr>
      <w:r w:rsidRPr="00A6701F">
        <w:rPr>
          <w:rFonts w:ascii="Verdana" w:hAnsi="Verdana"/>
          <w:b/>
          <w:i/>
          <w:sz w:val="22"/>
          <w:szCs w:val="22"/>
        </w:rPr>
        <w:t>Технические характеристики:</w:t>
      </w:r>
    </w:p>
    <w:p w:rsidR="00F6249F" w:rsidRPr="00A6701F" w:rsidRDefault="00F6249F" w:rsidP="00F6249F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934"/>
      </w:tblGrid>
      <w:tr w:rsidR="00F6249F" w:rsidRPr="00A6701F" w:rsidTr="00E039C6">
        <w:tc>
          <w:tcPr>
            <w:tcW w:w="5920" w:type="dxa"/>
          </w:tcPr>
          <w:p w:rsidR="00F6249F" w:rsidRPr="00A6701F" w:rsidRDefault="00C20A23" w:rsidP="00E039C6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Характеристика</w:t>
            </w:r>
          </w:p>
        </w:tc>
        <w:tc>
          <w:tcPr>
            <w:tcW w:w="3934" w:type="dxa"/>
          </w:tcPr>
          <w:p w:rsidR="00F6249F" w:rsidRPr="00DD302D" w:rsidRDefault="00C20A23" w:rsidP="00E039C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20A23">
              <w:rPr>
                <w:rFonts w:ascii="Verdana" w:hAnsi="Verdana"/>
                <w:b/>
                <w:sz w:val="22"/>
                <w:szCs w:val="22"/>
                <w:lang w:val="en-US"/>
              </w:rPr>
              <w:t xml:space="preserve">УАЗ-390995 </w:t>
            </w:r>
            <w:proofErr w:type="spellStart"/>
            <w:r w:rsidRPr="00C20A23">
              <w:rPr>
                <w:rFonts w:ascii="Verdana" w:hAnsi="Verdana"/>
                <w:b/>
                <w:sz w:val="22"/>
                <w:szCs w:val="22"/>
                <w:lang w:val="en-US"/>
              </w:rPr>
              <w:t>Фермер</w:t>
            </w:r>
            <w:proofErr w:type="spellEnd"/>
          </w:p>
        </w:tc>
      </w:tr>
      <w:tr w:rsidR="00F6249F" w:rsidRPr="00A6701F" w:rsidTr="00E039C6">
        <w:tc>
          <w:tcPr>
            <w:tcW w:w="5920" w:type="dxa"/>
          </w:tcPr>
          <w:p w:rsidR="00F6249F" w:rsidRPr="00A6701F" w:rsidRDefault="00F6249F" w:rsidP="00E039C6">
            <w:pPr>
              <w:rPr>
                <w:rFonts w:ascii="Verdana" w:hAnsi="Verdana"/>
                <w:b/>
                <w:sz w:val="22"/>
                <w:szCs w:val="22"/>
              </w:rPr>
            </w:pPr>
            <w:r w:rsidRPr="00A6701F">
              <w:rPr>
                <w:rFonts w:ascii="Verdana" w:hAnsi="Verdana"/>
                <w:b/>
                <w:sz w:val="22"/>
                <w:szCs w:val="22"/>
              </w:rPr>
              <w:t>Двигатель:</w:t>
            </w:r>
          </w:p>
          <w:p w:rsidR="00F6249F" w:rsidRPr="00A6701F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Обозначение</w:t>
            </w:r>
          </w:p>
          <w:p w:rsidR="00F6249F" w:rsidRPr="00A6701F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Тип</w:t>
            </w:r>
          </w:p>
          <w:p w:rsidR="00C20A23" w:rsidRDefault="00C20A23" w:rsidP="00E039C6">
            <w:pPr>
              <w:rPr>
                <w:rFonts w:ascii="Verdana" w:hAnsi="Verdana"/>
                <w:sz w:val="22"/>
                <w:szCs w:val="22"/>
              </w:rPr>
            </w:pPr>
            <w:r w:rsidRPr="00C20A23">
              <w:rPr>
                <w:rFonts w:ascii="Verdana" w:hAnsi="Verdana"/>
                <w:sz w:val="22"/>
                <w:szCs w:val="22"/>
              </w:rPr>
              <w:t xml:space="preserve">Рабочий объем, </w:t>
            </w:r>
            <w:proofErr w:type="gramStart"/>
            <w:r w:rsidRPr="00C20A23">
              <w:rPr>
                <w:rFonts w:ascii="Verdana" w:hAnsi="Verdana"/>
                <w:sz w:val="22"/>
                <w:szCs w:val="22"/>
              </w:rPr>
              <w:t>л</w:t>
            </w:r>
            <w:proofErr w:type="gramEnd"/>
          </w:p>
          <w:p w:rsidR="00C20A23" w:rsidRDefault="00C20A23" w:rsidP="00E039C6">
            <w:pPr>
              <w:rPr>
                <w:rFonts w:ascii="Verdana" w:hAnsi="Verdana"/>
                <w:sz w:val="22"/>
                <w:szCs w:val="22"/>
              </w:rPr>
            </w:pPr>
            <w:r w:rsidRPr="00C20A23">
              <w:rPr>
                <w:rFonts w:ascii="Verdana" w:hAnsi="Verdana"/>
                <w:sz w:val="22"/>
                <w:szCs w:val="22"/>
              </w:rPr>
              <w:t xml:space="preserve">Максимальная мощность, </w:t>
            </w:r>
            <w:proofErr w:type="spellStart"/>
            <w:r w:rsidRPr="00C20A23">
              <w:rPr>
                <w:rFonts w:ascii="Verdana" w:hAnsi="Verdana"/>
                <w:sz w:val="22"/>
                <w:szCs w:val="22"/>
              </w:rPr>
              <w:t>л.с</w:t>
            </w:r>
            <w:proofErr w:type="spellEnd"/>
            <w:r w:rsidRPr="00C20A23">
              <w:rPr>
                <w:rFonts w:ascii="Verdana" w:hAnsi="Verdana"/>
                <w:sz w:val="22"/>
                <w:szCs w:val="22"/>
              </w:rPr>
              <w:t>. (кВт)</w:t>
            </w:r>
          </w:p>
          <w:p w:rsidR="00F6249F" w:rsidRPr="00A6701F" w:rsidRDefault="00EF74B5" w:rsidP="00EF74B5">
            <w:pPr>
              <w:rPr>
                <w:rFonts w:ascii="Verdana" w:hAnsi="Verdana"/>
                <w:sz w:val="22"/>
                <w:szCs w:val="22"/>
              </w:rPr>
            </w:pPr>
            <w:r w:rsidRPr="00EF74B5">
              <w:rPr>
                <w:rFonts w:ascii="Verdana" w:hAnsi="Verdana"/>
                <w:sz w:val="22"/>
                <w:szCs w:val="22"/>
              </w:rPr>
              <w:t xml:space="preserve">Максимальный крутящий момент, </w:t>
            </w:r>
            <w:proofErr w:type="spellStart"/>
            <w:r w:rsidRPr="00EF74B5">
              <w:rPr>
                <w:rFonts w:ascii="Verdana" w:hAnsi="Verdana"/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3934" w:type="dxa"/>
          </w:tcPr>
          <w:p w:rsidR="00F6249F" w:rsidRPr="00B30D1E" w:rsidRDefault="00F6249F" w:rsidP="00E039C6">
            <w:pPr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F6249F" w:rsidRPr="00F67E14" w:rsidRDefault="00C20A23" w:rsidP="00E039C6">
            <w:pPr>
              <w:rPr>
                <w:rFonts w:ascii="Verdana" w:hAnsi="Verdana"/>
                <w:sz w:val="22"/>
                <w:szCs w:val="22"/>
              </w:rPr>
            </w:pPr>
            <w:r w:rsidRPr="00C20A23">
              <w:rPr>
                <w:rFonts w:ascii="Verdana" w:hAnsi="Verdana"/>
                <w:sz w:val="22"/>
                <w:szCs w:val="22"/>
              </w:rPr>
              <w:t>ЗМЗ-40911.10</w:t>
            </w:r>
          </w:p>
          <w:p w:rsidR="00F6249F" w:rsidRPr="00F67E14" w:rsidRDefault="00F6249F" w:rsidP="00E039C6">
            <w:pPr>
              <w:rPr>
                <w:rFonts w:ascii="Verdana" w:hAnsi="Verdana"/>
                <w:sz w:val="22"/>
                <w:szCs w:val="22"/>
              </w:rPr>
            </w:pPr>
            <w:r w:rsidRPr="00F67E14">
              <w:rPr>
                <w:rFonts w:ascii="Verdana" w:hAnsi="Verdana"/>
                <w:sz w:val="22"/>
                <w:szCs w:val="22"/>
              </w:rPr>
              <w:t>бензиновый</w:t>
            </w:r>
          </w:p>
          <w:p w:rsidR="00C20A23" w:rsidRDefault="00C20A23" w:rsidP="00E039C6">
            <w:pPr>
              <w:rPr>
                <w:rFonts w:ascii="Verdana" w:hAnsi="Verdana"/>
                <w:sz w:val="22"/>
                <w:szCs w:val="22"/>
              </w:rPr>
            </w:pPr>
            <w:r w:rsidRPr="00EF74B5">
              <w:rPr>
                <w:rFonts w:ascii="Verdana" w:hAnsi="Verdana"/>
                <w:sz w:val="22"/>
                <w:szCs w:val="22"/>
              </w:rPr>
              <w:t>2,693</w:t>
            </w:r>
          </w:p>
          <w:p w:rsidR="00EF74B5" w:rsidRDefault="00C20A23" w:rsidP="00E039C6">
            <w:pPr>
              <w:rPr>
                <w:rFonts w:ascii="Verdana" w:hAnsi="Verdana"/>
                <w:sz w:val="22"/>
                <w:szCs w:val="22"/>
              </w:rPr>
            </w:pPr>
            <w:r w:rsidRPr="00EF74B5">
              <w:rPr>
                <w:rFonts w:ascii="Verdana" w:hAnsi="Verdana"/>
                <w:sz w:val="22"/>
                <w:szCs w:val="22"/>
              </w:rPr>
              <w:t xml:space="preserve">112,2 (82,5) при 4250 </w:t>
            </w:r>
            <w:proofErr w:type="gramStart"/>
            <w:r w:rsidRPr="00EF74B5">
              <w:rPr>
                <w:rFonts w:ascii="Verdana" w:hAnsi="Verdana"/>
                <w:sz w:val="22"/>
                <w:szCs w:val="22"/>
              </w:rPr>
              <w:t>об</w:t>
            </w:r>
            <w:proofErr w:type="gramEnd"/>
            <w:r w:rsidRPr="00EF74B5">
              <w:rPr>
                <w:rFonts w:ascii="Verdana" w:hAnsi="Verdana"/>
                <w:sz w:val="22"/>
                <w:szCs w:val="22"/>
              </w:rPr>
              <w:t>/мин</w:t>
            </w:r>
          </w:p>
          <w:p w:rsidR="00F6249F" w:rsidRPr="00B30D1E" w:rsidRDefault="00EF74B5" w:rsidP="00E039C6">
            <w:pPr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B5705D">
              <w:rPr>
                <w:rFonts w:ascii="Verdana" w:hAnsi="Verdana"/>
                <w:sz w:val="22"/>
                <w:szCs w:val="22"/>
              </w:rPr>
              <w:t xml:space="preserve">198 при 2500 </w:t>
            </w:r>
            <w:proofErr w:type="gramStart"/>
            <w:r w:rsidRPr="00B5705D">
              <w:rPr>
                <w:rFonts w:ascii="Verdana" w:hAnsi="Verdana"/>
                <w:sz w:val="22"/>
                <w:szCs w:val="22"/>
              </w:rPr>
              <w:t>об</w:t>
            </w:r>
            <w:proofErr w:type="gramEnd"/>
            <w:r w:rsidRPr="00B5705D">
              <w:rPr>
                <w:rFonts w:ascii="Verdana" w:hAnsi="Verdana"/>
                <w:sz w:val="22"/>
                <w:szCs w:val="22"/>
              </w:rPr>
              <w:t>/мин</w:t>
            </w:r>
          </w:p>
        </w:tc>
      </w:tr>
      <w:tr w:rsidR="00F6249F" w:rsidRPr="00A6701F" w:rsidTr="00E039C6">
        <w:tc>
          <w:tcPr>
            <w:tcW w:w="5920" w:type="dxa"/>
          </w:tcPr>
          <w:p w:rsidR="00F6249F" w:rsidRPr="00A6701F" w:rsidRDefault="00F6249F" w:rsidP="00E039C6">
            <w:pPr>
              <w:rPr>
                <w:rFonts w:ascii="Verdana" w:hAnsi="Verdana"/>
                <w:b/>
                <w:sz w:val="22"/>
                <w:szCs w:val="22"/>
              </w:rPr>
            </w:pPr>
            <w:r w:rsidRPr="00A6701F">
              <w:rPr>
                <w:rFonts w:ascii="Verdana" w:hAnsi="Verdana"/>
                <w:b/>
                <w:sz w:val="22"/>
                <w:szCs w:val="22"/>
              </w:rPr>
              <w:t>Кузов:</w:t>
            </w:r>
          </w:p>
          <w:p w:rsidR="00F6249F" w:rsidRPr="00A6701F" w:rsidRDefault="00F6249F" w:rsidP="00EF74B5">
            <w:pPr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Цвет кузова</w:t>
            </w:r>
          </w:p>
        </w:tc>
        <w:tc>
          <w:tcPr>
            <w:tcW w:w="3934" w:type="dxa"/>
          </w:tcPr>
          <w:p w:rsidR="00F6249F" w:rsidRPr="00B30D1E" w:rsidRDefault="00F6249F" w:rsidP="00E039C6">
            <w:pPr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F6249F" w:rsidRPr="00B30D1E" w:rsidRDefault="00EF74B5" w:rsidP="00EF74B5">
            <w:pPr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EF74B5">
              <w:rPr>
                <w:rFonts w:ascii="Verdana" w:hAnsi="Verdana"/>
                <w:sz w:val="22"/>
                <w:szCs w:val="22"/>
              </w:rPr>
              <w:t>Светло-серый</w:t>
            </w:r>
          </w:p>
        </w:tc>
      </w:tr>
      <w:tr w:rsidR="00F6249F" w:rsidRPr="00A6701F" w:rsidTr="00E039C6">
        <w:tc>
          <w:tcPr>
            <w:tcW w:w="5920" w:type="dxa"/>
          </w:tcPr>
          <w:p w:rsidR="00F6249F" w:rsidRPr="00A6701F" w:rsidRDefault="00F6249F" w:rsidP="00E039C6">
            <w:pPr>
              <w:rPr>
                <w:rFonts w:ascii="Verdana" w:hAnsi="Verdana"/>
                <w:b/>
                <w:sz w:val="22"/>
                <w:szCs w:val="22"/>
              </w:rPr>
            </w:pPr>
            <w:r w:rsidRPr="00A6701F">
              <w:rPr>
                <w:rFonts w:ascii="Verdana" w:hAnsi="Verdana"/>
                <w:b/>
                <w:sz w:val="22"/>
                <w:szCs w:val="22"/>
              </w:rPr>
              <w:t>Трансмиссия:</w:t>
            </w:r>
          </w:p>
          <w:p w:rsidR="00F6249F" w:rsidRPr="00A6701F" w:rsidRDefault="00F6249F" w:rsidP="00EF74B5">
            <w:pPr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Тип коробки передач</w:t>
            </w:r>
          </w:p>
        </w:tc>
        <w:tc>
          <w:tcPr>
            <w:tcW w:w="3934" w:type="dxa"/>
          </w:tcPr>
          <w:p w:rsidR="00EF74B5" w:rsidRDefault="00EF74B5" w:rsidP="00E039C6">
            <w:pPr>
              <w:rPr>
                <w:rFonts w:ascii="Verdana" w:hAnsi="Verdana"/>
                <w:sz w:val="22"/>
                <w:szCs w:val="22"/>
              </w:rPr>
            </w:pPr>
          </w:p>
          <w:p w:rsidR="00F6249F" w:rsidRPr="00F67E14" w:rsidRDefault="00EF74B5" w:rsidP="00EF74B5">
            <w:pPr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EF74B5">
              <w:rPr>
                <w:rFonts w:ascii="Verdana" w:hAnsi="Verdana"/>
                <w:sz w:val="22"/>
                <w:szCs w:val="22"/>
                <w:lang w:val="en-US"/>
              </w:rPr>
              <w:t xml:space="preserve">5-ступенчатая, </w:t>
            </w:r>
            <w:proofErr w:type="spellStart"/>
            <w:r w:rsidRPr="00EF74B5">
              <w:rPr>
                <w:rFonts w:ascii="Verdana" w:hAnsi="Verdana"/>
                <w:sz w:val="22"/>
                <w:szCs w:val="22"/>
                <w:lang w:val="en-US"/>
              </w:rPr>
              <w:t>механическая</w:t>
            </w:r>
            <w:proofErr w:type="spellEnd"/>
          </w:p>
        </w:tc>
      </w:tr>
      <w:tr w:rsidR="00EF74B5" w:rsidRPr="00A6701F" w:rsidTr="00217EDE">
        <w:tc>
          <w:tcPr>
            <w:tcW w:w="9854" w:type="dxa"/>
            <w:gridSpan w:val="2"/>
          </w:tcPr>
          <w:p w:rsidR="00EF74B5" w:rsidRPr="00EF74B5" w:rsidRDefault="00EF74B5" w:rsidP="00EF74B5">
            <w:pPr>
              <w:pStyle w:val="Default"/>
              <w:rPr>
                <w:rFonts w:ascii="Verdana" w:hAnsi="Verdana"/>
                <w:b/>
                <w:sz w:val="22"/>
                <w:szCs w:val="23"/>
              </w:rPr>
            </w:pPr>
            <w:r w:rsidRPr="00EF74B5">
              <w:rPr>
                <w:rFonts w:ascii="Verdana" w:hAnsi="Verdana"/>
                <w:b/>
                <w:sz w:val="22"/>
                <w:szCs w:val="23"/>
              </w:rPr>
              <w:t>Доп. характеристики</w:t>
            </w:r>
          </w:p>
          <w:p w:rsidR="00EF74B5" w:rsidRDefault="00EF74B5" w:rsidP="00EF74B5">
            <w:pPr>
              <w:pStyle w:val="Default"/>
              <w:rPr>
                <w:rFonts w:ascii="Verdana" w:hAnsi="Verdana"/>
                <w:sz w:val="22"/>
                <w:szCs w:val="23"/>
              </w:rPr>
            </w:pPr>
          </w:p>
          <w:p w:rsidR="00EF74B5" w:rsidRPr="00C20A23" w:rsidRDefault="00EF74B5" w:rsidP="00EF74B5">
            <w:pPr>
              <w:pStyle w:val="Default"/>
              <w:rPr>
                <w:rFonts w:ascii="Verdana" w:hAnsi="Verdana"/>
                <w:sz w:val="22"/>
                <w:szCs w:val="23"/>
              </w:rPr>
            </w:pPr>
            <w:r w:rsidRPr="00C20A23">
              <w:rPr>
                <w:rFonts w:ascii="Verdana" w:hAnsi="Verdana"/>
                <w:sz w:val="22"/>
                <w:szCs w:val="23"/>
              </w:rPr>
              <w:t xml:space="preserve">Колесная формула </w:t>
            </w:r>
            <w:r>
              <w:rPr>
                <w:rFonts w:ascii="Verdana" w:hAnsi="Verdana"/>
                <w:sz w:val="22"/>
                <w:szCs w:val="23"/>
              </w:rPr>
              <w:t xml:space="preserve">- </w:t>
            </w:r>
            <w:r w:rsidRPr="00C20A23">
              <w:rPr>
                <w:rFonts w:ascii="Verdana" w:hAnsi="Verdana"/>
                <w:sz w:val="22"/>
                <w:szCs w:val="23"/>
              </w:rPr>
              <w:t xml:space="preserve">4х4 </w:t>
            </w:r>
          </w:p>
          <w:p w:rsidR="00EF74B5" w:rsidRPr="00C20A23" w:rsidRDefault="00EF74B5" w:rsidP="00EF74B5">
            <w:pPr>
              <w:pStyle w:val="Default"/>
              <w:rPr>
                <w:rFonts w:ascii="Verdana" w:hAnsi="Verdana"/>
                <w:sz w:val="22"/>
                <w:szCs w:val="23"/>
              </w:rPr>
            </w:pPr>
            <w:r w:rsidRPr="00C20A23">
              <w:rPr>
                <w:rFonts w:ascii="Verdana" w:hAnsi="Verdana"/>
                <w:sz w:val="22"/>
                <w:szCs w:val="23"/>
              </w:rPr>
              <w:t xml:space="preserve">Количество мест </w:t>
            </w:r>
            <w:r>
              <w:rPr>
                <w:rFonts w:ascii="Verdana" w:hAnsi="Verdana"/>
                <w:sz w:val="22"/>
                <w:szCs w:val="23"/>
              </w:rPr>
              <w:t>=</w:t>
            </w:r>
            <w:r w:rsidRPr="00C20A23">
              <w:rPr>
                <w:rFonts w:ascii="Verdana" w:hAnsi="Verdana"/>
                <w:sz w:val="22"/>
                <w:szCs w:val="23"/>
              </w:rPr>
              <w:t xml:space="preserve"> </w:t>
            </w:r>
            <w:r>
              <w:rPr>
                <w:rFonts w:ascii="Verdana" w:hAnsi="Verdana"/>
                <w:sz w:val="22"/>
                <w:szCs w:val="23"/>
              </w:rPr>
              <w:t xml:space="preserve"> </w:t>
            </w:r>
            <w:r w:rsidRPr="00C20A23">
              <w:rPr>
                <w:rFonts w:ascii="Verdana" w:hAnsi="Verdana"/>
                <w:sz w:val="22"/>
                <w:szCs w:val="23"/>
              </w:rPr>
              <w:t xml:space="preserve">5 </w:t>
            </w:r>
          </w:p>
          <w:p w:rsidR="00EF74B5" w:rsidRPr="00C20A23" w:rsidRDefault="00EF74B5" w:rsidP="00EF74B5">
            <w:pPr>
              <w:pStyle w:val="Default"/>
              <w:rPr>
                <w:rFonts w:ascii="Verdana" w:hAnsi="Verdana"/>
                <w:sz w:val="22"/>
                <w:szCs w:val="23"/>
              </w:rPr>
            </w:pPr>
            <w:r w:rsidRPr="00C20A23">
              <w:rPr>
                <w:rFonts w:ascii="Verdana" w:hAnsi="Verdana"/>
                <w:sz w:val="22"/>
                <w:szCs w:val="23"/>
              </w:rPr>
              <w:t>Длина</w:t>
            </w:r>
            <w:r>
              <w:rPr>
                <w:rFonts w:ascii="Verdana" w:hAnsi="Verdana"/>
                <w:sz w:val="22"/>
                <w:szCs w:val="23"/>
              </w:rPr>
              <w:t xml:space="preserve"> =</w:t>
            </w:r>
            <w:r w:rsidRPr="00C20A23">
              <w:rPr>
                <w:rFonts w:ascii="Verdana" w:hAnsi="Verdana"/>
                <w:sz w:val="22"/>
                <w:szCs w:val="23"/>
              </w:rPr>
              <w:t xml:space="preserve"> 4847 мм</w:t>
            </w:r>
          </w:p>
          <w:p w:rsidR="00EF74B5" w:rsidRPr="00C20A23" w:rsidRDefault="00EF74B5" w:rsidP="00EF74B5">
            <w:pPr>
              <w:pStyle w:val="Default"/>
              <w:rPr>
                <w:rFonts w:ascii="Verdana" w:hAnsi="Verdana"/>
                <w:sz w:val="22"/>
                <w:szCs w:val="23"/>
              </w:rPr>
            </w:pPr>
            <w:r w:rsidRPr="00C20A23">
              <w:rPr>
                <w:rFonts w:ascii="Verdana" w:hAnsi="Verdana"/>
                <w:sz w:val="22"/>
                <w:szCs w:val="23"/>
              </w:rPr>
              <w:t>Ширина</w:t>
            </w:r>
            <w:r>
              <w:rPr>
                <w:rFonts w:ascii="Verdana" w:hAnsi="Verdana"/>
                <w:sz w:val="22"/>
                <w:szCs w:val="23"/>
              </w:rPr>
              <w:t xml:space="preserve"> =</w:t>
            </w:r>
            <w:r w:rsidRPr="00C20A23">
              <w:rPr>
                <w:rFonts w:ascii="Verdana" w:hAnsi="Verdana"/>
                <w:sz w:val="22"/>
                <w:szCs w:val="23"/>
              </w:rPr>
              <w:t xml:space="preserve"> 1990 мм</w:t>
            </w:r>
          </w:p>
          <w:p w:rsidR="00EF74B5" w:rsidRPr="00C20A23" w:rsidRDefault="00EF74B5" w:rsidP="00EF74B5">
            <w:pPr>
              <w:pStyle w:val="Default"/>
              <w:rPr>
                <w:rFonts w:ascii="Verdana" w:hAnsi="Verdana"/>
                <w:sz w:val="22"/>
                <w:szCs w:val="23"/>
              </w:rPr>
            </w:pPr>
            <w:r w:rsidRPr="00C20A23">
              <w:rPr>
                <w:rFonts w:ascii="Verdana" w:hAnsi="Verdana"/>
                <w:sz w:val="22"/>
                <w:szCs w:val="23"/>
              </w:rPr>
              <w:t>Высота</w:t>
            </w:r>
            <w:r>
              <w:rPr>
                <w:rFonts w:ascii="Verdana" w:hAnsi="Verdana"/>
                <w:sz w:val="22"/>
                <w:szCs w:val="23"/>
              </w:rPr>
              <w:t xml:space="preserve"> =</w:t>
            </w:r>
            <w:r w:rsidRPr="00C20A23">
              <w:rPr>
                <w:rFonts w:ascii="Verdana" w:hAnsi="Verdana"/>
                <w:sz w:val="22"/>
                <w:szCs w:val="23"/>
              </w:rPr>
              <w:t xml:space="preserve"> 2355 мм</w:t>
            </w:r>
          </w:p>
          <w:p w:rsidR="00EF74B5" w:rsidRPr="00C20A23" w:rsidRDefault="00EF74B5" w:rsidP="00EF74B5">
            <w:pPr>
              <w:pStyle w:val="Default"/>
              <w:rPr>
                <w:rFonts w:ascii="Verdana" w:hAnsi="Verdana"/>
                <w:sz w:val="22"/>
                <w:szCs w:val="23"/>
              </w:rPr>
            </w:pPr>
            <w:r w:rsidRPr="00C20A23">
              <w:rPr>
                <w:rFonts w:ascii="Verdana" w:hAnsi="Verdana"/>
                <w:sz w:val="22"/>
                <w:szCs w:val="23"/>
              </w:rPr>
              <w:t>Колесная база</w:t>
            </w:r>
            <w:r>
              <w:rPr>
                <w:rFonts w:ascii="Verdana" w:hAnsi="Verdana"/>
                <w:sz w:val="22"/>
                <w:szCs w:val="23"/>
              </w:rPr>
              <w:t xml:space="preserve"> =</w:t>
            </w:r>
            <w:r w:rsidRPr="00C20A23">
              <w:rPr>
                <w:rFonts w:ascii="Verdana" w:hAnsi="Verdana"/>
                <w:sz w:val="22"/>
                <w:szCs w:val="23"/>
              </w:rPr>
              <w:t xml:space="preserve"> 2550 мм</w:t>
            </w:r>
          </w:p>
          <w:p w:rsidR="00EF74B5" w:rsidRPr="00C20A23" w:rsidRDefault="00EF74B5" w:rsidP="00EF74B5">
            <w:pPr>
              <w:pStyle w:val="Default"/>
              <w:rPr>
                <w:rFonts w:ascii="Verdana" w:hAnsi="Verdana"/>
                <w:sz w:val="22"/>
                <w:szCs w:val="23"/>
              </w:rPr>
            </w:pPr>
            <w:r w:rsidRPr="00C20A23">
              <w:rPr>
                <w:rFonts w:ascii="Verdana" w:hAnsi="Verdana"/>
                <w:sz w:val="22"/>
                <w:szCs w:val="23"/>
              </w:rPr>
              <w:t>Дорожный просвет</w:t>
            </w:r>
            <w:r>
              <w:rPr>
                <w:rFonts w:ascii="Verdana" w:hAnsi="Verdana"/>
                <w:sz w:val="22"/>
                <w:szCs w:val="23"/>
              </w:rPr>
              <w:t xml:space="preserve"> =</w:t>
            </w:r>
            <w:r w:rsidRPr="00C20A23">
              <w:rPr>
                <w:rFonts w:ascii="Verdana" w:hAnsi="Verdana"/>
                <w:sz w:val="22"/>
                <w:szCs w:val="23"/>
              </w:rPr>
              <w:t xml:space="preserve"> 205 мм</w:t>
            </w:r>
          </w:p>
          <w:p w:rsidR="00EF74B5" w:rsidRPr="00C20A23" w:rsidRDefault="00EF74B5" w:rsidP="00EF74B5">
            <w:pPr>
              <w:pStyle w:val="Default"/>
              <w:rPr>
                <w:rFonts w:ascii="Verdana" w:hAnsi="Verdana"/>
                <w:sz w:val="22"/>
                <w:szCs w:val="23"/>
              </w:rPr>
            </w:pPr>
            <w:r w:rsidRPr="00C20A23">
              <w:rPr>
                <w:rFonts w:ascii="Verdana" w:hAnsi="Verdana"/>
                <w:sz w:val="22"/>
                <w:szCs w:val="23"/>
              </w:rPr>
              <w:t xml:space="preserve">Глубина преодолеваемого брода 500 мм </w:t>
            </w:r>
          </w:p>
          <w:p w:rsidR="00EF74B5" w:rsidRDefault="00EF74B5" w:rsidP="00E039C6">
            <w:pPr>
              <w:rPr>
                <w:rFonts w:ascii="Verdana" w:hAnsi="Verdana"/>
                <w:sz w:val="22"/>
                <w:szCs w:val="23"/>
              </w:rPr>
            </w:pPr>
            <w:r w:rsidRPr="00C20A23">
              <w:rPr>
                <w:rFonts w:ascii="Verdana" w:hAnsi="Verdana"/>
                <w:sz w:val="22"/>
                <w:szCs w:val="23"/>
              </w:rPr>
              <w:t>Грузоподъёмность</w:t>
            </w:r>
            <w:r>
              <w:rPr>
                <w:rFonts w:ascii="Verdana" w:hAnsi="Verdana"/>
                <w:sz w:val="22"/>
                <w:szCs w:val="23"/>
              </w:rPr>
              <w:t xml:space="preserve"> =</w:t>
            </w:r>
            <w:r w:rsidRPr="00C20A23">
              <w:rPr>
                <w:rFonts w:ascii="Verdana" w:hAnsi="Verdana"/>
                <w:sz w:val="22"/>
                <w:szCs w:val="23"/>
              </w:rPr>
              <w:t xml:space="preserve"> 1075</w:t>
            </w:r>
            <w:r w:rsidRPr="00C20A23">
              <w:rPr>
                <w:sz w:val="22"/>
                <w:szCs w:val="23"/>
              </w:rPr>
              <w:t xml:space="preserve"> </w:t>
            </w:r>
            <w:r w:rsidRPr="00C20A23">
              <w:rPr>
                <w:rFonts w:ascii="Verdana" w:hAnsi="Verdana"/>
                <w:sz w:val="22"/>
                <w:szCs w:val="23"/>
              </w:rPr>
              <w:t>кг</w:t>
            </w:r>
          </w:p>
          <w:p w:rsidR="00EF74B5" w:rsidRDefault="00EF74B5" w:rsidP="00EF74B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Емкость топливных баков =</w:t>
            </w:r>
            <w:r w:rsidRPr="00EF74B5">
              <w:rPr>
                <w:rFonts w:ascii="Verdana" w:hAnsi="Verdana"/>
                <w:sz w:val="22"/>
                <w:szCs w:val="22"/>
              </w:rPr>
              <w:t xml:space="preserve"> 50</w:t>
            </w:r>
            <w:r>
              <w:rPr>
                <w:rFonts w:ascii="Verdana" w:hAnsi="Verdana"/>
                <w:sz w:val="22"/>
                <w:szCs w:val="22"/>
              </w:rPr>
              <w:t xml:space="preserve"> л</w:t>
            </w:r>
          </w:p>
          <w:p w:rsidR="00EF74B5" w:rsidRPr="00EF74B5" w:rsidRDefault="00EF74B5" w:rsidP="00EF74B5">
            <w:pPr>
              <w:rPr>
                <w:rFonts w:ascii="Verdana" w:hAnsi="Verdana"/>
                <w:sz w:val="22"/>
                <w:szCs w:val="22"/>
              </w:rPr>
            </w:pPr>
            <w:r w:rsidRPr="00EF74B5">
              <w:rPr>
                <w:rFonts w:ascii="Verdana" w:hAnsi="Verdana"/>
                <w:sz w:val="22"/>
                <w:szCs w:val="22"/>
              </w:rPr>
              <w:t>Раздаточная коробка 2-ступенчатая с отключением привода переднего моста</w:t>
            </w:r>
          </w:p>
          <w:p w:rsidR="00EF74B5" w:rsidRDefault="00EF74B5" w:rsidP="00EF74B5">
            <w:pPr>
              <w:rPr>
                <w:rFonts w:ascii="Verdana" w:hAnsi="Verdana"/>
                <w:sz w:val="22"/>
                <w:szCs w:val="22"/>
              </w:rPr>
            </w:pPr>
            <w:r w:rsidRPr="00EF74B5">
              <w:rPr>
                <w:rFonts w:ascii="Verdana" w:hAnsi="Verdana"/>
                <w:sz w:val="22"/>
                <w:szCs w:val="22"/>
              </w:rPr>
              <w:t>Тормозная система Двухконтурная, с вакуумным усилителем (передние дисковые, задние барабанные)</w:t>
            </w:r>
          </w:p>
          <w:p w:rsidR="00EF74B5" w:rsidRDefault="00EF74B5" w:rsidP="00EF74B5">
            <w:pPr>
              <w:rPr>
                <w:rFonts w:ascii="Verdana" w:hAnsi="Verdana"/>
                <w:sz w:val="22"/>
                <w:szCs w:val="22"/>
              </w:rPr>
            </w:pPr>
            <w:r w:rsidRPr="00EF74B5">
              <w:rPr>
                <w:rFonts w:ascii="Verdana" w:hAnsi="Verdana"/>
                <w:sz w:val="22"/>
                <w:szCs w:val="22"/>
              </w:rPr>
              <w:t>Шины 225/75 R16</w:t>
            </w:r>
          </w:p>
          <w:p w:rsidR="00EF74B5" w:rsidRPr="00B30D1E" w:rsidRDefault="00EF74B5" w:rsidP="00EF74B5">
            <w:pPr>
              <w:rPr>
                <w:rFonts w:ascii="Verdana" w:hAnsi="Verdana"/>
                <w:sz w:val="22"/>
                <w:szCs w:val="22"/>
                <w:highlight w:val="yellow"/>
              </w:rPr>
            </w:pPr>
          </w:p>
        </w:tc>
      </w:tr>
      <w:tr w:rsidR="00EF74B5" w:rsidRPr="00A6701F" w:rsidTr="00217EDE">
        <w:tc>
          <w:tcPr>
            <w:tcW w:w="9854" w:type="dxa"/>
            <w:gridSpan w:val="2"/>
          </w:tcPr>
          <w:p w:rsidR="00EF74B5" w:rsidRDefault="00EF74B5" w:rsidP="00EF74B5">
            <w:pPr>
              <w:pStyle w:val="a3"/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EF74B5" w:rsidRPr="00C20A23" w:rsidRDefault="00EF74B5" w:rsidP="00EF74B5">
            <w:pPr>
              <w:pStyle w:val="a3"/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C20A23">
              <w:rPr>
                <w:rFonts w:ascii="Verdana" w:hAnsi="Verdana"/>
                <w:b/>
                <w:sz w:val="22"/>
                <w:szCs w:val="22"/>
              </w:rPr>
              <w:t>Комплектация</w:t>
            </w:r>
          </w:p>
          <w:p w:rsidR="00EF74B5" w:rsidRPr="00C20A23" w:rsidRDefault="00EF74B5" w:rsidP="00EF74B5">
            <w:pPr>
              <w:pStyle w:val="a3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Pr="00C20A23">
              <w:rPr>
                <w:rFonts w:ascii="Verdana" w:hAnsi="Verdana"/>
                <w:sz w:val="22"/>
                <w:szCs w:val="22"/>
              </w:rPr>
              <w:t>Тентованная платформа</w:t>
            </w:r>
          </w:p>
          <w:p w:rsidR="00EF74B5" w:rsidRPr="00C20A23" w:rsidRDefault="00EF74B5" w:rsidP="00EF74B5">
            <w:pPr>
              <w:pStyle w:val="a3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Pr="00C20A23">
              <w:rPr>
                <w:rFonts w:ascii="Verdana" w:hAnsi="Verdana"/>
                <w:sz w:val="22"/>
                <w:szCs w:val="22"/>
              </w:rPr>
              <w:t>Гидроусилитель руля</w:t>
            </w:r>
          </w:p>
          <w:p w:rsidR="00EF74B5" w:rsidRPr="00C20A23" w:rsidRDefault="00EF74B5" w:rsidP="00EF74B5">
            <w:pPr>
              <w:pStyle w:val="a3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proofErr w:type="gramStart"/>
            <w:r w:rsidRPr="00C20A23">
              <w:rPr>
                <w:rFonts w:ascii="Verdana" w:hAnsi="Verdana"/>
                <w:sz w:val="22"/>
                <w:szCs w:val="22"/>
              </w:rPr>
              <w:t>Дополнительный</w:t>
            </w:r>
            <w:proofErr w:type="gramEnd"/>
            <w:r w:rsidRPr="00C20A23">
              <w:rPr>
                <w:rFonts w:ascii="Verdana" w:hAnsi="Verdana"/>
                <w:sz w:val="22"/>
                <w:szCs w:val="22"/>
              </w:rPr>
              <w:t xml:space="preserve"> отопитель салона</w:t>
            </w:r>
          </w:p>
          <w:p w:rsidR="00EF74B5" w:rsidRDefault="00EF74B5" w:rsidP="00EF74B5">
            <w:pPr>
              <w:pStyle w:val="a3"/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Pr="00C20A23">
              <w:rPr>
                <w:rFonts w:ascii="Verdana" w:hAnsi="Verdana"/>
                <w:sz w:val="22"/>
                <w:szCs w:val="22"/>
              </w:rPr>
              <w:t>Подогрев передних сидений</w:t>
            </w:r>
          </w:p>
          <w:p w:rsidR="00EF74B5" w:rsidRPr="00EF74B5" w:rsidRDefault="00EF74B5" w:rsidP="00EF74B5">
            <w:pPr>
              <w:pStyle w:val="Default"/>
              <w:rPr>
                <w:rFonts w:ascii="Verdana" w:hAnsi="Verdana"/>
                <w:b/>
                <w:sz w:val="22"/>
                <w:szCs w:val="23"/>
              </w:rPr>
            </w:pPr>
          </w:p>
        </w:tc>
      </w:tr>
    </w:tbl>
    <w:p w:rsidR="00C20A23" w:rsidRDefault="00C20A23" w:rsidP="00C20A23">
      <w:pPr>
        <w:pStyle w:val="Default"/>
      </w:pPr>
    </w:p>
    <w:p w:rsidR="00F6249F" w:rsidRDefault="00F6249F" w:rsidP="00391368">
      <w:pPr>
        <w:pStyle w:val="a3"/>
        <w:ind w:left="284"/>
        <w:rPr>
          <w:rFonts w:ascii="Verdana" w:hAnsi="Verdana"/>
          <w:b/>
          <w:sz w:val="22"/>
          <w:szCs w:val="22"/>
        </w:rPr>
      </w:pPr>
    </w:p>
    <w:p w:rsidR="00395E82" w:rsidRPr="0028218E" w:rsidRDefault="00B5705D" w:rsidP="006239BF">
      <w:pPr>
        <w:pStyle w:val="a3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5</w:t>
      </w:r>
      <w:r w:rsidR="00391368" w:rsidRPr="0028218E">
        <w:rPr>
          <w:rFonts w:ascii="Verdana" w:hAnsi="Verdana"/>
          <w:b/>
          <w:sz w:val="22"/>
          <w:szCs w:val="22"/>
        </w:rPr>
        <w:t xml:space="preserve">. </w:t>
      </w:r>
      <w:r w:rsidR="00395E82" w:rsidRPr="0028218E">
        <w:rPr>
          <w:rFonts w:ascii="Verdana" w:hAnsi="Verdana"/>
          <w:b/>
          <w:sz w:val="22"/>
          <w:szCs w:val="22"/>
        </w:rPr>
        <w:t>Перечень документации:</w:t>
      </w:r>
    </w:p>
    <w:p w:rsidR="00391368" w:rsidRPr="00A6701F" w:rsidRDefault="00391368" w:rsidP="00391368">
      <w:pPr>
        <w:pStyle w:val="a3"/>
        <w:ind w:left="284"/>
        <w:rPr>
          <w:rFonts w:ascii="Verdana" w:hAnsi="Verdana"/>
          <w:b/>
          <w:i/>
          <w:sz w:val="22"/>
          <w:szCs w:val="22"/>
        </w:rPr>
      </w:pPr>
    </w:p>
    <w:p w:rsidR="00395E82" w:rsidRPr="00A6701F" w:rsidRDefault="00C76B3F">
      <w:pPr>
        <w:pStyle w:val="a3"/>
        <w:numPr>
          <w:ilvl w:val="0"/>
          <w:numId w:val="5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Договор купли-продажи</w:t>
      </w:r>
      <w:r w:rsidR="00395E82" w:rsidRPr="00A6701F">
        <w:rPr>
          <w:rFonts w:ascii="Verdana" w:hAnsi="Verdana"/>
          <w:sz w:val="22"/>
          <w:szCs w:val="22"/>
        </w:rPr>
        <w:t>;</w:t>
      </w:r>
    </w:p>
    <w:p w:rsidR="00395E82" w:rsidRPr="00A6701F" w:rsidRDefault="00395E82">
      <w:pPr>
        <w:pStyle w:val="a3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паспорт транспортного средства (ПТС);</w:t>
      </w:r>
    </w:p>
    <w:p w:rsidR="00395E82" w:rsidRPr="00A6701F" w:rsidRDefault="00395E82">
      <w:pPr>
        <w:pStyle w:val="a3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сервисная книжка;</w:t>
      </w:r>
    </w:p>
    <w:p w:rsidR="00395E82" w:rsidRPr="00A6701F" w:rsidRDefault="00395E82">
      <w:pPr>
        <w:pStyle w:val="a3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инструкция по эксплуатации автомобиля на русском языке;</w:t>
      </w:r>
    </w:p>
    <w:p w:rsidR="00395E82" w:rsidRPr="00A6701F" w:rsidRDefault="00395E82">
      <w:pPr>
        <w:pStyle w:val="a3"/>
        <w:rPr>
          <w:rFonts w:ascii="Verdana" w:hAnsi="Verdana"/>
          <w:sz w:val="22"/>
          <w:szCs w:val="22"/>
        </w:rPr>
      </w:pPr>
    </w:p>
    <w:p w:rsidR="00395E82" w:rsidRPr="0028218E" w:rsidRDefault="00B5705D" w:rsidP="006239BF">
      <w:pPr>
        <w:pStyle w:val="a3"/>
        <w:tabs>
          <w:tab w:val="left" w:pos="851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6</w:t>
      </w:r>
      <w:r w:rsidR="00391368" w:rsidRPr="0028218E">
        <w:rPr>
          <w:rFonts w:ascii="Verdana" w:hAnsi="Verdana"/>
          <w:b/>
          <w:sz w:val="22"/>
          <w:szCs w:val="22"/>
        </w:rPr>
        <w:t>.</w:t>
      </w:r>
      <w:r w:rsidR="007D53C2" w:rsidRPr="0028218E">
        <w:rPr>
          <w:rFonts w:ascii="Verdana" w:hAnsi="Verdana"/>
          <w:b/>
          <w:sz w:val="22"/>
          <w:szCs w:val="22"/>
        </w:rPr>
        <w:t xml:space="preserve"> </w:t>
      </w:r>
      <w:r w:rsidR="00395E82" w:rsidRPr="0028218E">
        <w:rPr>
          <w:rFonts w:ascii="Verdana" w:hAnsi="Verdana"/>
          <w:b/>
          <w:sz w:val="22"/>
          <w:szCs w:val="22"/>
        </w:rPr>
        <w:t xml:space="preserve">Гарантии поставщика: </w:t>
      </w:r>
    </w:p>
    <w:p w:rsidR="00391368" w:rsidRPr="00A6701F" w:rsidRDefault="00391368" w:rsidP="00391368">
      <w:pPr>
        <w:pStyle w:val="a3"/>
        <w:tabs>
          <w:tab w:val="left" w:pos="851"/>
        </w:tabs>
        <w:ind w:left="284"/>
        <w:rPr>
          <w:rFonts w:ascii="Verdana" w:hAnsi="Verdana"/>
          <w:b/>
          <w:i/>
          <w:sz w:val="22"/>
          <w:szCs w:val="22"/>
        </w:rPr>
      </w:pPr>
    </w:p>
    <w:p w:rsidR="009164A5" w:rsidRPr="009164A5" w:rsidRDefault="00395E82" w:rsidP="009164A5">
      <w:pPr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- поставщик</w:t>
      </w:r>
      <w:r w:rsidRPr="00A6701F">
        <w:rPr>
          <w:rFonts w:ascii="Verdana" w:hAnsi="Verdana"/>
          <w:b/>
          <w:sz w:val="22"/>
          <w:szCs w:val="22"/>
        </w:rPr>
        <w:t xml:space="preserve"> </w:t>
      </w:r>
      <w:r w:rsidRPr="00A6701F">
        <w:rPr>
          <w:rFonts w:ascii="Verdana" w:hAnsi="Verdana"/>
          <w:sz w:val="22"/>
          <w:szCs w:val="22"/>
        </w:rPr>
        <w:t xml:space="preserve">гарантирует </w:t>
      </w:r>
      <w:r w:rsidRPr="00A6701F">
        <w:rPr>
          <w:rFonts w:ascii="Verdana" w:hAnsi="Verdana"/>
          <w:b/>
          <w:sz w:val="22"/>
          <w:szCs w:val="22"/>
        </w:rPr>
        <w:t xml:space="preserve"> </w:t>
      </w:r>
      <w:r w:rsidRPr="00A6701F">
        <w:rPr>
          <w:rFonts w:ascii="Verdana" w:hAnsi="Verdana"/>
          <w:sz w:val="22"/>
          <w:szCs w:val="22"/>
        </w:rPr>
        <w:t xml:space="preserve">покупателю    соответствие  качества и комплектности </w:t>
      </w:r>
      <w:r w:rsidRPr="009164A5">
        <w:rPr>
          <w:rFonts w:ascii="Verdana" w:hAnsi="Verdana"/>
          <w:sz w:val="22"/>
          <w:szCs w:val="22"/>
        </w:rPr>
        <w:t>поставляемой продукции стандартам заво</w:t>
      </w:r>
      <w:r w:rsidR="009164A5" w:rsidRPr="009164A5">
        <w:rPr>
          <w:rFonts w:ascii="Verdana" w:hAnsi="Verdana"/>
          <w:sz w:val="22"/>
          <w:szCs w:val="22"/>
        </w:rPr>
        <w:t>да-изготовителя, а так же соответствие</w:t>
      </w:r>
      <w:r w:rsidR="009164A5">
        <w:rPr>
          <w:rFonts w:ascii="Verdana" w:hAnsi="Verdana"/>
          <w:sz w:val="22"/>
          <w:szCs w:val="22"/>
        </w:rPr>
        <w:br/>
        <w:t>Техническому регламенту о безоп</w:t>
      </w:r>
      <w:r w:rsidR="009164A5" w:rsidRPr="009164A5">
        <w:rPr>
          <w:rFonts w:ascii="Verdana" w:hAnsi="Verdana"/>
          <w:sz w:val="22"/>
          <w:szCs w:val="22"/>
        </w:rPr>
        <w:t xml:space="preserve">асности колесных транспортных средств </w:t>
      </w:r>
      <w:r w:rsidR="009164A5" w:rsidRPr="009164A5">
        <w:rPr>
          <w:rFonts w:ascii="Verdana" w:hAnsi="Verdana"/>
          <w:color w:val="2C2C2C"/>
          <w:sz w:val="22"/>
          <w:szCs w:val="22"/>
        </w:rPr>
        <w:br/>
        <w:t>(в ред. Постановлений Правит</w:t>
      </w:r>
      <w:r w:rsidR="009164A5">
        <w:rPr>
          <w:rFonts w:ascii="Verdana" w:hAnsi="Verdana"/>
          <w:color w:val="2C2C2C"/>
          <w:sz w:val="22"/>
          <w:szCs w:val="22"/>
        </w:rPr>
        <w:t xml:space="preserve">ельства РФ от 10.09.2010 N 706, </w:t>
      </w:r>
      <w:r w:rsidR="009164A5" w:rsidRPr="009164A5">
        <w:rPr>
          <w:rFonts w:ascii="Verdana" w:hAnsi="Verdana"/>
          <w:color w:val="2C2C2C"/>
          <w:sz w:val="22"/>
          <w:szCs w:val="22"/>
        </w:rPr>
        <w:t>от 06.10.2011 N 824)</w:t>
      </w:r>
      <w:r w:rsidR="003043D0">
        <w:rPr>
          <w:rFonts w:ascii="Verdana" w:hAnsi="Verdana"/>
          <w:color w:val="2C2C2C"/>
          <w:sz w:val="22"/>
          <w:szCs w:val="22"/>
        </w:rPr>
        <w:t>.</w:t>
      </w:r>
    </w:p>
    <w:p w:rsidR="00395E82" w:rsidRPr="009164A5" w:rsidRDefault="00395E82" w:rsidP="009164A5">
      <w:pPr>
        <w:rPr>
          <w:rFonts w:ascii="Verdana" w:hAnsi="Verdana"/>
          <w:sz w:val="22"/>
          <w:szCs w:val="22"/>
        </w:rPr>
      </w:pPr>
    </w:p>
    <w:p w:rsidR="006239BF" w:rsidRPr="0028218E" w:rsidRDefault="00B5705D" w:rsidP="006239BF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7</w:t>
      </w:r>
      <w:bookmarkStart w:id="0" w:name="_GoBack"/>
      <w:bookmarkEnd w:id="0"/>
      <w:r w:rsidR="006239BF" w:rsidRPr="0028218E">
        <w:rPr>
          <w:rFonts w:ascii="Verdana" w:hAnsi="Verdana"/>
          <w:b/>
          <w:sz w:val="22"/>
          <w:szCs w:val="22"/>
        </w:rPr>
        <w:t xml:space="preserve">. Сроки поставки: </w:t>
      </w:r>
    </w:p>
    <w:p w:rsidR="006239BF" w:rsidRPr="00A6701F" w:rsidRDefault="006239BF" w:rsidP="006239BF">
      <w:pPr>
        <w:ind w:left="284"/>
        <w:rPr>
          <w:rFonts w:ascii="Verdana" w:hAnsi="Verdana"/>
          <w:b/>
          <w:i/>
          <w:sz w:val="22"/>
          <w:szCs w:val="22"/>
        </w:rPr>
      </w:pPr>
    </w:p>
    <w:p w:rsidR="006239BF" w:rsidRDefault="00C20A23" w:rsidP="006239BF">
      <w:pPr>
        <w:pStyle w:val="a3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Август-сентябрь</w:t>
      </w:r>
      <w:r w:rsidR="006239BF">
        <w:rPr>
          <w:rFonts w:ascii="Verdana" w:hAnsi="Verdana"/>
          <w:sz w:val="22"/>
          <w:szCs w:val="22"/>
        </w:rPr>
        <w:t xml:space="preserve"> 201</w:t>
      </w:r>
      <w:r>
        <w:rPr>
          <w:rFonts w:ascii="Verdana" w:hAnsi="Verdana"/>
          <w:sz w:val="22"/>
          <w:szCs w:val="22"/>
        </w:rPr>
        <w:t>7</w:t>
      </w:r>
      <w:r w:rsidR="006239BF" w:rsidRPr="00A6701F">
        <w:rPr>
          <w:rFonts w:ascii="Verdana" w:hAnsi="Verdana"/>
          <w:sz w:val="22"/>
          <w:szCs w:val="22"/>
        </w:rPr>
        <w:t>г.</w:t>
      </w:r>
    </w:p>
    <w:p w:rsidR="00BB5B4D" w:rsidRDefault="00BB5B4D" w:rsidP="006239BF">
      <w:pPr>
        <w:pStyle w:val="a3"/>
        <w:ind w:left="360"/>
        <w:rPr>
          <w:rFonts w:ascii="Verdana" w:hAnsi="Verdana"/>
          <w:sz w:val="22"/>
          <w:szCs w:val="22"/>
        </w:rPr>
      </w:pPr>
    </w:p>
    <w:p w:rsidR="00EF74B5" w:rsidRDefault="00EF74B5" w:rsidP="00BB5B4D">
      <w:pPr>
        <w:pStyle w:val="a3"/>
        <w:ind w:left="360"/>
        <w:jc w:val="right"/>
        <w:rPr>
          <w:rFonts w:ascii="Verdana" w:hAnsi="Verdana"/>
          <w:sz w:val="22"/>
          <w:szCs w:val="22"/>
        </w:rPr>
      </w:pPr>
    </w:p>
    <w:p w:rsidR="00EF74B5" w:rsidRDefault="00EF74B5" w:rsidP="00BB5B4D">
      <w:pPr>
        <w:pStyle w:val="a3"/>
        <w:ind w:left="360"/>
        <w:jc w:val="right"/>
        <w:rPr>
          <w:rFonts w:ascii="Verdana" w:hAnsi="Verdana"/>
          <w:sz w:val="22"/>
          <w:szCs w:val="22"/>
        </w:rPr>
      </w:pPr>
    </w:p>
    <w:p w:rsidR="00BB5B4D" w:rsidRDefault="00BB5B4D" w:rsidP="00BB5B4D">
      <w:pPr>
        <w:pStyle w:val="a3"/>
        <w:ind w:left="360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Начальник ОППР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Юрченко И.А.</w:t>
      </w:r>
    </w:p>
    <w:p w:rsidR="00BB5B4D" w:rsidRDefault="00BB5B4D" w:rsidP="00BB5B4D">
      <w:pPr>
        <w:pStyle w:val="a3"/>
        <w:tabs>
          <w:tab w:val="left" w:pos="720"/>
          <w:tab w:val="left" w:pos="1528"/>
        </w:tabs>
        <w:ind w:left="360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BB5B4D" w:rsidRDefault="00BB5B4D" w:rsidP="00BB5B4D">
      <w:pPr>
        <w:pStyle w:val="a3"/>
        <w:ind w:left="360"/>
        <w:jc w:val="right"/>
        <w:rPr>
          <w:rFonts w:ascii="Verdana" w:hAnsi="Verdana"/>
          <w:sz w:val="22"/>
          <w:szCs w:val="22"/>
        </w:rPr>
      </w:pPr>
    </w:p>
    <w:p w:rsidR="00EF74B5" w:rsidRDefault="00EF74B5" w:rsidP="00BB5B4D">
      <w:pPr>
        <w:pStyle w:val="a3"/>
        <w:ind w:left="360"/>
        <w:jc w:val="right"/>
        <w:rPr>
          <w:rFonts w:ascii="Verdana" w:hAnsi="Verdana"/>
          <w:sz w:val="22"/>
          <w:szCs w:val="22"/>
        </w:rPr>
      </w:pPr>
    </w:p>
    <w:p w:rsidR="00F67E14" w:rsidRPr="00F45C90" w:rsidRDefault="00BB5B4D" w:rsidP="00BB5B4D">
      <w:pPr>
        <w:pStyle w:val="a3"/>
        <w:ind w:left="360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Начальник АТЦ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Фролов С.В.</w:t>
      </w:r>
    </w:p>
    <w:sectPr w:rsidR="00F67E14" w:rsidRPr="00F45C90" w:rsidSect="00E84089">
      <w:pgSz w:w="11906" w:h="16838" w:code="9"/>
      <w:pgMar w:top="567" w:right="84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oyotatext_rg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6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9B3269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68042C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1C1C2269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21434511"/>
    <w:multiLevelType w:val="hybridMultilevel"/>
    <w:tmpl w:val="CED696FC"/>
    <w:lvl w:ilvl="0" w:tplc="6CD0C2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4E4A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20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6E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00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F0C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BC3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20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3A2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F72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E47171B"/>
    <w:multiLevelType w:val="hybridMultilevel"/>
    <w:tmpl w:val="335250B2"/>
    <w:lvl w:ilvl="0" w:tplc="51162B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66F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408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C5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A8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4AD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EE6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2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B4A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9D1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25E5660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68344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97015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9906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C1569DB"/>
    <w:multiLevelType w:val="hybridMultilevel"/>
    <w:tmpl w:val="72F2446C"/>
    <w:lvl w:ilvl="0" w:tplc="9EB875C2"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2CCAACC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EAE02ABA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694E5A34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EE04D93E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D3E22912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E70C7CDA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19705CD4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A808CCDA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3">
    <w:nsid w:val="63DB1C56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6AFB68F7"/>
    <w:multiLevelType w:val="multilevel"/>
    <w:tmpl w:val="F1C2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ED0A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64D4818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7A2C3B90"/>
    <w:multiLevelType w:val="hybridMultilevel"/>
    <w:tmpl w:val="A1D63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3"/>
  </w:num>
  <w:num w:numId="5">
    <w:abstractNumId w:val="8"/>
  </w:num>
  <w:num w:numId="6">
    <w:abstractNumId w:val="15"/>
  </w:num>
  <w:num w:numId="7">
    <w:abstractNumId w:val="0"/>
  </w:num>
  <w:num w:numId="8">
    <w:abstractNumId w:val="2"/>
  </w:num>
  <w:num w:numId="9">
    <w:abstractNumId w:val="9"/>
  </w:num>
  <w:num w:numId="10">
    <w:abstractNumId w:val="16"/>
  </w:num>
  <w:num w:numId="11">
    <w:abstractNumId w:val="1"/>
  </w:num>
  <w:num w:numId="12">
    <w:abstractNumId w:val="3"/>
  </w:num>
  <w:num w:numId="13">
    <w:abstractNumId w:val="7"/>
  </w:num>
  <w:num w:numId="14">
    <w:abstractNumId w:val="12"/>
  </w:num>
  <w:num w:numId="15">
    <w:abstractNumId w:val="4"/>
  </w:num>
  <w:num w:numId="16">
    <w:abstractNumId w:val="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3C"/>
    <w:rsid w:val="0001064B"/>
    <w:rsid w:val="00037913"/>
    <w:rsid w:val="00045E70"/>
    <w:rsid w:val="00080A1D"/>
    <w:rsid w:val="000A333E"/>
    <w:rsid w:val="000B3E8B"/>
    <w:rsid w:val="000B7CA0"/>
    <w:rsid w:val="000C1FB5"/>
    <w:rsid w:val="000F5AE3"/>
    <w:rsid w:val="000F665D"/>
    <w:rsid w:val="00105F9D"/>
    <w:rsid w:val="00115BE1"/>
    <w:rsid w:val="001403D0"/>
    <w:rsid w:val="001627AA"/>
    <w:rsid w:val="001634C7"/>
    <w:rsid w:val="00177781"/>
    <w:rsid w:val="001879FF"/>
    <w:rsid w:val="00197DE8"/>
    <w:rsid w:val="001B4E55"/>
    <w:rsid w:val="001B62E7"/>
    <w:rsid w:val="001B655F"/>
    <w:rsid w:val="001C1269"/>
    <w:rsid w:val="001C68F1"/>
    <w:rsid w:val="001D7186"/>
    <w:rsid w:val="001E56D1"/>
    <w:rsid w:val="00224209"/>
    <w:rsid w:val="00261A62"/>
    <w:rsid w:val="002711E0"/>
    <w:rsid w:val="0027280D"/>
    <w:rsid w:val="0027408C"/>
    <w:rsid w:val="002771B9"/>
    <w:rsid w:val="0028218E"/>
    <w:rsid w:val="002A130B"/>
    <w:rsid w:val="002A22C0"/>
    <w:rsid w:val="002B2AA5"/>
    <w:rsid w:val="002B4E00"/>
    <w:rsid w:val="002D7202"/>
    <w:rsid w:val="002D79EF"/>
    <w:rsid w:val="002E637D"/>
    <w:rsid w:val="003043D0"/>
    <w:rsid w:val="00310A1E"/>
    <w:rsid w:val="00331E4E"/>
    <w:rsid w:val="00346118"/>
    <w:rsid w:val="00346D8A"/>
    <w:rsid w:val="0036000D"/>
    <w:rsid w:val="00383BE5"/>
    <w:rsid w:val="00391368"/>
    <w:rsid w:val="00395E82"/>
    <w:rsid w:val="0039636D"/>
    <w:rsid w:val="003E71E7"/>
    <w:rsid w:val="003F2C5F"/>
    <w:rsid w:val="003F6DE6"/>
    <w:rsid w:val="004105A1"/>
    <w:rsid w:val="0045662E"/>
    <w:rsid w:val="004577DB"/>
    <w:rsid w:val="00462D10"/>
    <w:rsid w:val="00476A09"/>
    <w:rsid w:val="00476F09"/>
    <w:rsid w:val="00485730"/>
    <w:rsid w:val="004E2D25"/>
    <w:rsid w:val="005151DA"/>
    <w:rsid w:val="00562182"/>
    <w:rsid w:val="0058513D"/>
    <w:rsid w:val="00596F4D"/>
    <w:rsid w:val="005C455E"/>
    <w:rsid w:val="005C611C"/>
    <w:rsid w:val="005E7700"/>
    <w:rsid w:val="006138CF"/>
    <w:rsid w:val="00613C07"/>
    <w:rsid w:val="006239BF"/>
    <w:rsid w:val="00645D1F"/>
    <w:rsid w:val="00662126"/>
    <w:rsid w:val="00697390"/>
    <w:rsid w:val="006A5765"/>
    <w:rsid w:val="00702025"/>
    <w:rsid w:val="00706AD9"/>
    <w:rsid w:val="00720B31"/>
    <w:rsid w:val="00740BD3"/>
    <w:rsid w:val="007A1B79"/>
    <w:rsid w:val="007A66CC"/>
    <w:rsid w:val="007B1E13"/>
    <w:rsid w:val="007D3467"/>
    <w:rsid w:val="007D53C2"/>
    <w:rsid w:val="007F5D31"/>
    <w:rsid w:val="008405EE"/>
    <w:rsid w:val="00863F8D"/>
    <w:rsid w:val="0087172C"/>
    <w:rsid w:val="008919CF"/>
    <w:rsid w:val="00891D7A"/>
    <w:rsid w:val="008A1576"/>
    <w:rsid w:val="008F6D87"/>
    <w:rsid w:val="009164A5"/>
    <w:rsid w:val="009219CC"/>
    <w:rsid w:val="009726EE"/>
    <w:rsid w:val="009A1167"/>
    <w:rsid w:val="009C3C56"/>
    <w:rsid w:val="009C79D0"/>
    <w:rsid w:val="00A01839"/>
    <w:rsid w:val="00A03CEA"/>
    <w:rsid w:val="00A6701F"/>
    <w:rsid w:val="00A876D5"/>
    <w:rsid w:val="00A96051"/>
    <w:rsid w:val="00AA4E1A"/>
    <w:rsid w:val="00AB5E4C"/>
    <w:rsid w:val="00AC00AF"/>
    <w:rsid w:val="00AC78EA"/>
    <w:rsid w:val="00AD6785"/>
    <w:rsid w:val="00AE3234"/>
    <w:rsid w:val="00B00A0F"/>
    <w:rsid w:val="00B00DC7"/>
    <w:rsid w:val="00B30D1E"/>
    <w:rsid w:val="00B564A1"/>
    <w:rsid w:val="00B5705D"/>
    <w:rsid w:val="00B67AC4"/>
    <w:rsid w:val="00B85BB6"/>
    <w:rsid w:val="00B97B7D"/>
    <w:rsid w:val="00BB5B4D"/>
    <w:rsid w:val="00BE08CA"/>
    <w:rsid w:val="00BE3CD8"/>
    <w:rsid w:val="00BE5A82"/>
    <w:rsid w:val="00C13D79"/>
    <w:rsid w:val="00C20A23"/>
    <w:rsid w:val="00C215C6"/>
    <w:rsid w:val="00C3118B"/>
    <w:rsid w:val="00C76B3F"/>
    <w:rsid w:val="00CA6B40"/>
    <w:rsid w:val="00CB3C11"/>
    <w:rsid w:val="00D04521"/>
    <w:rsid w:val="00D333D2"/>
    <w:rsid w:val="00D475A5"/>
    <w:rsid w:val="00D51F3C"/>
    <w:rsid w:val="00D9419D"/>
    <w:rsid w:val="00D95CC1"/>
    <w:rsid w:val="00DB2CB4"/>
    <w:rsid w:val="00DC7775"/>
    <w:rsid w:val="00DD302D"/>
    <w:rsid w:val="00DF7885"/>
    <w:rsid w:val="00E01C89"/>
    <w:rsid w:val="00E02920"/>
    <w:rsid w:val="00E3364B"/>
    <w:rsid w:val="00E84089"/>
    <w:rsid w:val="00E84D5E"/>
    <w:rsid w:val="00E96731"/>
    <w:rsid w:val="00E97E25"/>
    <w:rsid w:val="00EA1FF8"/>
    <w:rsid w:val="00EB6912"/>
    <w:rsid w:val="00EF4113"/>
    <w:rsid w:val="00EF5367"/>
    <w:rsid w:val="00EF74B5"/>
    <w:rsid w:val="00F01768"/>
    <w:rsid w:val="00F129E5"/>
    <w:rsid w:val="00F32B90"/>
    <w:rsid w:val="00F41B36"/>
    <w:rsid w:val="00F45511"/>
    <w:rsid w:val="00F45C90"/>
    <w:rsid w:val="00F50357"/>
    <w:rsid w:val="00F6249F"/>
    <w:rsid w:val="00F67E14"/>
    <w:rsid w:val="00FB2899"/>
    <w:rsid w:val="00FC64D0"/>
    <w:rsid w:val="00FD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E0"/>
  </w:style>
  <w:style w:type="paragraph" w:styleId="1">
    <w:name w:val="heading 1"/>
    <w:basedOn w:val="a"/>
    <w:next w:val="a"/>
    <w:qFormat/>
    <w:rsid w:val="002711E0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2711E0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2711E0"/>
    <w:rPr>
      <w:sz w:val="26"/>
    </w:rPr>
  </w:style>
  <w:style w:type="paragraph" w:styleId="3">
    <w:name w:val="Body Text 3"/>
    <w:basedOn w:val="a"/>
    <w:semiHidden/>
    <w:rsid w:val="002711E0"/>
    <w:rPr>
      <w:b/>
      <w:sz w:val="26"/>
    </w:rPr>
  </w:style>
  <w:style w:type="paragraph" w:styleId="a3">
    <w:name w:val="Body Text"/>
    <w:basedOn w:val="a"/>
    <w:semiHidden/>
    <w:rsid w:val="002711E0"/>
    <w:rPr>
      <w:sz w:val="28"/>
    </w:rPr>
  </w:style>
  <w:style w:type="paragraph" w:styleId="a4">
    <w:name w:val="List Paragraph"/>
    <w:basedOn w:val="a"/>
    <w:uiPriority w:val="34"/>
    <w:qFormat/>
    <w:rsid w:val="0087172C"/>
    <w:pPr>
      <w:ind w:left="720"/>
      <w:contextualSpacing/>
    </w:pPr>
    <w:rPr>
      <w:rFonts w:ascii="Calibri" w:eastAsia="Calibri" w:hAnsi="Calibri"/>
      <w:color w:val="003572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164A5"/>
    <w:pPr>
      <w:spacing w:before="100" w:beforeAutospacing="1" w:after="96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80A1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0A1D"/>
    <w:rPr>
      <w:rFonts w:ascii="Tahoma" w:hAnsi="Tahoma" w:cs="Tahoma"/>
      <w:sz w:val="16"/>
      <w:szCs w:val="16"/>
    </w:rPr>
  </w:style>
  <w:style w:type="character" w:customStyle="1" w:styleId="cc-price">
    <w:name w:val="cc-price"/>
    <w:basedOn w:val="a0"/>
    <w:rsid w:val="008919CF"/>
  </w:style>
  <w:style w:type="character" w:customStyle="1" w:styleId="cc-title">
    <w:name w:val="cc-title"/>
    <w:basedOn w:val="a0"/>
    <w:rsid w:val="008919CF"/>
  </w:style>
  <w:style w:type="paragraph" w:customStyle="1" w:styleId="Default">
    <w:name w:val="Default"/>
    <w:rsid w:val="00C20A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E0"/>
  </w:style>
  <w:style w:type="paragraph" w:styleId="1">
    <w:name w:val="heading 1"/>
    <w:basedOn w:val="a"/>
    <w:next w:val="a"/>
    <w:qFormat/>
    <w:rsid w:val="002711E0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2711E0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2711E0"/>
    <w:rPr>
      <w:sz w:val="26"/>
    </w:rPr>
  </w:style>
  <w:style w:type="paragraph" w:styleId="3">
    <w:name w:val="Body Text 3"/>
    <w:basedOn w:val="a"/>
    <w:semiHidden/>
    <w:rsid w:val="002711E0"/>
    <w:rPr>
      <w:b/>
      <w:sz w:val="26"/>
    </w:rPr>
  </w:style>
  <w:style w:type="paragraph" w:styleId="a3">
    <w:name w:val="Body Text"/>
    <w:basedOn w:val="a"/>
    <w:semiHidden/>
    <w:rsid w:val="002711E0"/>
    <w:rPr>
      <w:sz w:val="28"/>
    </w:rPr>
  </w:style>
  <w:style w:type="paragraph" w:styleId="a4">
    <w:name w:val="List Paragraph"/>
    <w:basedOn w:val="a"/>
    <w:uiPriority w:val="34"/>
    <w:qFormat/>
    <w:rsid w:val="0087172C"/>
    <w:pPr>
      <w:ind w:left="720"/>
      <w:contextualSpacing/>
    </w:pPr>
    <w:rPr>
      <w:rFonts w:ascii="Calibri" w:eastAsia="Calibri" w:hAnsi="Calibri"/>
      <w:color w:val="003572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164A5"/>
    <w:pPr>
      <w:spacing w:before="100" w:beforeAutospacing="1" w:after="96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80A1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0A1D"/>
    <w:rPr>
      <w:rFonts w:ascii="Tahoma" w:hAnsi="Tahoma" w:cs="Tahoma"/>
      <w:sz w:val="16"/>
      <w:szCs w:val="16"/>
    </w:rPr>
  </w:style>
  <w:style w:type="character" w:customStyle="1" w:styleId="cc-price">
    <w:name w:val="cc-price"/>
    <w:basedOn w:val="a0"/>
    <w:rsid w:val="008919CF"/>
  </w:style>
  <w:style w:type="character" w:customStyle="1" w:styleId="cc-title">
    <w:name w:val="cc-title"/>
    <w:basedOn w:val="a0"/>
    <w:rsid w:val="008919CF"/>
  </w:style>
  <w:style w:type="paragraph" w:customStyle="1" w:styleId="Default">
    <w:name w:val="Default"/>
    <w:rsid w:val="00C20A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2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7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05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8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13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772">
      <w:bodyDiv w:val="1"/>
      <w:marLeft w:val="60"/>
      <w:marRight w:val="6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16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45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908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882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9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26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1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9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79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8089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76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4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2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64D1-47E4-4DE8-9F06-62A86E1F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БГРЭС-1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Братухина</dc:creator>
  <cp:lastModifiedBy>Романенко Роман Викторович</cp:lastModifiedBy>
  <cp:revision>3</cp:revision>
  <cp:lastPrinted>2017-07-07T10:11:00Z</cp:lastPrinted>
  <dcterms:created xsi:type="dcterms:W3CDTF">2017-07-06T10:34:00Z</dcterms:created>
  <dcterms:modified xsi:type="dcterms:W3CDTF">2017-07-07T10:12:00Z</dcterms:modified>
</cp:coreProperties>
</file>