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F8" w:rsidRPr="00C841BD" w:rsidRDefault="00B128F8" w:rsidP="00ED6C22">
      <w:pPr>
        <w:pStyle w:val="af5"/>
        <w:spacing w:line="276" w:lineRule="auto"/>
        <w:jc w:val="right"/>
        <w:rPr>
          <w:rFonts w:ascii="Verdana" w:hAnsi="Verdana"/>
          <w:b w:val="0"/>
          <w:sz w:val="19"/>
          <w:szCs w:val="19"/>
        </w:rPr>
      </w:pPr>
    </w:p>
    <w:p w:rsidR="00B128F8" w:rsidRPr="00C841BD" w:rsidRDefault="00B128F8" w:rsidP="002F36B8">
      <w:pPr>
        <w:pStyle w:val="af5"/>
        <w:spacing w:line="276" w:lineRule="auto"/>
        <w:jc w:val="right"/>
        <w:rPr>
          <w:rFonts w:ascii="Verdana" w:hAnsi="Verdana"/>
          <w:b w:val="0"/>
          <w:sz w:val="19"/>
          <w:szCs w:val="19"/>
        </w:rPr>
      </w:pPr>
    </w:p>
    <w:p w:rsidR="00B128F8" w:rsidRPr="00C841BD" w:rsidRDefault="00C4460D" w:rsidP="002F36B8">
      <w:pPr>
        <w:pStyle w:val="70"/>
        <w:shd w:val="clear" w:color="auto" w:fill="auto"/>
        <w:tabs>
          <w:tab w:val="left" w:leader="underscore" w:pos="5006"/>
        </w:tabs>
        <w:spacing w:before="0" w:after="303" w:line="276" w:lineRule="auto"/>
        <w:ind w:left="1985" w:right="2420" w:firstLine="142"/>
        <w:jc w:val="center"/>
      </w:pPr>
      <w:r w:rsidRPr="00C841BD">
        <w:t xml:space="preserve">ТЕХНИЧЕСКОЕ ЗАДАНИЕ </w:t>
      </w:r>
      <w:r w:rsidR="00B128F8" w:rsidRPr="00C841BD">
        <w:t>н</w:t>
      </w:r>
      <w:r w:rsidR="00D21162" w:rsidRPr="00C841BD">
        <w:t>а</w:t>
      </w:r>
      <w:r w:rsidR="005A3BC7" w:rsidRPr="00C841BD">
        <w:t xml:space="preserve"> </w:t>
      </w:r>
    </w:p>
    <w:p w:rsidR="00B128F8" w:rsidRPr="00C841BD" w:rsidRDefault="005722F0" w:rsidP="002F36B8">
      <w:pPr>
        <w:pStyle w:val="70"/>
        <w:shd w:val="clear" w:color="auto" w:fill="auto"/>
        <w:tabs>
          <w:tab w:val="left" w:leader="underscore" w:pos="5006"/>
        </w:tabs>
        <w:spacing w:before="0" w:after="303" w:line="276" w:lineRule="auto"/>
        <w:ind w:left="1985" w:right="2420" w:firstLine="142"/>
        <w:jc w:val="center"/>
      </w:pPr>
      <w:r w:rsidRPr="00C841BD">
        <w:t xml:space="preserve">выполнение </w:t>
      </w:r>
      <w:r w:rsidR="00A538BD" w:rsidRPr="00C841BD">
        <w:t>работ по</w:t>
      </w:r>
      <w:r w:rsidR="00467118" w:rsidRPr="00C841BD">
        <w:t xml:space="preserve"> </w:t>
      </w:r>
    </w:p>
    <w:p w:rsidR="003C45FD" w:rsidRPr="00C841BD" w:rsidRDefault="0011582B" w:rsidP="003C45FD">
      <w:pPr>
        <w:pStyle w:val="70"/>
        <w:shd w:val="clear" w:color="auto" w:fill="auto"/>
        <w:tabs>
          <w:tab w:val="left" w:leader="underscore" w:pos="5006"/>
        </w:tabs>
        <w:spacing w:before="0" w:after="0" w:line="276" w:lineRule="auto"/>
        <w:ind w:left="1985" w:right="1928" w:firstLine="142"/>
        <w:jc w:val="center"/>
        <w:rPr>
          <w:lang w:val="ru-RU"/>
        </w:rPr>
      </w:pPr>
      <w:r w:rsidRPr="00C841BD">
        <w:rPr>
          <w:lang w:val="ru-RU"/>
        </w:rPr>
        <w:t xml:space="preserve"> </w:t>
      </w:r>
      <w:r w:rsidRPr="00C841BD">
        <w:rPr>
          <w:lang w:val="en-US"/>
        </w:rPr>
        <w:t>Safe</w:t>
      </w:r>
      <w:r w:rsidRPr="00C841BD">
        <w:rPr>
          <w:lang w:val="ru-RU"/>
        </w:rPr>
        <w:t>.</w:t>
      </w:r>
      <w:r w:rsidRPr="00C841BD">
        <w:rPr>
          <w:lang w:val="en-US"/>
        </w:rPr>
        <w:t>On</w:t>
      </w:r>
      <w:r w:rsidRPr="00C841BD">
        <w:rPr>
          <w:lang w:val="ru-RU"/>
        </w:rPr>
        <w:t xml:space="preserve"> Внедрению системы о</w:t>
      </w:r>
      <w:r w:rsidR="00197807" w:rsidRPr="00C841BD">
        <w:rPr>
          <w:lang w:val="ru-RU"/>
        </w:rPr>
        <w:t xml:space="preserve">рганизации контроля содержания водорода в помещении </w:t>
      </w:r>
      <w:r w:rsidR="003C45FD" w:rsidRPr="00C841BD">
        <w:rPr>
          <w:lang w:val="ru-RU"/>
        </w:rPr>
        <w:t>электролизной («под ключ»)</w:t>
      </w:r>
    </w:p>
    <w:p w:rsidR="003C45FD" w:rsidRPr="00C841BD" w:rsidRDefault="003C45FD" w:rsidP="003C45FD">
      <w:pPr>
        <w:pStyle w:val="70"/>
        <w:shd w:val="clear" w:color="auto" w:fill="auto"/>
        <w:tabs>
          <w:tab w:val="left" w:leader="underscore" w:pos="5006"/>
        </w:tabs>
        <w:spacing w:before="0" w:after="360" w:line="276" w:lineRule="auto"/>
        <w:ind w:left="1985" w:right="1928" w:firstLine="142"/>
        <w:jc w:val="center"/>
        <w:rPr>
          <w:lang w:val="ru-RU"/>
        </w:rPr>
      </w:pPr>
      <w:r w:rsidRPr="00C841BD">
        <w:rPr>
          <w:lang w:val="ru-RU"/>
        </w:rPr>
        <w:t>(разработка проекта и выполнение работ).</w:t>
      </w:r>
    </w:p>
    <w:p w:rsidR="00765D02" w:rsidRPr="00C841BD" w:rsidRDefault="00C4460D" w:rsidP="005D2B1D">
      <w:pPr>
        <w:pStyle w:val="51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6085"/>
        </w:tabs>
        <w:spacing w:line="276" w:lineRule="auto"/>
        <w:ind w:left="567"/>
        <w:rPr>
          <w:i w:val="0"/>
        </w:rPr>
      </w:pPr>
      <w:r w:rsidRPr="00C841BD">
        <w:rPr>
          <w:rStyle w:val="50pt"/>
        </w:rPr>
        <w:t>Наименование филиала</w:t>
      </w:r>
      <w:r w:rsidR="00765D02" w:rsidRPr="00C841BD">
        <w:rPr>
          <w:i w:val="0"/>
        </w:rPr>
        <w:t>.</w:t>
      </w:r>
    </w:p>
    <w:p w:rsidR="00A62C58" w:rsidRPr="00C841BD" w:rsidRDefault="00A62C58" w:rsidP="00A62C58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left="567" w:firstLine="0"/>
        <w:rPr>
          <w:i w:val="0"/>
        </w:rPr>
      </w:pPr>
    </w:p>
    <w:p w:rsidR="007A218A" w:rsidRPr="00C841BD" w:rsidRDefault="00765D02" w:rsidP="005D2B1D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left="567" w:firstLine="0"/>
        <w:rPr>
          <w:i w:val="0"/>
        </w:rPr>
      </w:pPr>
      <w:r w:rsidRPr="00C841BD">
        <w:rPr>
          <w:i w:val="0"/>
        </w:rPr>
        <w:t>Ф</w:t>
      </w:r>
      <w:r w:rsidR="00C4460D" w:rsidRPr="00C841BD">
        <w:rPr>
          <w:i w:val="0"/>
        </w:rPr>
        <w:t xml:space="preserve">илиал </w:t>
      </w:r>
      <w:r w:rsidR="00B128F8" w:rsidRPr="00C841BD">
        <w:rPr>
          <w:i w:val="0"/>
        </w:rPr>
        <w:t xml:space="preserve">«Смоленская </w:t>
      </w:r>
      <w:r w:rsidR="00ED6C22" w:rsidRPr="00C841BD">
        <w:rPr>
          <w:i w:val="0"/>
        </w:rPr>
        <w:t>ГРЭС» П</w:t>
      </w:r>
      <w:r w:rsidR="00C4460D" w:rsidRPr="00C841BD">
        <w:rPr>
          <w:i w:val="0"/>
        </w:rPr>
        <w:t>АО «</w:t>
      </w:r>
      <w:r w:rsidR="00ED6C22" w:rsidRPr="00C841BD">
        <w:rPr>
          <w:i w:val="0"/>
        </w:rPr>
        <w:t>Юнипро</w:t>
      </w:r>
      <w:r w:rsidR="00C4460D" w:rsidRPr="00C841BD">
        <w:rPr>
          <w:i w:val="0"/>
        </w:rPr>
        <w:t>»</w:t>
      </w:r>
      <w:r w:rsidRPr="00C841BD">
        <w:rPr>
          <w:i w:val="0"/>
        </w:rPr>
        <w:t>.</w:t>
      </w:r>
    </w:p>
    <w:p w:rsidR="00A62C58" w:rsidRPr="00C841BD" w:rsidRDefault="00A62C58" w:rsidP="00C75EE6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left="502" w:firstLine="0"/>
        <w:rPr>
          <w:i w:val="0"/>
        </w:rPr>
      </w:pPr>
    </w:p>
    <w:p w:rsidR="00765D02" w:rsidRPr="00C841BD" w:rsidRDefault="00C4460D" w:rsidP="00C75EE6">
      <w:pPr>
        <w:pStyle w:val="70"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276" w:lineRule="auto"/>
        <w:jc w:val="both"/>
      </w:pPr>
      <w:r w:rsidRPr="00C841BD">
        <w:t xml:space="preserve">Полное наименование оборудования, место производства </w:t>
      </w:r>
      <w:r w:rsidR="001A5D4A" w:rsidRPr="00C841BD">
        <w:t>Р</w:t>
      </w:r>
      <w:r w:rsidRPr="00C841BD">
        <w:t>абот</w:t>
      </w:r>
      <w:r w:rsidR="00765D02" w:rsidRPr="00C841BD">
        <w:t>.</w:t>
      </w:r>
    </w:p>
    <w:p w:rsidR="00A62C58" w:rsidRPr="00C841BD" w:rsidRDefault="00A62C58" w:rsidP="00A62C58">
      <w:pPr>
        <w:pStyle w:val="70"/>
        <w:shd w:val="clear" w:color="auto" w:fill="auto"/>
        <w:tabs>
          <w:tab w:val="left" w:pos="793"/>
        </w:tabs>
        <w:spacing w:before="0" w:after="0" w:line="276" w:lineRule="auto"/>
        <w:ind w:left="502" w:firstLine="0"/>
        <w:jc w:val="both"/>
      </w:pPr>
    </w:p>
    <w:p w:rsidR="00BC56C3" w:rsidRPr="00C841BD" w:rsidRDefault="00BC56C3" w:rsidP="00C75EE6">
      <w:pPr>
        <w:pStyle w:val="51"/>
        <w:shd w:val="clear" w:color="auto" w:fill="auto"/>
        <w:tabs>
          <w:tab w:val="left" w:pos="786"/>
          <w:tab w:val="left" w:leader="underscore" w:pos="6085"/>
        </w:tabs>
        <w:spacing w:line="276" w:lineRule="auto"/>
        <w:ind w:left="502" w:firstLine="0"/>
        <w:rPr>
          <w:i w:val="0"/>
        </w:rPr>
      </w:pPr>
      <w:proofErr w:type="gramStart"/>
      <w:r w:rsidRPr="00C841BD">
        <w:rPr>
          <w:i w:val="0"/>
        </w:rPr>
        <w:t xml:space="preserve">Филиал «Смоленская ГРЭС» ПАО «Юнипро», здание химического цеха, помещение электролизной </w:t>
      </w:r>
      <w:r w:rsidRPr="00C841BD">
        <w:rPr>
          <w:i w:val="0"/>
          <w:lang w:val="ru-RU"/>
        </w:rPr>
        <w:t>СЭУ-10</w:t>
      </w:r>
      <w:r w:rsidRPr="00C841BD">
        <w:rPr>
          <w:i w:val="0"/>
        </w:rPr>
        <w:t>, помещение КИП электролизной.</w:t>
      </w:r>
      <w:proofErr w:type="gramEnd"/>
    </w:p>
    <w:p w:rsidR="00A62C58" w:rsidRPr="00C841BD" w:rsidRDefault="00A62C58" w:rsidP="00C75EE6">
      <w:pPr>
        <w:pStyle w:val="af"/>
        <w:spacing w:line="276" w:lineRule="auto"/>
        <w:ind w:left="502"/>
        <w:jc w:val="both"/>
        <w:rPr>
          <w:rFonts w:ascii="Verdana" w:hAnsi="Verdana"/>
          <w:sz w:val="19"/>
          <w:szCs w:val="19"/>
        </w:rPr>
      </w:pPr>
    </w:p>
    <w:p w:rsidR="00765D02" w:rsidRPr="00C841BD" w:rsidRDefault="00C4460D" w:rsidP="00C75EE6">
      <w:pPr>
        <w:pStyle w:val="6"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right="320"/>
        <w:jc w:val="both"/>
      </w:pPr>
      <w:r w:rsidRPr="00C841BD">
        <w:rPr>
          <w:rStyle w:val="0pt2"/>
        </w:rPr>
        <w:t xml:space="preserve">Основание для производства </w:t>
      </w:r>
      <w:r w:rsidR="001A5D4A" w:rsidRPr="00C841BD">
        <w:rPr>
          <w:rStyle w:val="0pt2"/>
        </w:rPr>
        <w:t>Р</w:t>
      </w:r>
      <w:r w:rsidRPr="00C841BD">
        <w:rPr>
          <w:rStyle w:val="0pt2"/>
        </w:rPr>
        <w:t>абот</w:t>
      </w:r>
      <w:r w:rsidR="00765D02" w:rsidRPr="00C841BD">
        <w:t>.</w:t>
      </w:r>
    </w:p>
    <w:p w:rsidR="00A62C58" w:rsidRPr="00C841BD" w:rsidRDefault="00A62C58" w:rsidP="00A62C58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jc w:val="both"/>
      </w:pPr>
    </w:p>
    <w:p w:rsidR="00BA0D63" w:rsidRPr="00C841BD" w:rsidRDefault="00197807" w:rsidP="00C75EE6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jc w:val="both"/>
        <w:rPr>
          <w:lang w:val="ru-RU"/>
        </w:rPr>
      </w:pPr>
      <w:r w:rsidRPr="00C841BD">
        <w:rPr>
          <w:lang w:val="ru-RU"/>
        </w:rPr>
        <w:t xml:space="preserve">Целевая программа финансирования мероприятий по повышению пожарной безопасности и надежности в соответствие с рекомендациями аудита </w:t>
      </w:r>
      <w:r w:rsidRPr="00C841BD">
        <w:rPr>
          <w:lang w:val="en-US"/>
        </w:rPr>
        <w:t>Safe</w:t>
      </w:r>
      <w:r w:rsidRPr="00C841BD">
        <w:rPr>
          <w:lang w:val="ru-RU"/>
        </w:rPr>
        <w:t>.</w:t>
      </w:r>
      <w:r w:rsidRPr="00C841BD">
        <w:rPr>
          <w:lang w:val="en-US"/>
        </w:rPr>
        <w:t>On</w:t>
      </w:r>
      <w:r w:rsidRPr="00C841BD">
        <w:rPr>
          <w:lang w:val="ru-RU"/>
        </w:rPr>
        <w:t xml:space="preserve"> филиала «Смоленская ГРЭС» ПАО </w:t>
      </w:r>
      <w:r w:rsidRPr="00C841BD">
        <w:t>«Юнипро»</w:t>
      </w:r>
    </w:p>
    <w:p w:rsidR="00AB45A4" w:rsidRPr="00C841BD" w:rsidRDefault="00AB45A4" w:rsidP="00C75EE6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jc w:val="both"/>
      </w:pPr>
    </w:p>
    <w:p w:rsidR="00765D02" w:rsidRPr="00C841BD" w:rsidRDefault="00C4460D" w:rsidP="00C75EE6">
      <w:pPr>
        <w:pStyle w:val="6"/>
        <w:numPr>
          <w:ilvl w:val="0"/>
          <w:numId w:val="7"/>
        </w:numPr>
        <w:shd w:val="clear" w:color="auto" w:fill="auto"/>
        <w:tabs>
          <w:tab w:val="left" w:pos="789"/>
        </w:tabs>
        <w:spacing w:after="0" w:line="276" w:lineRule="auto"/>
        <w:ind w:right="320"/>
        <w:jc w:val="both"/>
      </w:pPr>
      <w:r w:rsidRPr="00C841BD">
        <w:rPr>
          <w:rStyle w:val="0pt2"/>
        </w:rPr>
        <w:t>Цель проведения работ</w:t>
      </w:r>
      <w:r w:rsidR="00765D02" w:rsidRPr="00C841BD">
        <w:t>.</w:t>
      </w:r>
    </w:p>
    <w:p w:rsidR="00A62C58" w:rsidRPr="00C841BD" w:rsidRDefault="00A62C58" w:rsidP="00A62C58">
      <w:pPr>
        <w:pStyle w:val="6"/>
        <w:shd w:val="clear" w:color="auto" w:fill="auto"/>
        <w:tabs>
          <w:tab w:val="left" w:pos="789"/>
        </w:tabs>
        <w:spacing w:after="0" w:line="276" w:lineRule="auto"/>
        <w:ind w:left="502" w:right="320" w:firstLine="0"/>
        <w:jc w:val="both"/>
      </w:pPr>
    </w:p>
    <w:p w:rsidR="00E358E5" w:rsidRPr="00C841BD" w:rsidRDefault="0011582B" w:rsidP="00C75EE6">
      <w:pPr>
        <w:pStyle w:val="6"/>
        <w:shd w:val="clear" w:color="auto" w:fill="auto"/>
        <w:tabs>
          <w:tab w:val="left" w:pos="786"/>
          <w:tab w:val="left" w:leader="underscore" w:pos="9184"/>
        </w:tabs>
        <w:spacing w:after="0" w:line="276" w:lineRule="auto"/>
        <w:ind w:left="502" w:right="320" w:firstLine="0"/>
        <w:jc w:val="both"/>
        <w:rPr>
          <w:lang w:val="ru-RU"/>
        </w:rPr>
      </w:pPr>
      <w:r w:rsidRPr="00C841BD">
        <w:rPr>
          <w:lang w:val="ru-RU"/>
        </w:rPr>
        <w:t xml:space="preserve">Организация контроля содержания водорода в помещении электролизной для повышения пожарной безопасности и надежности электролизной установки в соответствие с рекомендациями </w:t>
      </w:r>
      <w:r w:rsidR="005D7074" w:rsidRPr="00C841BD">
        <w:rPr>
          <w:lang w:val="ru-RU"/>
        </w:rPr>
        <w:t xml:space="preserve">аудита </w:t>
      </w:r>
      <w:proofErr w:type="spellStart"/>
      <w:r w:rsidR="005D7074" w:rsidRPr="00C841BD">
        <w:rPr>
          <w:lang w:val="ru-RU"/>
        </w:rPr>
        <w:t>Safe.On</w:t>
      </w:r>
      <w:proofErr w:type="spellEnd"/>
      <w:r w:rsidR="00E358E5" w:rsidRPr="00C841BD">
        <w:rPr>
          <w:lang w:val="ru-RU"/>
        </w:rPr>
        <w:t xml:space="preserve"> филиала «Смоленская ГРЭС» ПАО </w:t>
      </w:r>
      <w:r w:rsidR="00E358E5" w:rsidRPr="00C841BD">
        <w:t>«Юнипро»</w:t>
      </w:r>
    </w:p>
    <w:p w:rsidR="00A559CB" w:rsidRPr="00C841BD" w:rsidRDefault="00A559CB" w:rsidP="00C75EE6">
      <w:pPr>
        <w:pStyle w:val="af"/>
        <w:spacing w:line="276" w:lineRule="auto"/>
        <w:ind w:left="502"/>
        <w:jc w:val="both"/>
        <w:rPr>
          <w:rFonts w:ascii="Verdana" w:hAnsi="Verdana"/>
          <w:sz w:val="19"/>
          <w:szCs w:val="19"/>
        </w:rPr>
      </w:pPr>
    </w:p>
    <w:p w:rsidR="007A218A" w:rsidRPr="00C841BD" w:rsidRDefault="00C4460D" w:rsidP="00DB4517">
      <w:pPr>
        <w:pStyle w:val="70"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76" w:lineRule="auto"/>
        <w:jc w:val="both"/>
      </w:pPr>
      <w:r w:rsidRPr="00C841BD">
        <w:t xml:space="preserve">Содержание </w:t>
      </w:r>
      <w:r w:rsidR="00A538BD" w:rsidRPr="00C841BD">
        <w:t>Работ.</w:t>
      </w:r>
    </w:p>
    <w:p w:rsidR="00A62C58" w:rsidRPr="00C841BD" w:rsidRDefault="00A62C58" w:rsidP="00A62C58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jc w:val="both"/>
      </w:pPr>
    </w:p>
    <w:p w:rsidR="003C45FD" w:rsidRPr="00C841BD" w:rsidRDefault="00685A3E" w:rsidP="005D2B1D">
      <w:pPr>
        <w:pStyle w:val="27"/>
        <w:numPr>
          <w:ilvl w:val="1"/>
          <w:numId w:val="40"/>
        </w:numPr>
        <w:spacing w:after="0" w:line="276" w:lineRule="auto"/>
        <w:ind w:left="1002"/>
        <w:jc w:val="both"/>
        <w:rPr>
          <w:rFonts w:ascii="Verdana" w:hAnsi="Verdana"/>
          <w:sz w:val="19"/>
          <w:szCs w:val="19"/>
        </w:rPr>
      </w:pPr>
      <w:r w:rsidRPr="00C841BD">
        <w:rPr>
          <w:rFonts w:ascii="Verdana" w:hAnsi="Verdana"/>
          <w:sz w:val="19"/>
          <w:szCs w:val="19"/>
        </w:rPr>
        <w:t xml:space="preserve">Разработка </w:t>
      </w:r>
      <w:proofErr w:type="gramStart"/>
      <w:r w:rsidRPr="00C841BD">
        <w:rPr>
          <w:rFonts w:ascii="Verdana" w:hAnsi="Verdana"/>
          <w:sz w:val="19"/>
          <w:szCs w:val="19"/>
        </w:rPr>
        <w:t>проекта системы газового анализа содержания водорода</w:t>
      </w:r>
      <w:proofErr w:type="gramEnd"/>
      <w:r w:rsidRPr="00C841BD">
        <w:rPr>
          <w:rFonts w:ascii="Verdana" w:hAnsi="Verdana"/>
          <w:sz w:val="19"/>
          <w:szCs w:val="19"/>
        </w:rPr>
        <w:t xml:space="preserve"> в помещении</w:t>
      </w:r>
      <w:r w:rsidR="00A05EAF" w:rsidRPr="00C841BD">
        <w:rPr>
          <w:rFonts w:ascii="Verdana" w:hAnsi="Verdana"/>
          <w:sz w:val="19"/>
          <w:szCs w:val="19"/>
        </w:rPr>
        <w:t xml:space="preserve"> </w:t>
      </w:r>
      <w:r w:rsidR="00E53CC5" w:rsidRPr="00C841BD">
        <w:rPr>
          <w:rFonts w:ascii="Verdana" w:hAnsi="Verdana"/>
          <w:sz w:val="19"/>
          <w:szCs w:val="19"/>
        </w:rPr>
        <w:t>СЭУ10</w:t>
      </w:r>
      <w:r w:rsidRPr="00C841BD">
        <w:rPr>
          <w:rFonts w:ascii="Verdana" w:hAnsi="Verdana"/>
          <w:sz w:val="19"/>
          <w:szCs w:val="19"/>
        </w:rPr>
        <w:t xml:space="preserve">              </w:t>
      </w:r>
    </w:p>
    <w:p w:rsidR="003C45FD" w:rsidRPr="00C841BD" w:rsidRDefault="003C45FD" w:rsidP="005D2B1D">
      <w:pPr>
        <w:pStyle w:val="27"/>
        <w:numPr>
          <w:ilvl w:val="1"/>
          <w:numId w:val="40"/>
        </w:numPr>
        <w:spacing w:after="0" w:line="276" w:lineRule="auto"/>
        <w:ind w:left="1002"/>
        <w:jc w:val="both"/>
        <w:rPr>
          <w:rFonts w:ascii="Verdana" w:hAnsi="Verdana"/>
          <w:sz w:val="19"/>
          <w:szCs w:val="19"/>
        </w:rPr>
      </w:pPr>
      <w:r w:rsidRPr="00C841BD">
        <w:rPr>
          <w:rFonts w:ascii="Verdana" w:hAnsi="Verdana"/>
          <w:sz w:val="19"/>
          <w:szCs w:val="19"/>
          <w:lang w:val="ru-RU"/>
        </w:rPr>
        <w:t>Проведение экспертизы промышленной безопасности проекта.</w:t>
      </w:r>
    </w:p>
    <w:p w:rsidR="003C45FD" w:rsidRPr="00C841BD" w:rsidRDefault="003C45FD" w:rsidP="005D2B1D">
      <w:pPr>
        <w:pStyle w:val="27"/>
        <w:numPr>
          <w:ilvl w:val="1"/>
          <w:numId w:val="40"/>
        </w:numPr>
        <w:spacing w:after="0" w:line="276" w:lineRule="auto"/>
        <w:ind w:left="1002"/>
        <w:jc w:val="both"/>
        <w:rPr>
          <w:rFonts w:ascii="Verdana" w:hAnsi="Verdana"/>
          <w:sz w:val="19"/>
          <w:szCs w:val="19"/>
        </w:rPr>
      </w:pPr>
      <w:r w:rsidRPr="00C841BD">
        <w:rPr>
          <w:rFonts w:ascii="Verdana" w:hAnsi="Verdana"/>
          <w:sz w:val="19"/>
          <w:szCs w:val="19"/>
        </w:rPr>
        <w:t>Проведение метрологической экспертизы проектной документации</w:t>
      </w:r>
      <w:r w:rsidRPr="00C841BD">
        <w:rPr>
          <w:rFonts w:ascii="Verdana" w:hAnsi="Verdana"/>
          <w:sz w:val="19"/>
          <w:szCs w:val="19"/>
          <w:lang w:val="ru-RU"/>
        </w:rPr>
        <w:t>.</w:t>
      </w:r>
    </w:p>
    <w:p w:rsidR="00354571" w:rsidRPr="00C841BD" w:rsidRDefault="00490D06" w:rsidP="005D2B1D">
      <w:pPr>
        <w:pStyle w:val="27"/>
        <w:numPr>
          <w:ilvl w:val="1"/>
          <w:numId w:val="40"/>
        </w:numPr>
        <w:spacing w:after="0" w:line="276" w:lineRule="auto"/>
        <w:ind w:left="1002"/>
        <w:jc w:val="both"/>
        <w:rPr>
          <w:rFonts w:ascii="Verdana" w:hAnsi="Verdana"/>
          <w:sz w:val="19"/>
          <w:szCs w:val="19"/>
        </w:rPr>
      </w:pPr>
      <w:r w:rsidRPr="00C841BD">
        <w:rPr>
          <w:rFonts w:ascii="Verdana" w:hAnsi="Verdana"/>
          <w:sz w:val="19"/>
          <w:szCs w:val="19"/>
        </w:rPr>
        <w:t xml:space="preserve">Поставка </w:t>
      </w:r>
      <w:r w:rsidR="00354571" w:rsidRPr="00C841BD">
        <w:rPr>
          <w:rFonts w:ascii="Verdana" w:hAnsi="Verdana"/>
          <w:sz w:val="19"/>
          <w:szCs w:val="19"/>
        </w:rPr>
        <w:t>оборудования и материалов</w:t>
      </w:r>
      <w:r w:rsidR="00354571" w:rsidRPr="00C841BD">
        <w:rPr>
          <w:rFonts w:ascii="Verdana" w:hAnsi="Verdana"/>
          <w:sz w:val="19"/>
          <w:szCs w:val="19"/>
          <w:lang w:val="ru-RU"/>
        </w:rPr>
        <w:t>,</w:t>
      </w:r>
      <w:r w:rsidR="00354571" w:rsidRPr="00C841BD">
        <w:rPr>
          <w:rFonts w:ascii="Verdana" w:hAnsi="Verdana"/>
          <w:sz w:val="19"/>
          <w:szCs w:val="19"/>
        </w:rPr>
        <w:t xml:space="preserve"> согласно </w:t>
      </w:r>
      <w:r w:rsidR="00354571" w:rsidRPr="00C841BD">
        <w:rPr>
          <w:rFonts w:ascii="Verdana" w:hAnsi="Verdana"/>
          <w:sz w:val="19"/>
          <w:szCs w:val="19"/>
          <w:lang w:val="ru-RU"/>
        </w:rPr>
        <w:t xml:space="preserve">проектной </w:t>
      </w:r>
      <w:r w:rsidR="00354571" w:rsidRPr="00C841BD">
        <w:rPr>
          <w:rFonts w:ascii="Verdana" w:hAnsi="Verdana"/>
          <w:sz w:val="19"/>
          <w:szCs w:val="19"/>
        </w:rPr>
        <w:t>спецификации.</w:t>
      </w:r>
    </w:p>
    <w:p w:rsidR="00D1041C" w:rsidRPr="00C841BD" w:rsidRDefault="00490D06" w:rsidP="005D2B1D">
      <w:pPr>
        <w:pStyle w:val="27"/>
        <w:numPr>
          <w:ilvl w:val="1"/>
          <w:numId w:val="40"/>
        </w:numPr>
        <w:spacing w:after="0" w:line="276" w:lineRule="auto"/>
        <w:ind w:left="1002"/>
        <w:jc w:val="both"/>
        <w:rPr>
          <w:rFonts w:ascii="Verdana" w:hAnsi="Verdana"/>
          <w:sz w:val="19"/>
          <w:szCs w:val="19"/>
        </w:rPr>
      </w:pPr>
      <w:r w:rsidRPr="00C841BD">
        <w:rPr>
          <w:rFonts w:ascii="Verdana" w:hAnsi="Verdana"/>
          <w:sz w:val="19"/>
          <w:szCs w:val="19"/>
          <w:lang w:val="ru-RU"/>
        </w:rPr>
        <w:t xml:space="preserve">Выполнение </w:t>
      </w:r>
      <w:proofErr w:type="gramStart"/>
      <w:r w:rsidR="00D1041C" w:rsidRPr="00C841BD">
        <w:rPr>
          <w:rFonts w:ascii="Verdana" w:hAnsi="Verdana"/>
          <w:sz w:val="19"/>
          <w:szCs w:val="19"/>
          <w:lang w:val="ru-RU"/>
        </w:rPr>
        <w:t>монтажных</w:t>
      </w:r>
      <w:proofErr w:type="gramEnd"/>
      <w:r w:rsidR="00D1041C" w:rsidRPr="00C841BD">
        <w:rPr>
          <w:rFonts w:ascii="Verdana" w:hAnsi="Verdana"/>
          <w:sz w:val="19"/>
          <w:szCs w:val="19"/>
          <w:lang w:val="ru-RU"/>
        </w:rPr>
        <w:t xml:space="preserve"> работ</w:t>
      </w:r>
      <w:r w:rsidR="001A4380">
        <w:rPr>
          <w:rFonts w:ascii="Verdana" w:hAnsi="Verdana"/>
          <w:sz w:val="19"/>
          <w:szCs w:val="19"/>
          <w:lang w:val="ru-RU"/>
        </w:rPr>
        <w:t xml:space="preserve"> оборудования</w:t>
      </w:r>
      <w:r w:rsidR="00D1041C" w:rsidRPr="00C841BD">
        <w:rPr>
          <w:rFonts w:ascii="Verdana" w:hAnsi="Verdana"/>
          <w:sz w:val="19"/>
          <w:szCs w:val="19"/>
          <w:lang w:val="ru-RU"/>
        </w:rPr>
        <w:t>.</w:t>
      </w:r>
    </w:p>
    <w:p w:rsidR="00A676C9" w:rsidRPr="00C841BD" w:rsidRDefault="00D1041C" w:rsidP="005D2B1D">
      <w:pPr>
        <w:pStyle w:val="27"/>
        <w:numPr>
          <w:ilvl w:val="1"/>
          <w:numId w:val="40"/>
        </w:numPr>
        <w:spacing w:after="0" w:line="276" w:lineRule="auto"/>
        <w:ind w:left="1002"/>
        <w:jc w:val="both"/>
        <w:rPr>
          <w:rFonts w:ascii="Verdana" w:hAnsi="Verdana"/>
          <w:sz w:val="19"/>
          <w:szCs w:val="19"/>
        </w:rPr>
      </w:pPr>
      <w:r w:rsidRPr="00C841BD">
        <w:rPr>
          <w:rFonts w:ascii="Verdana" w:hAnsi="Verdana" w:cs="Tahoma"/>
          <w:sz w:val="19"/>
          <w:szCs w:val="19"/>
          <w:lang w:val="ru-RU"/>
        </w:rPr>
        <w:t>Монтаж</w:t>
      </w:r>
      <w:r w:rsidR="00354571" w:rsidRPr="00C841BD">
        <w:rPr>
          <w:rFonts w:ascii="Verdana" w:hAnsi="Verdana" w:cs="Tahoma"/>
          <w:sz w:val="19"/>
          <w:szCs w:val="19"/>
        </w:rPr>
        <w:t xml:space="preserve"> схемы передачи и отображения данных в системе мониторинга технологических параметров (СМТП) Смоленской ГРЭС. (Передачу и отображение данных в СМТП необходимо согласовать с разработчиком СМТП - ООО «НТЦ «Комплексные системы» г. Челябинск, тел. 351 797-83-40.)</w:t>
      </w:r>
    </w:p>
    <w:p w:rsidR="00A676C9" w:rsidRPr="00C841BD" w:rsidRDefault="00D1041C" w:rsidP="005D2B1D">
      <w:pPr>
        <w:pStyle w:val="27"/>
        <w:numPr>
          <w:ilvl w:val="1"/>
          <w:numId w:val="40"/>
        </w:numPr>
        <w:spacing w:after="0" w:line="276" w:lineRule="auto"/>
        <w:ind w:left="1002"/>
        <w:jc w:val="both"/>
        <w:rPr>
          <w:rFonts w:ascii="Verdana" w:hAnsi="Verdana"/>
          <w:sz w:val="19"/>
          <w:szCs w:val="19"/>
        </w:rPr>
      </w:pPr>
      <w:r w:rsidRPr="00C841BD">
        <w:rPr>
          <w:rFonts w:ascii="Verdana" w:hAnsi="Verdana" w:cs="Tahoma"/>
          <w:sz w:val="19"/>
          <w:szCs w:val="19"/>
        </w:rPr>
        <w:t xml:space="preserve">Выполнение </w:t>
      </w:r>
      <w:proofErr w:type="gramStart"/>
      <w:r w:rsidRPr="00C841BD">
        <w:rPr>
          <w:rFonts w:ascii="Verdana" w:hAnsi="Verdana" w:cs="Tahoma"/>
          <w:sz w:val="19"/>
          <w:szCs w:val="19"/>
        </w:rPr>
        <w:t>пуско-наладочных</w:t>
      </w:r>
      <w:proofErr w:type="gramEnd"/>
      <w:r w:rsidRPr="00C841BD">
        <w:rPr>
          <w:rFonts w:ascii="Verdana" w:hAnsi="Verdana" w:cs="Tahoma"/>
          <w:sz w:val="19"/>
          <w:szCs w:val="19"/>
        </w:rPr>
        <w:t xml:space="preserve"> работ.</w:t>
      </w:r>
    </w:p>
    <w:p w:rsidR="005D7074" w:rsidRPr="00C841BD" w:rsidRDefault="00D1041C" w:rsidP="005D7074">
      <w:pPr>
        <w:pStyle w:val="27"/>
        <w:numPr>
          <w:ilvl w:val="1"/>
          <w:numId w:val="40"/>
        </w:numPr>
        <w:spacing w:after="0" w:line="276" w:lineRule="auto"/>
        <w:ind w:left="1002"/>
        <w:jc w:val="both"/>
        <w:rPr>
          <w:rFonts w:ascii="Verdana" w:hAnsi="Verdana"/>
          <w:sz w:val="19"/>
          <w:szCs w:val="19"/>
        </w:rPr>
      </w:pPr>
      <w:r w:rsidRPr="00C841BD">
        <w:rPr>
          <w:rFonts w:ascii="Verdana" w:hAnsi="Verdana" w:cs="Tahoma"/>
          <w:sz w:val="19"/>
          <w:szCs w:val="19"/>
        </w:rPr>
        <w:t>Наладка средств измерений и схемы передачи и отображения данных в системе мониторинга технологических параметров (СМТП) Смоленской ГРЭС.</w:t>
      </w:r>
    </w:p>
    <w:p w:rsidR="005D7074" w:rsidRPr="00C841BD" w:rsidRDefault="00D1041C" w:rsidP="005D7074">
      <w:pPr>
        <w:pStyle w:val="27"/>
        <w:numPr>
          <w:ilvl w:val="1"/>
          <w:numId w:val="40"/>
        </w:numPr>
        <w:spacing w:after="0" w:line="276" w:lineRule="auto"/>
        <w:ind w:left="1002"/>
        <w:jc w:val="both"/>
        <w:rPr>
          <w:rFonts w:ascii="Verdana" w:hAnsi="Verdana"/>
          <w:sz w:val="19"/>
          <w:szCs w:val="19"/>
        </w:rPr>
      </w:pPr>
      <w:r w:rsidRPr="00C841BD">
        <w:rPr>
          <w:rFonts w:ascii="Verdana" w:hAnsi="Verdana" w:cs="Tahoma"/>
          <w:sz w:val="19"/>
          <w:szCs w:val="19"/>
        </w:rPr>
        <w:t>Проведение опытной эксплуатации.</w:t>
      </w:r>
    </w:p>
    <w:p w:rsidR="00D1041C" w:rsidRPr="00C841BD" w:rsidRDefault="00D1041C" w:rsidP="005D7074">
      <w:pPr>
        <w:pStyle w:val="27"/>
        <w:numPr>
          <w:ilvl w:val="1"/>
          <w:numId w:val="40"/>
        </w:numPr>
        <w:spacing w:after="0" w:line="276" w:lineRule="auto"/>
        <w:ind w:left="1002"/>
        <w:jc w:val="both"/>
        <w:rPr>
          <w:rFonts w:ascii="Verdana" w:hAnsi="Verdana"/>
          <w:sz w:val="19"/>
          <w:szCs w:val="19"/>
        </w:rPr>
      </w:pPr>
      <w:r w:rsidRPr="00C841BD">
        <w:rPr>
          <w:rFonts w:ascii="Verdana" w:hAnsi="Verdana" w:cs="Tahoma"/>
          <w:sz w:val="19"/>
          <w:szCs w:val="19"/>
        </w:rPr>
        <w:t>Сдача в промышленную эксплуатацию.</w:t>
      </w:r>
    </w:p>
    <w:p w:rsidR="00A62C58" w:rsidRPr="00C841BD" w:rsidRDefault="00A62C58" w:rsidP="005D2B1D">
      <w:pPr>
        <w:pStyle w:val="27"/>
        <w:spacing w:after="0" w:line="276" w:lineRule="auto"/>
        <w:ind w:left="567"/>
        <w:jc w:val="both"/>
        <w:rPr>
          <w:rFonts w:ascii="Verdana" w:hAnsi="Verdana"/>
          <w:sz w:val="19"/>
          <w:szCs w:val="19"/>
          <w:lang w:val="ru-RU"/>
        </w:rPr>
      </w:pPr>
    </w:p>
    <w:p w:rsidR="003746B2" w:rsidRPr="00C841BD" w:rsidRDefault="003746B2" w:rsidP="005D2B1D">
      <w:pPr>
        <w:pStyle w:val="27"/>
        <w:spacing w:after="0" w:line="276" w:lineRule="auto"/>
        <w:ind w:left="567"/>
        <w:jc w:val="both"/>
        <w:rPr>
          <w:rFonts w:ascii="Verdana" w:hAnsi="Verdana"/>
          <w:sz w:val="19"/>
          <w:szCs w:val="19"/>
        </w:rPr>
      </w:pPr>
      <w:proofErr w:type="gramStart"/>
      <w:r w:rsidRPr="00C841BD">
        <w:rPr>
          <w:rFonts w:ascii="Verdana" w:hAnsi="Verdana"/>
          <w:sz w:val="19"/>
          <w:szCs w:val="19"/>
          <w:lang w:val="ru-RU"/>
        </w:rPr>
        <w:t xml:space="preserve">Подрядчик в составе конкурсной документации предоставляет комплект сметной документации </w:t>
      </w:r>
      <w:r w:rsidR="00DD5CC5" w:rsidRPr="00C841BD">
        <w:rPr>
          <w:rFonts w:ascii="Verdana" w:hAnsi="Verdana"/>
          <w:sz w:val="19"/>
          <w:szCs w:val="19"/>
          <w:lang w:val="ru-RU"/>
        </w:rPr>
        <w:t>на стоимость оферты, выполненный</w:t>
      </w:r>
      <w:r w:rsidRPr="00C841BD">
        <w:rPr>
          <w:rFonts w:ascii="Verdana" w:hAnsi="Verdana"/>
          <w:sz w:val="19"/>
          <w:szCs w:val="19"/>
          <w:lang w:val="ru-RU"/>
        </w:rPr>
        <w:t xml:space="preserve"> в одной из нормативных баз: «базовые цены на работы по ремонту энергетического оборудования, адекватные условия функционирования </w:t>
      </w:r>
      <w:r w:rsidR="00DD5CC5" w:rsidRPr="00C841BD">
        <w:rPr>
          <w:rFonts w:ascii="Verdana" w:hAnsi="Verdana"/>
          <w:sz w:val="19"/>
          <w:szCs w:val="19"/>
          <w:lang w:val="ru-RU"/>
        </w:rPr>
        <w:t>конкретного</w:t>
      </w:r>
      <w:r w:rsidRPr="00C841BD">
        <w:rPr>
          <w:rFonts w:ascii="Verdana" w:hAnsi="Verdana"/>
          <w:sz w:val="19"/>
          <w:szCs w:val="19"/>
          <w:lang w:val="ru-RU"/>
        </w:rPr>
        <w:t xml:space="preserve"> рынка услуг по ремонту и </w:t>
      </w:r>
      <w:proofErr w:type="spellStart"/>
      <w:r w:rsidR="00DD5CC5" w:rsidRPr="00C841BD">
        <w:rPr>
          <w:rFonts w:ascii="Verdana" w:hAnsi="Verdana"/>
          <w:sz w:val="19"/>
          <w:szCs w:val="19"/>
          <w:lang w:val="ru-RU"/>
        </w:rPr>
        <w:lastRenderedPageBreak/>
        <w:t>техперевооружению</w:t>
      </w:r>
      <w:proofErr w:type="spellEnd"/>
      <w:r w:rsidRPr="00C841BD">
        <w:rPr>
          <w:rFonts w:ascii="Verdana" w:hAnsi="Verdana"/>
          <w:sz w:val="19"/>
          <w:szCs w:val="19"/>
          <w:lang w:val="ru-RU"/>
        </w:rPr>
        <w:t>», СНБ2001(ФЕР,</w:t>
      </w:r>
      <w:r w:rsidR="00DD5CC5" w:rsidRPr="00C841BD">
        <w:rPr>
          <w:rFonts w:ascii="Verdana" w:hAnsi="Verdana"/>
          <w:sz w:val="19"/>
          <w:szCs w:val="19"/>
          <w:lang w:val="ru-RU"/>
        </w:rPr>
        <w:t xml:space="preserve"> </w:t>
      </w:r>
      <w:proofErr w:type="spellStart"/>
      <w:r w:rsidRPr="00C841BD">
        <w:rPr>
          <w:rFonts w:ascii="Verdana" w:hAnsi="Verdana"/>
          <w:sz w:val="19"/>
          <w:szCs w:val="19"/>
          <w:lang w:val="ru-RU"/>
        </w:rPr>
        <w:t>ФЕРр</w:t>
      </w:r>
      <w:proofErr w:type="spellEnd"/>
      <w:r w:rsidRPr="00C841BD">
        <w:rPr>
          <w:rFonts w:ascii="Verdana" w:hAnsi="Verdana"/>
          <w:sz w:val="19"/>
          <w:szCs w:val="19"/>
          <w:lang w:val="ru-RU"/>
        </w:rPr>
        <w:t>,</w:t>
      </w:r>
      <w:r w:rsidR="00DD5CC5" w:rsidRPr="00C841BD">
        <w:rPr>
          <w:rFonts w:ascii="Verdana" w:hAnsi="Verdana"/>
          <w:sz w:val="19"/>
          <w:szCs w:val="19"/>
          <w:lang w:val="ru-RU"/>
        </w:rPr>
        <w:t xml:space="preserve"> </w:t>
      </w:r>
      <w:proofErr w:type="spellStart"/>
      <w:r w:rsidRPr="00C841BD">
        <w:rPr>
          <w:rFonts w:ascii="Verdana" w:hAnsi="Verdana"/>
          <w:sz w:val="19"/>
          <w:szCs w:val="19"/>
          <w:lang w:val="ru-RU"/>
        </w:rPr>
        <w:t>ФЕРп</w:t>
      </w:r>
      <w:proofErr w:type="spellEnd"/>
      <w:r w:rsidRPr="00C841BD">
        <w:rPr>
          <w:rFonts w:ascii="Verdana" w:hAnsi="Verdana"/>
          <w:sz w:val="19"/>
          <w:szCs w:val="19"/>
          <w:lang w:val="ru-RU"/>
        </w:rPr>
        <w:t>,</w:t>
      </w:r>
      <w:r w:rsidR="00DD5CC5" w:rsidRPr="00C841BD">
        <w:rPr>
          <w:rFonts w:ascii="Verdana" w:hAnsi="Verdana"/>
          <w:sz w:val="19"/>
          <w:szCs w:val="19"/>
          <w:lang w:val="ru-RU"/>
        </w:rPr>
        <w:t xml:space="preserve"> </w:t>
      </w:r>
      <w:r w:rsidRPr="00C841BD">
        <w:rPr>
          <w:rFonts w:ascii="Verdana" w:hAnsi="Verdana"/>
          <w:sz w:val="19"/>
          <w:szCs w:val="19"/>
          <w:lang w:val="ru-RU"/>
        </w:rPr>
        <w:t>ИЕР,</w:t>
      </w:r>
      <w:r w:rsidR="00DD5CC5" w:rsidRPr="00C841BD">
        <w:rPr>
          <w:rFonts w:ascii="Verdana" w:hAnsi="Verdana"/>
          <w:sz w:val="19"/>
          <w:szCs w:val="19"/>
          <w:lang w:val="ru-RU"/>
        </w:rPr>
        <w:t xml:space="preserve"> </w:t>
      </w:r>
      <w:proofErr w:type="spellStart"/>
      <w:r w:rsidRPr="00C841BD">
        <w:rPr>
          <w:rFonts w:ascii="Verdana" w:hAnsi="Verdana"/>
          <w:sz w:val="19"/>
          <w:szCs w:val="19"/>
          <w:lang w:val="ru-RU"/>
        </w:rPr>
        <w:t>ИЕРр</w:t>
      </w:r>
      <w:proofErr w:type="spellEnd"/>
      <w:r w:rsidRPr="00C841BD">
        <w:rPr>
          <w:rFonts w:ascii="Verdana" w:hAnsi="Verdana"/>
          <w:sz w:val="19"/>
          <w:szCs w:val="19"/>
          <w:lang w:val="ru-RU"/>
        </w:rPr>
        <w:t>), «</w:t>
      </w:r>
      <w:r w:rsidR="00DD5CC5" w:rsidRPr="00C841BD">
        <w:rPr>
          <w:rFonts w:ascii="Verdana" w:hAnsi="Verdana"/>
          <w:sz w:val="19"/>
          <w:szCs w:val="19"/>
          <w:lang w:val="ru-RU"/>
        </w:rPr>
        <w:t>Прейскурант на экспериментально</w:t>
      </w:r>
      <w:r w:rsidRPr="00C841BD">
        <w:rPr>
          <w:rFonts w:ascii="Verdana" w:hAnsi="Verdana"/>
          <w:sz w:val="19"/>
          <w:szCs w:val="19"/>
          <w:lang w:val="ru-RU"/>
        </w:rPr>
        <w:t>–наладочные работы и работы по совершенствованию технологии и эксплуатации электростанций и сетей» (Прейскурант ОРГРЭС), с указанием</w:t>
      </w:r>
      <w:proofErr w:type="gramEnd"/>
      <w:r w:rsidRPr="00C841BD">
        <w:rPr>
          <w:rFonts w:ascii="Verdana" w:hAnsi="Verdana"/>
          <w:sz w:val="19"/>
          <w:szCs w:val="19"/>
          <w:lang w:val="ru-RU"/>
        </w:rPr>
        <w:t xml:space="preserve"> ниже п</w:t>
      </w:r>
      <w:r w:rsidR="00DD5CC5" w:rsidRPr="00C841BD">
        <w:rPr>
          <w:rFonts w:ascii="Verdana" w:hAnsi="Verdana"/>
          <w:sz w:val="19"/>
          <w:szCs w:val="19"/>
          <w:lang w:val="ru-RU"/>
        </w:rPr>
        <w:t>е</w:t>
      </w:r>
      <w:r w:rsidRPr="00C841BD">
        <w:rPr>
          <w:rFonts w:ascii="Verdana" w:hAnsi="Verdana"/>
          <w:sz w:val="19"/>
          <w:szCs w:val="19"/>
          <w:lang w:val="ru-RU"/>
        </w:rPr>
        <w:t>речисленной информации:</w:t>
      </w:r>
    </w:p>
    <w:p w:rsidR="003746B2" w:rsidRPr="00C841BD" w:rsidRDefault="003746B2" w:rsidP="005D2B1D">
      <w:pPr>
        <w:pStyle w:val="6"/>
        <w:shd w:val="clear" w:color="auto" w:fill="auto"/>
        <w:tabs>
          <w:tab w:val="left" w:pos="142"/>
        </w:tabs>
        <w:spacing w:after="0" w:line="276" w:lineRule="auto"/>
        <w:ind w:left="567" w:hanging="425"/>
        <w:jc w:val="both"/>
        <w:rPr>
          <w:lang w:val="ru-RU"/>
        </w:rPr>
      </w:pPr>
      <w:r w:rsidRPr="00C841BD">
        <w:rPr>
          <w:lang w:val="ru-RU"/>
        </w:rPr>
        <w:t xml:space="preserve">       а) коэффициенты к </w:t>
      </w:r>
      <w:r w:rsidR="00DD5CC5" w:rsidRPr="00C841BD">
        <w:rPr>
          <w:lang w:val="ru-RU"/>
        </w:rPr>
        <w:t>базовым</w:t>
      </w:r>
      <w:r w:rsidRPr="00C841BD">
        <w:rPr>
          <w:lang w:val="ru-RU"/>
        </w:rPr>
        <w:t xml:space="preserve"> ценам на работы по ремонту энергетического оборудования, адекватные условия функционирования </w:t>
      </w:r>
      <w:r w:rsidR="00DD5CC5" w:rsidRPr="00C841BD">
        <w:rPr>
          <w:lang w:val="ru-RU"/>
        </w:rPr>
        <w:t>конкретного</w:t>
      </w:r>
      <w:r w:rsidRPr="00C841BD">
        <w:rPr>
          <w:lang w:val="ru-RU"/>
        </w:rPr>
        <w:t xml:space="preserve"> рын</w:t>
      </w:r>
      <w:r w:rsidR="00DD5CC5" w:rsidRPr="00C841BD">
        <w:rPr>
          <w:lang w:val="ru-RU"/>
        </w:rPr>
        <w:t xml:space="preserve">ка услуг по ремонту и </w:t>
      </w:r>
      <w:proofErr w:type="spellStart"/>
      <w:r w:rsidR="00DD5CC5" w:rsidRPr="00C841BD">
        <w:rPr>
          <w:lang w:val="ru-RU"/>
        </w:rPr>
        <w:t>техперевооружению</w:t>
      </w:r>
      <w:proofErr w:type="spellEnd"/>
      <w:r w:rsidR="00DD5CC5" w:rsidRPr="00C841BD">
        <w:rPr>
          <w:lang w:val="ru-RU"/>
        </w:rPr>
        <w:t>;</w:t>
      </w:r>
    </w:p>
    <w:p w:rsidR="00DD5CC5" w:rsidRPr="00C841BD" w:rsidRDefault="00DD5CC5" w:rsidP="005D2B1D">
      <w:pPr>
        <w:pStyle w:val="6"/>
        <w:shd w:val="clear" w:color="auto" w:fill="auto"/>
        <w:tabs>
          <w:tab w:val="left" w:pos="142"/>
        </w:tabs>
        <w:spacing w:after="0" w:line="276" w:lineRule="auto"/>
        <w:ind w:left="567" w:hanging="425"/>
        <w:jc w:val="both"/>
        <w:rPr>
          <w:lang w:val="ru-RU"/>
        </w:rPr>
      </w:pPr>
      <w:r w:rsidRPr="00C841BD">
        <w:rPr>
          <w:lang w:val="ru-RU"/>
        </w:rPr>
        <w:t xml:space="preserve">       б) индексы (СМР, материалы, оплата труда, эксплуатация машин и механизмов) при использовании справочников ФЕР, ТЕР.</w:t>
      </w:r>
    </w:p>
    <w:p w:rsidR="00DD5CC5" w:rsidRPr="00C841BD" w:rsidRDefault="00DD5CC5" w:rsidP="005D2B1D">
      <w:pPr>
        <w:pStyle w:val="6"/>
        <w:shd w:val="clear" w:color="auto" w:fill="auto"/>
        <w:tabs>
          <w:tab w:val="left" w:pos="142"/>
        </w:tabs>
        <w:spacing w:after="0" w:line="276" w:lineRule="auto"/>
        <w:ind w:left="567" w:hanging="425"/>
        <w:jc w:val="both"/>
        <w:rPr>
          <w:lang w:val="ru-RU"/>
        </w:rPr>
      </w:pPr>
      <w:r w:rsidRPr="00C841BD">
        <w:rPr>
          <w:lang w:val="ru-RU"/>
        </w:rPr>
        <w:t xml:space="preserve">        Сметная документация должна содержать все планируемые Подрядчиком расходы, включая материалы, механизмы, транспортно-заготовительные и командировочные расходы.</w:t>
      </w:r>
    </w:p>
    <w:p w:rsidR="00DD5CC5" w:rsidRPr="00C841BD" w:rsidRDefault="00DD5CC5" w:rsidP="005D2B1D">
      <w:pPr>
        <w:pStyle w:val="6"/>
        <w:shd w:val="clear" w:color="auto" w:fill="auto"/>
        <w:tabs>
          <w:tab w:val="left" w:pos="142"/>
        </w:tabs>
        <w:spacing w:after="0" w:line="276" w:lineRule="auto"/>
        <w:ind w:left="567" w:hanging="425"/>
        <w:jc w:val="both"/>
        <w:rPr>
          <w:lang w:val="ru-RU"/>
        </w:rPr>
      </w:pPr>
      <w:r w:rsidRPr="00C841BD">
        <w:rPr>
          <w:lang w:val="ru-RU"/>
        </w:rPr>
        <w:t xml:space="preserve">        Сметная документация должна быть </w:t>
      </w:r>
      <w:r w:rsidR="007339FB" w:rsidRPr="00C841BD">
        <w:rPr>
          <w:lang w:val="ru-RU"/>
        </w:rPr>
        <w:t>представлена</w:t>
      </w:r>
      <w:r w:rsidRPr="00C841BD">
        <w:rPr>
          <w:lang w:val="ru-RU"/>
        </w:rPr>
        <w:t xml:space="preserve"> в электронном виде в одном из форматов: </w:t>
      </w:r>
      <w:proofErr w:type="spellStart"/>
      <w:r w:rsidRPr="00C841BD">
        <w:rPr>
          <w:lang w:val="en-US"/>
        </w:rPr>
        <w:t>xls</w:t>
      </w:r>
      <w:proofErr w:type="spellEnd"/>
      <w:r w:rsidRPr="00C841BD">
        <w:rPr>
          <w:lang w:val="ru-RU"/>
        </w:rPr>
        <w:t xml:space="preserve">, </w:t>
      </w:r>
      <w:proofErr w:type="spellStart"/>
      <w:r w:rsidRPr="00C841BD">
        <w:rPr>
          <w:lang w:val="en-US"/>
        </w:rPr>
        <w:t>xlsx</w:t>
      </w:r>
      <w:proofErr w:type="spellEnd"/>
      <w:r w:rsidRPr="00C841BD">
        <w:rPr>
          <w:lang w:val="ru-RU"/>
        </w:rPr>
        <w:t xml:space="preserve">, </w:t>
      </w:r>
      <w:proofErr w:type="spellStart"/>
      <w:r w:rsidRPr="00C841BD">
        <w:rPr>
          <w:lang w:val="en-US"/>
        </w:rPr>
        <w:t>gsf</w:t>
      </w:r>
      <w:proofErr w:type="spellEnd"/>
      <w:r w:rsidRPr="00C841BD">
        <w:rPr>
          <w:lang w:val="ru-RU"/>
        </w:rPr>
        <w:t xml:space="preserve">, </w:t>
      </w:r>
      <w:r w:rsidRPr="00C841BD">
        <w:rPr>
          <w:lang w:val="en-US"/>
        </w:rPr>
        <w:t>xml</w:t>
      </w:r>
      <w:r w:rsidRPr="00C841BD">
        <w:rPr>
          <w:lang w:val="ru-RU"/>
        </w:rPr>
        <w:t xml:space="preserve">, с целью проведения экспертизы на правильность применения сметных норм и расценок, выявления несоответствий позиций сметы с расценками </w:t>
      </w:r>
      <w:r w:rsidR="007339FB" w:rsidRPr="00C841BD">
        <w:rPr>
          <w:lang w:val="ru-RU"/>
        </w:rPr>
        <w:t>нормативной</w:t>
      </w:r>
      <w:r w:rsidRPr="00C841BD">
        <w:rPr>
          <w:lang w:val="ru-RU"/>
        </w:rPr>
        <w:t xml:space="preserve"> базы, экспертизы цен, нормативов накладных расходов и сметной прибыли.</w:t>
      </w:r>
    </w:p>
    <w:p w:rsidR="00DD5CC5" w:rsidRPr="00C841BD" w:rsidRDefault="00DD5CC5" w:rsidP="005D2B1D">
      <w:pPr>
        <w:pStyle w:val="6"/>
        <w:shd w:val="clear" w:color="auto" w:fill="auto"/>
        <w:tabs>
          <w:tab w:val="left" w:pos="142"/>
        </w:tabs>
        <w:spacing w:after="0" w:line="276" w:lineRule="auto"/>
        <w:ind w:left="567" w:hanging="425"/>
        <w:jc w:val="both"/>
        <w:rPr>
          <w:lang w:val="ru-RU"/>
        </w:rPr>
      </w:pPr>
      <w:r w:rsidRPr="00C841BD">
        <w:rPr>
          <w:lang w:val="ru-RU"/>
        </w:rPr>
        <w:t xml:space="preserve">       в) </w:t>
      </w:r>
      <w:proofErr w:type="spellStart"/>
      <w:r w:rsidRPr="00C841BD">
        <w:rPr>
          <w:lang w:val="ru-RU"/>
        </w:rPr>
        <w:t>прописание</w:t>
      </w:r>
      <w:proofErr w:type="spellEnd"/>
      <w:r w:rsidRPr="00C841BD">
        <w:rPr>
          <w:lang w:val="ru-RU"/>
        </w:rPr>
        <w:t xml:space="preserve"> в сметах возвратных материалов </w:t>
      </w:r>
      <w:proofErr w:type="gramStart"/>
      <w:r w:rsidRPr="00C841BD">
        <w:rPr>
          <w:lang w:val="ru-RU"/>
        </w:rPr>
        <w:t>черного-цветного</w:t>
      </w:r>
      <w:proofErr w:type="gramEnd"/>
      <w:r w:rsidRPr="00C841BD">
        <w:rPr>
          <w:lang w:val="ru-RU"/>
        </w:rPr>
        <w:t xml:space="preserve"> лома, повторно используемых МТР.</w:t>
      </w:r>
    </w:p>
    <w:p w:rsidR="00641B32" w:rsidRPr="00C841BD" w:rsidRDefault="00641B32" w:rsidP="00DB4517">
      <w:pPr>
        <w:pStyle w:val="a"/>
        <w:numPr>
          <w:ilvl w:val="0"/>
          <w:numId w:val="0"/>
        </w:numPr>
        <w:spacing w:after="0"/>
        <w:ind w:left="432"/>
        <w:rPr>
          <w:b/>
          <w:sz w:val="19"/>
          <w:szCs w:val="19"/>
        </w:rPr>
      </w:pPr>
      <w:r w:rsidRPr="00C841BD">
        <w:rPr>
          <w:b/>
          <w:sz w:val="19"/>
          <w:szCs w:val="19"/>
        </w:rPr>
        <w:t xml:space="preserve"> </w:t>
      </w:r>
    </w:p>
    <w:p w:rsidR="00641B32" w:rsidRPr="00C841BD" w:rsidRDefault="00641B32" w:rsidP="00DB4517">
      <w:pPr>
        <w:pStyle w:val="70"/>
        <w:numPr>
          <w:ilvl w:val="0"/>
          <w:numId w:val="39"/>
        </w:numPr>
        <w:shd w:val="clear" w:color="auto" w:fill="auto"/>
        <w:tabs>
          <w:tab w:val="left" w:pos="786"/>
        </w:tabs>
        <w:spacing w:before="0" w:after="0" w:line="276" w:lineRule="auto"/>
        <w:jc w:val="both"/>
        <w:rPr>
          <w:bCs w:val="0"/>
        </w:rPr>
      </w:pPr>
      <w:r w:rsidRPr="00C841BD">
        <w:rPr>
          <w:bCs w:val="0"/>
        </w:rPr>
        <w:t>Условия проектирования.</w:t>
      </w:r>
    </w:p>
    <w:p w:rsidR="00A62C58" w:rsidRPr="00C841BD" w:rsidRDefault="00A62C58" w:rsidP="00A62C58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jc w:val="both"/>
        <w:rPr>
          <w:rStyle w:val="0pt2"/>
          <w:b/>
        </w:rPr>
      </w:pPr>
    </w:p>
    <w:p w:rsidR="00641B32" w:rsidRPr="00C841BD" w:rsidRDefault="00641B32" w:rsidP="005D2B1D">
      <w:pPr>
        <w:pStyle w:val="6"/>
        <w:shd w:val="clear" w:color="auto" w:fill="auto"/>
        <w:tabs>
          <w:tab w:val="left" w:pos="786"/>
        </w:tabs>
        <w:spacing w:after="0" w:line="276" w:lineRule="auto"/>
        <w:ind w:left="567" w:firstLine="0"/>
        <w:jc w:val="both"/>
        <w:rPr>
          <w:rStyle w:val="0pt2"/>
          <w:b w:val="0"/>
        </w:rPr>
      </w:pPr>
      <w:r w:rsidRPr="00C841BD">
        <w:rPr>
          <w:rStyle w:val="0pt2"/>
          <w:b w:val="0"/>
        </w:rPr>
        <w:t xml:space="preserve">Проектно-сметная документация выполняется в соответствии с требованиями действующей в Российской Федерации системы нормативно-правовых актов и нормативно-методической, технической документацией в рамках настоящего Технического задания, правил </w:t>
      </w:r>
      <w:proofErr w:type="spellStart"/>
      <w:r w:rsidRPr="00C841BD">
        <w:rPr>
          <w:rStyle w:val="0pt2"/>
          <w:b w:val="0"/>
        </w:rPr>
        <w:t>Ростехнадзора</w:t>
      </w:r>
      <w:proofErr w:type="spellEnd"/>
      <w:r w:rsidRPr="00C841BD">
        <w:rPr>
          <w:rStyle w:val="0pt2"/>
          <w:b w:val="0"/>
        </w:rPr>
        <w:t>, ПТЭ, ПУЭ.</w:t>
      </w:r>
    </w:p>
    <w:p w:rsidR="00641B32" w:rsidRPr="00C841BD" w:rsidRDefault="00641B32" w:rsidP="005D2B1D">
      <w:pPr>
        <w:pStyle w:val="6"/>
        <w:shd w:val="clear" w:color="auto" w:fill="auto"/>
        <w:tabs>
          <w:tab w:val="left" w:pos="786"/>
        </w:tabs>
        <w:spacing w:after="0" w:line="276" w:lineRule="auto"/>
        <w:ind w:left="567" w:firstLine="0"/>
        <w:jc w:val="both"/>
        <w:rPr>
          <w:rStyle w:val="0pt2"/>
          <w:b w:val="0"/>
        </w:rPr>
      </w:pPr>
      <w:r w:rsidRPr="00C841BD">
        <w:rPr>
          <w:rStyle w:val="0pt2"/>
          <w:b w:val="0"/>
        </w:rPr>
        <w:t>В составе проектных решений предусмотреть использование оборудования и материалов, сертифицированных на территории Российской Федерации</w:t>
      </w:r>
    </w:p>
    <w:p w:rsidR="00DF316F" w:rsidRPr="00C841BD" w:rsidRDefault="00DF316F" w:rsidP="00DF316F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jc w:val="both"/>
      </w:pPr>
      <w:bookmarkStart w:id="0" w:name="bookmark3"/>
    </w:p>
    <w:p w:rsidR="007A218A" w:rsidRPr="00C841BD" w:rsidRDefault="00C4460D" w:rsidP="00641B32">
      <w:pPr>
        <w:pStyle w:val="70"/>
        <w:numPr>
          <w:ilvl w:val="0"/>
          <w:numId w:val="39"/>
        </w:numPr>
        <w:shd w:val="clear" w:color="auto" w:fill="auto"/>
        <w:tabs>
          <w:tab w:val="left" w:pos="786"/>
        </w:tabs>
        <w:spacing w:before="0" w:after="0" w:line="276" w:lineRule="auto"/>
        <w:jc w:val="both"/>
      </w:pPr>
      <w:r w:rsidRPr="00C841BD">
        <w:t xml:space="preserve">Требования к </w:t>
      </w:r>
      <w:r w:rsidR="009C0F57" w:rsidRPr="00C841BD">
        <w:t>Подрядчику</w:t>
      </w:r>
      <w:r w:rsidR="00765D02" w:rsidRPr="00C841BD">
        <w:t>.</w:t>
      </w:r>
      <w:bookmarkEnd w:id="0"/>
    </w:p>
    <w:p w:rsidR="00A62C58" w:rsidRPr="00C841BD" w:rsidRDefault="00A62C58" w:rsidP="00A62C58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jc w:val="both"/>
      </w:pPr>
    </w:p>
    <w:p w:rsidR="00B44D23" w:rsidRPr="00C841BD" w:rsidRDefault="007004CB" w:rsidP="005D2B1D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left="1287"/>
        <w:jc w:val="both"/>
      </w:pPr>
      <w:r w:rsidRPr="00C841BD">
        <w:t xml:space="preserve"> </w:t>
      </w:r>
      <w:proofErr w:type="gramStart"/>
      <w:r w:rsidR="00616E73" w:rsidRPr="00C841BD">
        <w:t>Наличие у Подрядчика</w:t>
      </w:r>
      <w:r w:rsidR="009C0F57" w:rsidRPr="00C841BD">
        <w:t xml:space="preserve"> </w:t>
      </w:r>
      <w:r w:rsidR="00616E73" w:rsidRPr="00C841BD">
        <w:t xml:space="preserve">свидетельства о допуске к определенным видам работ на </w:t>
      </w:r>
      <w:r w:rsidR="005D2B1D" w:rsidRPr="00C841BD">
        <w:rPr>
          <w:lang w:val="ru-RU"/>
        </w:rPr>
        <w:t xml:space="preserve"> </w:t>
      </w:r>
      <w:r w:rsidR="00616E73" w:rsidRPr="00C841BD">
        <w:t xml:space="preserve">опасных </w:t>
      </w:r>
      <w:r w:rsidR="007F66A3" w:rsidRPr="00C841BD">
        <w:t xml:space="preserve"> </w:t>
      </w:r>
      <w:r w:rsidR="00616E73" w:rsidRPr="00C841BD">
        <w:t>производственных объектах в рамках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 кодексом Российской Федерации, в том числе:</w:t>
      </w:r>
      <w:proofErr w:type="gramEnd"/>
    </w:p>
    <w:p w:rsidR="00517884" w:rsidRPr="00C841BD" w:rsidRDefault="00517884" w:rsidP="00517884">
      <w:pPr>
        <w:pStyle w:val="6"/>
        <w:numPr>
          <w:ilvl w:val="0"/>
          <w:numId w:val="44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>работы по подготовке проектов внутренних слаботочных систем;</w:t>
      </w:r>
    </w:p>
    <w:p w:rsidR="00517884" w:rsidRPr="00C841BD" w:rsidRDefault="00517884" w:rsidP="00517884">
      <w:pPr>
        <w:pStyle w:val="6"/>
        <w:numPr>
          <w:ilvl w:val="0"/>
          <w:numId w:val="44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>работы по подготовке проектов мероприятий по охране окружающей среды;</w:t>
      </w:r>
    </w:p>
    <w:p w:rsidR="00517884" w:rsidRPr="00C841BD" w:rsidRDefault="00517884" w:rsidP="00517884">
      <w:pPr>
        <w:pStyle w:val="6"/>
        <w:numPr>
          <w:ilvl w:val="0"/>
          <w:numId w:val="44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>работы по подготовке проектов мероприятий по обеспечению пожарной безопасности;</w:t>
      </w:r>
    </w:p>
    <w:p w:rsidR="00517884" w:rsidRPr="00C841BD" w:rsidRDefault="00517884" w:rsidP="00517884">
      <w:pPr>
        <w:pStyle w:val="6"/>
        <w:numPr>
          <w:ilvl w:val="0"/>
          <w:numId w:val="44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>монтаж электротехнических установок, оборудования, систем автоматики и сигнализации;</w:t>
      </w:r>
    </w:p>
    <w:p w:rsidR="00517884" w:rsidRPr="00C841BD" w:rsidRDefault="00517884" w:rsidP="00517884">
      <w:pPr>
        <w:pStyle w:val="6"/>
        <w:numPr>
          <w:ilvl w:val="0"/>
          <w:numId w:val="44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>Монтаж приборов, средств автоматизации и вычислительной техники</w:t>
      </w:r>
      <w:r w:rsidR="00213A28" w:rsidRPr="00C841BD">
        <w:rPr>
          <w:rFonts w:cs="Tahoma"/>
          <w:spacing w:val="0"/>
          <w:lang w:val="ru-RU"/>
        </w:rPr>
        <w:t>;</w:t>
      </w:r>
    </w:p>
    <w:p w:rsidR="00517884" w:rsidRPr="00C841BD" w:rsidRDefault="00517884" w:rsidP="00517884">
      <w:pPr>
        <w:pStyle w:val="6"/>
        <w:numPr>
          <w:ilvl w:val="0"/>
          <w:numId w:val="44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>Установка приборов</w:t>
      </w:r>
      <w:r w:rsidR="00213A28" w:rsidRPr="00C841BD">
        <w:rPr>
          <w:rFonts w:cs="Tahoma"/>
          <w:spacing w:val="0"/>
          <w:lang w:val="ru-RU"/>
        </w:rPr>
        <w:t>;</w:t>
      </w:r>
    </w:p>
    <w:p w:rsidR="00517884" w:rsidRPr="00C841BD" w:rsidRDefault="00517884" w:rsidP="00517884">
      <w:pPr>
        <w:pStyle w:val="6"/>
        <w:numPr>
          <w:ilvl w:val="0"/>
          <w:numId w:val="45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>Установка индикаторов, датчиков, сигнализаторов различных параметров</w:t>
      </w:r>
      <w:r w:rsidR="00213A28" w:rsidRPr="00C841BD">
        <w:rPr>
          <w:rFonts w:cs="Tahoma"/>
          <w:spacing w:val="0"/>
          <w:lang w:val="ru-RU"/>
        </w:rPr>
        <w:t>;</w:t>
      </w:r>
    </w:p>
    <w:p w:rsidR="00213A28" w:rsidRPr="00C841BD" w:rsidRDefault="00213A28" w:rsidP="00517884">
      <w:pPr>
        <w:pStyle w:val="6"/>
        <w:numPr>
          <w:ilvl w:val="0"/>
          <w:numId w:val="45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Aharoni"/>
        </w:rPr>
        <w:t>Монтаж электротехнических установок, оборудования, систем автоматики и сигнализации</w:t>
      </w:r>
      <w:r w:rsidRPr="00C841BD">
        <w:rPr>
          <w:rFonts w:cs="Aharoni"/>
          <w:lang w:val="ru-RU"/>
        </w:rPr>
        <w:t>;</w:t>
      </w:r>
    </w:p>
    <w:p w:rsidR="00213A28" w:rsidRPr="00C841BD" w:rsidRDefault="00213A28" w:rsidP="00213A28">
      <w:pPr>
        <w:pStyle w:val="6"/>
        <w:numPr>
          <w:ilvl w:val="0"/>
          <w:numId w:val="45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>Пусконаладочные работы систем автоматики, сигнализации и взаимосвязанных устройств</w:t>
      </w:r>
      <w:r w:rsidRPr="00C841BD">
        <w:rPr>
          <w:rFonts w:cs="Tahoma"/>
          <w:spacing w:val="0"/>
          <w:lang w:val="ru-RU"/>
        </w:rPr>
        <w:t>;</w:t>
      </w:r>
    </w:p>
    <w:p w:rsidR="00D05676" w:rsidRPr="00C841BD" w:rsidRDefault="00DF316F" w:rsidP="00D05676">
      <w:pPr>
        <w:pStyle w:val="6"/>
        <w:numPr>
          <w:ilvl w:val="0"/>
          <w:numId w:val="45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  <w:lang w:val="ru-RU"/>
        </w:rPr>
        <w:t>Установка аппаратуры оперативного контроля и управления, сигнализации и взаимосвязанных устройств.</w:t>
      </w:r>
    </w:p>
    <w:p w:rsidR="00AC2528" w:rsidRPr="00C841BD" w:rsidRDefault="00616E73" w:rsidP="00A62C58">
      <w:pPr>
        <w:pStyle w:val="6"/>
        <w:numPr>
          <w:ilvl w:val="0"/>
          <w:numId w:val="45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t xml:space="preserve">Наличие у </w:t>
      </w:r>
      <w:r w:rsidR="009C0F57" w:rsidRPr="00C841BD">
        <w:t>П</w:t>
      </w:r>
      <w:r w:rsidRPr="00C841BD">
        <w:t>одрядчика</w:t>
      </w:r>
      <w:r w:rsidR="009C0F57" w:rsidRPr="00C841BD">
        <w:t xml:space="preserve"> </w:t>
      </w:r>
      <w:r w:rsidRPr="00C841BD">
        <w:t>лицензий, сертификатов соответствия, разрешений, аттестаций</w:t>
      </w:r>
      <w:r w:rsidR="00E74278" w:rsidRPr="00C841BD">
        <w:t>:</w:t>
      </w:r>
      <w:r w:rsidR="00A62C58" w:rsidRPr="00C841BD">
        <w:rPr>
          <w:rFonts w:cs="Tahoma"/>
          <w:spacing w:val="0"/>
          <w:lang w:val="ru-RU"/>
        </w:rPr>
        <w:t xml:space="preserve"> </w:t>
      </w:r>
      <w:r w:rsidR="00750C9A" w:rsidRPr="00C841BD">
        <w:t>Сертификат соответствия</w:t>
      </w:r>
      <w:r w:rsidR="00FC2996" w:rsidRPr="00C841BD">
        <w:t xml:space="preserve"> работ по охране труда (сертификата безопасности) (ст.212 Трудового кодекса РФ от 26.12.2001г.);</w:t>
      </w:r>
    </w:p>
    <w:p w:rsidR="00A62C58" w:rsidRPr="00C841BD" w:rsidRDefault="00A62C58" w:rsidP="00D05676">
      <w:pPr>
        <w:pStyle w:val="6"/>
        <w:shd w:val="clear" w:color="auto" w:fill="auto"/>
        <w:tabs>
          <w:tab w:val="left" w:pos="404"/>
        </w:tabs>
        <w:spacing w:after="0" w:line="276" w:lineRule="auto"/>
        <w:ind w:left="708" w:firstLine="0"/>
        <w:jc w:val="both"/>
      </w:pPr>
    </w:p>
    <w:p w:rsidR="00D0763B" w:rsidRPr="00C841BD" w:rsidRDefault="00D0763B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rPr>
          <w:bCs/>
        </w:rPr>
        <w:t>Желательно наличие у Подрядчика</w:t>
      </w:r>
      <w:r w:rsidR="009C0F57" w:rsidRPr="00C841BD">
        <w:rPr>
          <w:bCs/>
        </w:rPr>
        <w:t xml:space="preserve"> </w:t>
      </w:r>
      <w:r w:rsidRPr="00C841BD">
        <w:rPr>
          <w:bCs/>
        </w:rPr>
        <w:t>сертификата соответствия стандарту ISO 9001:20</w:t>
      </w:r>
      <w:r w:rsidR="00270214" w:rsidRPr="00C841BD">
        <w:rPr>
          <w:bCs/>
        </w:rPr>
        <w:t>11</w:t>
      </w:r>
      <w:r w:rsidRPr="00C841BD">
        <w:rPr>
          <w:bCs/>
        </w:rPr>
        <w:t>.</w:t>
      </w:r>
    </w:p>
    <w:p w:rsidR="00616E73" w:rsidRPr="00C841BD" w:rsidRDefault="007C65E3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rPr>
          <w:lang w:val="ru-RU"/>
        </w:rPr>
        <w:lastRenderedPageBreak/>
        <w:t>Наличие о</w:t>
      </w:r>
      <w:proofErr w:type="spellStart"/>
      <w:r w:rsidR="00616E73" w:rsidRPr="00C841BD">
        <w:t>пыт</w:t>
      </w:r>
      <w:proofErr w:type="spellEnd"/>
      <w:r w:rsidRPr="00C841BD">
        <w:rPr>
          <w:lang w:val="ru-RU"/>
        </w:rPr>
        <w:t>а</w:t>
      </w:r>
      <w:r w:rsidR="00616E73" w:rsidRPr="00C841BD">
        <w:t xml:space="preserve"> выполнения аналогичных </w:t>
      </w:r>
      <w:r w:rsidRPr="00C841BD">
        <w:rPr>
          <w:lang w:val="ru-RU"/>
        </w:rPr>
        <w:t>работ</w:t>
      </w:r>
      <w:r w:rsidR="00616E73" w:rsidRPr="00C841BD">
        <w:t xml:space="preserve"> </w:t>
      </w:r>
      <w:r w:rsidRPr="00C841BD">
        <w:rPr>
          <w:lang w:val="ru-RU"/>
        </w:rPr>
        <w:t xml:space="preserve">(проектирование, монтаж, пусконаладочные работы систем учета энергоресурсов в напорных и безнапорных потоках) не менее 5 </w:t>
      </w:r>
      <w:r w:rsidR="00616E73" w:rsidRPr="00C841BD">
        <w:t>объект</w:t>
      </w:r>
      <w:proofErr w:type="spellStart"/>
      <w:r w:rsidRPr="00C841BD">
        <w:rPr>
          <w:lang w:val="ru-RU"/>
        </w:rPr>
        <w:t>ов</w:t>
      </w:r>
      <w:proofErr w:type="spellEnd"/>
      <w:r w:rsidR="00616E73" w:rsidRPr="00C841BD">
        <w:t>.</w:t>
      </w:r>
    </w:p>
    <w:p w:rsidR="00616E73" w:rsidRPr="00C841BD" w:rsidRDefault="00616E73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 xml:space="preserve">Наличие достаточного количества квалифицированного </w:t>
      </w:r>
      <w:r w:rsidR="00750C9A" w:rsidRPr="00C841BD">
        <w:t>и аттестованного</w:t>
      </w:r>
      <w:r w:rsidRPr="00C841BD">
        <w:t xml:space="preserve"> персонала для выполнения всего комплекса работ.</w:t>
      </w:r>
    </w:p>
    <w:p w:rsidR="00F8190E" w:rsidRPr="00C841BD" w:rsidRDefault="00F8190E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Подрядчик</w:t>
      </w:r>
      <w:r w:rsidR="009C0F57" w:rsidRPr="00C841BD">
        <w:t xml:space="preserve"> </w:t>
      </w:r>
      <w:r w:rsidRPr="00C841BD">
        <w:t xml:space="preserve">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Pr="00C841BD">
        <w:t>энергопредприятия</w:t>
      </w:r>
      <w:proofErr w:type="spellEnd"/>
      <w:r w:rsidRPr="00C841BD">
        <w:t xml:space="preserve">, ПТЭ, ПТБ, </w:t>
      </w:r>
      <w:r w:rsidR="00A538BD" w:rsidRPr="00C841BD">
        <w:t>ППБ, правил</w:t>
      </w:r>
      <w:proofErr w:type="gramStart"/>
      <w:r w:rsidRPr="00C841BD">
        <w:t xml:space="preserve"> </w:t>
      </w:r>
      <w:r w:rsidR="00A538BD" w:rsidRPr="00C841BD">
        <w:t>Р</w:t>
      </w:r>
      <w:proofErr w:type="gramEnd"/>
      <w:r w:rsidR="00A538BD" w:rsidRPr="00C841BD">
        <w:t>ос технадзора</w:t>
      </w:r>
      <w:r w:rsidRPr="00C841BD">
        <w:t xml:space="preserve">, в том числе для того, чтобы не допустить своими </w:t>
      </w:r>
      <w:r w:rsidR="00A538BD" w:rsidRPr="00C841BD">
        <w:t>действиями нарушений</w:t>
      </w:r>
      <w:r w:rsidRPr="00C841BD">
        <w:t xml:space="preserve"> </w:t>
      </w:r>
      <w:r w:rsidR="0009335C" w:rsidRPr="00C841BD">
        <w:t xml:space="preserve">требований по охране труда и техники безопасности, а также </w:t>
      </w:r>
      <w:r w:rsidRPr="00C841BD">
        <w:t xml:space="preserve">нормальной эксплуатации действующего оборудования </w:t>
      </w:r>
      <w:proofErr w:type="spellStart"/>
      <w:r w:rsidRPr="00C841BD">
        <w:t>энергопредприятия</w:t>
      </w:r>
      <w:proofErr w:type="spellEnd"/>
      <w:r w:rsidRPr="00C841BD">
        <w:t xml:space="preserve"> при производстве работ</w:t>
      </w:r>
      <w:r w:rsidR="00C860C6" w:rsidRPr="00C841BD">
        <w:t>.</w:t>
      </w:r>
      <w:r w:rsidR="00547666" w:rsidRPr="00C841BD">
        <w:t xml:space="preserve"> При количестве персонала Подрядчика, в том числе с учётом персонала субподрядных организаций, более 10-ти человек, Подрядчик</w:t>
      </w:r>
      <w:r w:rsidR="009C0F57" w:rsidRPr="00C841BD">
        <w:t xml:space="preserve"> </w:t>
      </w:r>
      <w:r w:rsidR="00547666" w:rsidRPr="00C841BD">
        <w:t xml:space="preserve">обязан обеспечить контроль выполнения требований по охране труда </w:t>
      </w:r>
      <w:r w:rsidR="0009335C" w:rsidRPr="00C841BD">
        <w:t xml:space="preserve">и технике безопасности </w:t>
      </w:r>
      <w:r w:rsidR="00547666" w:rsidRPr="00C841BD">
        <w:t xml:space="preserve">на рабочих местах работающих бригад со стороны собственных инспекторов по охране труда. </w:t>
      </w:r>
    </w:p>
    <w:p w:rsidR="001606AD" w:rsidRPr="00C841BD" w:rsidRDefault="00616E73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C841BD">
        <w:t xml:space="preserve">выполнения </w:t>
      </w:r>
      <w:r w:rsidRPr="00C841BD">
        <w:t>работ, в том числе</w:t>
      </w:r>
      <w:r w:rsidR="001606AD" w:rsidRPr="00C841BD">
        <w:t>:</w:t>
      </w:r>
    </w:p>
    <w:p w:rsidR="00616E73" w:rsidRPr="00C841BD" w:rsidRDefault="00616E73" w:rsidP="00C75EE6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 xml:space="preserve">в электроустановках до </w:t>
      </w:r>
      <w:r w:rsidR="00FC2996" w:rsidRPr="00C841BD">
        <w:t xml:space="preserve"> </w:t>
      </w:r>
      <w:r w:rsidRPr="00C841BD">
        <w:t>1000В</w:t>
      </w:r>
      <w:r w:rsidR="001606AD" w:rsidRPr="00C841BD">
        <w:t>;</w:t>
      </w:r>
    </w:p>
    <w:p w:rsidR="001606AD" w:rsidRPr="00C841BD" w:rsidRDefault="001606AD" w:rsidP="00C75EE6">
      <w:pPr>
        <w:pStyle w:val="6"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огневых (электросварочных) работ;</w:t>
      </w:r>
    </w:p>
    <w:p w:rsidR="00C860C6" w:rsidRPr="00C841BD" w:rsidRDefault="00C860C6" w:rsidP="00C75EE6">
      <w:pPr>
        <w:pStyle w:val="6"/>
        <w:shd w:val="clear" w:color="auto" w:fill="auto"/>
        <w:tabs>
          <w:tab w:val="left" w:pos="404"/>
        </w:tabs>
        <w:spacing w:after="0" w:line="276" w:lineRule="auto"/>
        <w:ind w:left="1160" w:right="60" w:firstLine="0"/>
        <w:jc w:val="both"/>
      </w:pPr>
      <w:r w:rsidRPr="00C841BD">
        <w:t>Персонал Подрядчика</w:t>
      </w:r>
      <w:r w:rsidR="009C0F57" w:rsidRPr="00C841BD">
        <w:t xml:space="preserve"> </w:t>
      </w:r>
      <w:r w:rsidRPr="00C841BD">
        <w:t>должен пройти проверку знаний Правил, Норм и Инструкций, регламентирующих выполнение работ и контроль качества в порядке, установленном Федеральной службой по экологическому, технологическому и атомному надзору (</w:t>
      </w:r>
      <w:r w:rsidR="00A538BD" w:rsidRPr="00C841BD">
        <w:t>Рос технадзор</w:t>
      </w:r>
      <w:r w:rsidRPr="00C841BD">
        <w:t>) Российской Федерации.</w:t>
      </w:r>
    </w:p>
    <w:p w:rsidR="001606AD" w:rsidRPr="00C841BD" w:rsidRDefault="001606AD" w:rsidP="00C75EE6">
      <w:pPr>
        <w:pStyle w:val="6"/>
        <w:shd w:val="clear" w:color="auto" w:fill="auto"/>
        <w:spacing w:after="0" w:line="276" w:lineRule="auto"/>
        <w:ind w:left="1134" w:right="60" w:firstLine="0"/>
        <w:jc w:val="both"/>
      </w:pPr>
      <w:r w:rsidRPr="00C841BD">
        <w:t>Подрядчик</w:t>
      </w:r>
      <w:r w:rsidR="009C0F57" w:rsidRPr="00C841BD">
        <w:t xml:space="preserve"> </w:t>
      </w:r>
      <w:r w:rsidRPr="00C841BD">
        <w:t xml:space="preserve">обязан предоставить списки лиц, ответственных за безопасное проведение работ, в </w:t>
      </w:r>
      <w:proofErr w:type="spellStart"/>
      <w:r w:rsidRPr="00C841BD">
        <w:t>т.ч</w:t>
      </w:r>
      <w:proofErr w:type="spellEnd"/>
      <w:r w:rsidRPr="00C841BD">
        <w:t>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:rsidR="00616E73" w:rsidRPr="00C841BD" w:rsidRDefault="00616E73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 xml:space="preserve">Персонал </w:t>
      </w:r>
      <w:r w:rsidR="009C0F57" w:rsidRPr="00C841BD">
        <w:t xml:space="preserve">Подрядчика </w:t>
      </w:r>
      <w:r w:rsidRPr="00C841BD">
        <w:t xml:space="preserve">обязан выполнять правила внутреннего распорядка, действующего на </w:t>
      </w:r>
      <w:proofErr w:type="spellStart"/>
      <w:r w:rsidRPr="00C841BD">
        <w:t>энергопредприятии</w:t>
      </w:r>
      <w:proofErr w:type="spellEnd"/>
      <w:r w:rsidRPr="00C841BD">
        <w:t>.</w:t>
      </w:r>
    </w:p>
    <w:p w:rsidR="00616E73" w:rsidRPr="00C841BD" w:rsidRDefault="00616E73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C841BD" w:rsidRDefault="00616E73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Подрядчик</w:t>
      </w:r>
      <w:r w:rsidR="009C0F57" w:rsidRPr="00C841BD">
        <w:t xml:space="preserve"> </w:t>
      </w:r>
      <w:r w:rsidRPr="00C841BD">
        <w:t xml:space="preserve">обязан обеспечить свой персонал необходимыми средствами индивидуальной защиты, спецодеждой и </w:t>
      </w:r>
      <w:proofErr w:type="gramStart"/>
      <w:r w:rsidR="00A538BD" w:rsidRPr="00C841BD">
        <w:t>спец</w:t>
      </w:r>
      <w:proofErr w:type="gramEnd"/>
      <w:r w:rsidR="00A538BD" w:rsidRPr="00C841BD">
        <w:t xml:space="preserve"> обувью</w:t>
      </w:r>
      <w:r w:rsidRPr="00C841BD"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616E73" w:rsidRPr="00C841BD" w:rsidRDefault="00A538BD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Работы должны</w:t>
      </w:r>
      <w:r w:rsidR="00616E73" w:rsidRPr="00C841BD">
        <w:t xml:space="preserve"> выполняться специализированными организациями, имеющими опыт работы на аналогичном </w:t>
      </w:r>
      <w:proofErr w:type="gramStart"/>
      <w:r w:rsidR="00616E73" w:rsidRPr="00C841BD">
        <w:t>оборудовании</w:t>
      </w:r>
      <w:proofErr w:type="gramEnd"/>
      <w:r w:rsidR="00616E73" w:rsidRPr="00C841BD">
        <w:t xml:space="preserve">, располагающими техническими средствами, необходимыми для качественного выполнения </w:t>
      </w:r>
      <w:r w:rsidRPr="00C841BD">
        <w:t>Работ.</w:t>
      </w:r>
    </w:p>
    <w:p w:rsidR="00AB2034" w:rsidRPr="00C841BD" w:rsidRDefault="00A458C3" w:rsidP="00641B32">
      <w:pPr>
        <w:pStyle w:val="6"/>
        <w:numPr>
          <w:ilvl w:val="1"/>
          <w:numId w:val="39"/>
        </w:numPr>
        <w:tabs>
          <w:tab w:val="left" w:pos="404"/>
        </w:tabs>
        <w:spacing w:after="0" w:line="276" w:lineRule="auto"/>
        <w:ind w:left="1145" w:right="62"/>
        <w:jc w:val="both"/>
      </w:pPr>
      <w:r w:rsidRPr="00C841BD">
        <w:t xml:space="preserve">В случае привлечения субподрядных организаций, </w:t>
      </w:r>
      <w:r w:rsidR="00AB2034" w:rsidRPr="00C841BD">
        <w:t>Подрядчик</w:t>
      </w:r>
      <w:r w:rsidR="009C0F57" w:rsidRPr="00C841BD">
        <w:t xml:space="preserve"> </w:t>
      </w:r>
      <w:r w:rsidR="00AB2034" w:rsidRPr="00C841BD">
        <w:t xml:space="preserve">обязан предоставить документы привлекаемых субподрядных организаций </w:t>
      </w:r>
      <w:r w:rsidR="00926F20" w:rsidRPr="00C841BD">
        <w:t xml:space="preserve">в объёме, аналогично </w:t>
      </w:r>
      <w:proofErr w:type="gramStart"/>
      <w:r w:rsidR="00926F20" w:rsidRPr="00C841BD">
        <w:t>предъявляемым</w:t>
      </w:r>
      <w:proofErr w:type="gramEnd"/>
      <w:r w:rsidR="00926F20" w:rsidRPr="00C841BD">
        <w:t xml:space="preserve"> к основному Подрядчику, </w:t>
      </w:r>
      <w:r w:rsidR="00270214" w:rsidRPr="00C841BD">
        <w:t>на этапе проведения</w:t>
      </w:r>
      <w:r w:rsidR="00AB2034" w:rsidRPr="00C841BD">
        <w:t xml:space="preserve"> закупочной процедуры. </w:t>
      </w:r>
    </w:p>
    <w:p w:rsidR="00AB2034" w:rsidRPr="00C841BD" w:rsidRDefault="00AB2034" w:rsidP="00641B32">
      <w:pPr>
        <w:pStyle w:val="6"/>
        <w:numPr>
          <w:ilvl w:val="1"/>
          <w:numId w:val="39"/>
        </w:numPr>
        <w:tabs>
          <w:tab w:val="left" w:pos="404"/>
        </w:tabs>
        <w:spacing w:after="0" w:line="276" w:lineRule="auto"/>
        <w:ind w:left="1145" w:right="62"/>
        <w:jc w:val="both"/>
      </w:pPr>
      <w:r w:rsidRPr="00C841BD">
        <w:t>Ответственность за действия субподрядных организаций в целом перед Заказчиком несёт Подрядчик.</w:t>
      </w:r>
    </w:p>
    <w:p w:rsidR="00616E73" w:rsidRPr="00C841BD" w:rsidRDefault="00AB2034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Наличие необходимой оснастки, средств м</w:t>
      </w:r>
      <w:r w:rsidR="007F66A3" w:rsidRPr="00C841BD">
        <w:t xml:space="preserve">алой механизации, </w:t>
      </w:r>
      <w:r w:rsidR="00A538BD" w:rsidRPr="00C841BD">
        <w:t>электроинструмента</w:t>
      </w:r>
      <w:r w:rsidRPr="00C841BD">
        <w:t xml:space="preserve">, </w:t>
      </w:r>
      <w:proofErr w:type="gramStart"/>
      <w:r w:rsidR="00DF0371" w:rsidRPr="00C841BD">
        <w:t>спец</w:t>
      </w:r>
      <w:r w:rsidR="007F66A3" w:rsidRPr="00C841BD">
        <w:t>-</w:t>
      </w:r>
      <w:r w:rsidR="00DF0371" w:rsidRPr="00C841BD">
        <w:t>инструмента</w:t>
      </w:r>
      <w:proofErr w:type="gramEnd"/>
      <w:r w:rsidR="00DF0371" w:rsidRPr="00C841BD">
        <w:t xml:space="preserve">, </w:t>
      </w:r>
      <w:r w:rsidR="00A538BD" w:rsidRPr="00C841BD">
        <w:t>приспособлений,</w:t>
      </w:r>
      <w:r w:rsidR="00DF0371" w:rsidRPr="00C841BD">
        <w:t xml:space="preserve"> за </w:t>
      </w:r>
      <w:r w:rsidRPr="00C841BD">
        <w:t>исключением предоставляемых Заказчиком стационарных грузоподъемных</w:t>
      </w:r>
      <w:r w:rsidR="00DF0371" w:rsidRPr="00C841BD">
        <w:t xml:space="preserve"> машин, установленных на объекте</w:t>
      </w:r>
      <w:r w:rsidR="007F66A3" w:rsidRPr="00C841BD">
        <w:t>.</w:t>
      </w:r>
    </w:p>
    <w:p w:rsidR="00616E73" w:rsidRPr="00C841BD" w:rsidRDefault="00616E73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Наличие у Подрядчика</w:t>
      </w:r>
      <w:r w:rsidR="009C0F57" w:rsidRPr="00C841BD">
        <w:t xml:space="preserve"> </w:t>
      </w:r>
      <w:r w:rsidRPr="00C841BD">
        <w:t xml:space="preserve">положительных референций на выполнение аналогичных </w:t>
      </w:r>
      <w:r w:rsidR="009C0F57" w:rsidRPr="00C841BD">
        <w:t>Р</w:t>
      </w:r>
      <w:r w:rsidRPr="00C841BD">
        <w:t>абот.</w:t>
      </w:r>
    </w:p>
    <w:p w:rsidR="00616E73" w:rsidRPr="00C841BD" w:rsidRDefault="00616E73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Подрядчик</w:t>
      </w:r>
      <w:r w:rsidR="009C0F57" w:rsidRPr="00C841BD">
        <w:t xml:space="preserve"> </w:t>
      </w:r>
      <w:r w:rsidRPr="00C841BD">
        <w:t>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CB6AF5" w:rsidRPr="00C841BD" w:rsidRDefault="00765D02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Подрядчик</w:t>
      </w:r>
      <w:r w:rsidR="009C0F57" w:rsidRPr="00C841BD">
        <w:t xml:space="preserve"> </w:t>
      </w:r>
      <w:r w:rsidRPr="00C841BD">
        <w:t xml:space="preserve">обязан </w:t>
      </w:r>
      <w:r w:rsidR="006D1219" w:rsidRPr="00C841BD">
        <w:t>обеспечить сохранность</w:t>
      </w:r>
      <w:r w:rsidR="00616E73" w:rsidRPr="00C841BD"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C841BD">
        <w:t>.</w:t>
      </w:r>
    </w:p>
    <w:p w:rsidR="00765D02" w:rsidRPr="00C841BD" w:rsidRDefault="007C65E3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rPr>
          <w:lang w:val="ru-RU"/>
        </w:rPr>
        <w:lastRenderedPageBreak/>
        <w:t>Подрядчик несет полную ответственность за неполноту (сокрытие)</w:t>
      </w:r>
      <w:r w:rsidR="00CB6AF5" w:rsidRPr="00C841BD">
        <w:rPr>
          <w:lang w:val="ru-RU"/>
        </w:rPr>
        <w:t xml:space="preserve"> и</w:t>
      </w:r>
      <w:r w:rsidRPr="00C841BD">
        <w:rPr>
          <w:lang w:val="ru-RU"/>
        </w:rPr>
        <w:t xml:space="preserve"> недостоверность информации в представл</w:t>
      </w:r>
      <w:r w:rsidR="002F2DBF" w:rsidRPr="00C841BD">
        <w:rPr>
          <w:lang w:val="ru-RU"/>
        </w:rPr>
        <w:t xml:space="preserve">енных им документах на </w:t>
      </w:r>
      <w:r w:rsidR="00CB6AF5" w:rsidRPr="00C841BD">
        <w:rPr>
          <w:lang w:val="ru-RU"/>
        </w:rPr>
        <w:t>продукцию</w:t>
      </w:r>
      <w:r w:rsidR="002F2DBF" w:rsidRPr="00C841BD">
        <w:rPr>
          <w:lang w:val="ru-RU"/>
        </w:rPr>
        <w:t xml:space="preserve">, которые могут привести к снижению </w:t>
      </w:r>
      <w:r w:rsidR="00CB6AF5" w:rsidRPr="00C841BD">
        <w:rPr>
          <w:lang w:val="ru-RU"/>
        </w:rPr>
        <w:t xml:space="preserve">уровня безопасности и надежности продукции и объектов </w:t>
      </w:r>
      <w:proofErr w:type="gramStart"/>
      <w:r w:rsidR="00CB6AF5" w:rsidRPr="00C841BD">
        <w:rPr>
          <w:lang w:val="ru-RU"/>
        </w:rPr>
        <w:t>с</w:t>
      </w:r>
      <w:proofErr w:type="gramEnd"/>
      <w:r w:rsidR="00CB6AF5" w:rsidRPr="00C841BD">
        <w:rPr>
          <w:lang w:val="ru-RU"/>
        </w:rPr>
        <w:t xml:space="preserve"> </w:t>
      </w:r>
      <w:proofErr w:type="gramStart"/>
      <w:r w:rsidR="00CB6AF5" w:rsidRPr="00C841BD">
        <w:rPr>
          <w:lang w:val="ru-RU"/>
        </w:rPr>
        <w:t>ее</w:t>
      </w:r>
      <w:proofErr w:type="gramEnd"/>
      <w:r w:rsidR="00CB6AF5" w:rsidRPr="00C841BD">
        <w:rPr>
          <w:lang w:val="ru-RU"/>
        </w:rPr>
        <w:t xml:space="preserve"> применением.</w:t>
      </w:r>
    </w:p>
    <w:p w:rsidR="00CB6AF5" w:rsidRPr="00C841BD" w:rsidRDefault="00CB6AF5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rPr>
          <w:lang w:val="ru-RU"/>
        </w:rPr>
        <w:t>Подрядчик несет ответственность за правильность разработанной документации, независимо от подтверждения (согласования) Заказчика, за исключением случаев, когда ошибки вызваны неправильными исходными данными Заказчика.</w:t>
      </w:r>
    </w:p>
    <w:p w:rsidR="00CB6AF5" w:rsidRPr="00C841BD" w:rsidRDefault="00CB6AF5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rPr>
          <w:lang w:val="ru-RU"/>
        </w:rPr>
        <w:t>Подрядчик несет ответственность за соответствие разработанной документации, принятых технологических решений, применяемых МТР требованиям действующих нормативно-</w:t>
      </w:r>
      <w:proofErr w:type="spellStart"/>
      <w:r w:rsidRPr="00C841BD">
        <w:rPr>
          <w:lang w:val="ru-RU"/>
        </w:rPr>
        <w:t>техническох</w:t>
      </w:r>
      <w:proofErr w:type="spellEnd"/>
      <w:r w:rsidRPr="00C841BD">
        <w:rPr>
          <w:lang w:val="ru-RU"/>
        </w:rPr>
        <w:t xml:space="preserve"> документов Российской Федерации (далее НТД)</w:t>
      </w:r>
      <w:r w:rsidR="006D55C1" w:rsidRPr="00C841BD">
        <w:rPr>
          <w:lang w:val="ru-RU"/>
        </w:rPr>
        <w:t>.</w:t>
      </w:r>
    </w:p>
    <w:p w:rsidR="00DB4517" w:rsidRPr="00C841BD" w:rsidRDefault="00DB4517" w:rsidP="00DB4517">
      <w:pPr>
        <w:pStyle w:val="6"/>
        <w:shd w:val="clear" w:color="auto" w:fill="auto"/>
        <w:tabs>
          <w:tab w:val="left" w:pos="404"/>
        </w:tabs>
        <w:spacing w:after="0" w:line="276" w:lineRule="auto"/>
        <w:ind w:left="1170" w:right="60" w:firstLine="0"/>
        <w:jc w:val="both"/>
      </w:pPr>
    </w:p>
    <w:p w:rsidR="0028658A" w:rsidRPr="00C841BD" w:rsidRDefault="00C4460D" w:rsidP="00641B32">
      <w:pPr>
        <w:pStyle w:val="70"/>
        <w:numPr>
          <w:ilvl w:val="0"/>
          <w:numId w:val="39"/>
        </w:numPr>
        <w:shd w:val="clear" w:color="auto" w:fill="auto"/>
        <w:tabs>
          <w:tab w:val="left" w:pos="786"/>
        </w:tabs>
        <w:spacing w:before="0" w:after="0" w:line="276" w:lineRule="auto"/>
        <w:jc w:val="both"/>
      </w:pPr>
      <w:bookmarkStart w:id="1" w:name="bookmark4"/>
      <w:r w:rsidRPr="00C841BD">
        <w:rPr>
          <w:bCs w:val="0"/>
        </w:rPr>
        <w:t xml:space="preserve">Требования к выполнению </w:t>
      </w:r>
      <w:r w:rsidR="009C0F57" w:rsidRPr="00C841BD">
        <w:rPr>
          <w:bCs w:val="0"/>
        </w:rPr>
        <w:t>Р</w:t>
      </w:r>
      <w:r w:rsidRPr="00C841BD">
        <w:rPr>
          <w:bCs w:val="0"/>
        </w:rPr>
        <w:t>абот</w:t>
      </w:r>
      <w:bookmarkEnd w:id="1"/>
      <w:r w:rsidR="00765D02" w:rsidRPr="00C841BD">
        <w:rPr>
          <w:bCs w:val="0"/>
        </w:rPr>
        <w:t>.</w:t>
      </w:r>
    </w:p>
    <w:p w:rsidR="00A62C58" w:rsidRPr="00C841BD" w:rsidRDefault="00A62C58" w:rsidP="00A62C58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jc w:val="both"/>
      </w:pPr>
    </w:p>
    <w:p w:rsidR="007A218A" w:rsidRPr="00C841BD" w:rsidRDefault="00C4460D" w:rsidP="00D05676">
      <w:pPr>
        <w:pStyle w:val="6"/>
        <w:shd w:val="clear" w:color="auto" w:fill="auto"/>
        <w:tabs>
          <w:tab w:val="left" w:pos="462"/>
        </w:tabs>
        <w:spacing w:after="0" w:line="276" w:lineRule="auto"/>
        <w:ind w:left="462" w:right="60" w:firstLine="0"/>
        <w:jc w:val="both"/>
      </w:pPr>
      <w:r w:rsidRPr="00C841BD">
        <w:t>Работы должны быть выполнены</w:t>
      </w:r>
      <w:r w:rsidR="009C0F57" w:rsidRPr="00C841BD">
        <w:t xml:space="preserve"> </w:t>
      </w:r>
      <w:r w:rsidRPr="00C841BD">
        <w:t>в соответствии с</w:t>
      </w:r>
      <w:r w:rsidR="001D4693" w:rsidRPr="00C841BD">
        <w:t xml:space="preserve"> действующими правилами безопасности</w:t>
      </w:r>
      <w:r w:rsidRPr="00C841BD">
        <w:t xml:space="preserve">, </w:t>
      </w:r>
      <w:r w:rsidR="001D4693" w:rsidRPr="00C841BD">
        <w:t>руководящими документами</w:t>
      </w:r>
      <w:r w:rsidRPr="00C841BD">
        <w:t xml:space="preserve">, </w:t>
      </w:r>
      <w:r w:rsidR="00BD4AFE" w:rsidRPr="00C841BD">
        <w:t>правилами</w:t>
      </w:r>
      <w:r w:rsidR="001322FC" w:rsidRPr="00C841BD">
        <w:t xml:space="preserve"> </w:t>
      </w:r>
      <w:r w:rsidRPr="00C841BD">
        <w:t>проектирования</w:t>
      </w:r>
      <w:r w:rsidR="00092783" w:rsidRPr="00C841BD">
        <w:rPr>
          <w:lang w:val="ru-RU"/>
        </w:rPr>
        <w:t xml:space="preserve"> и разработанным проектом</w:t>
      </w:r>
      <w:r w:rsidRPr="00C841BD">
        <w:t>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C841BD">
        <w:t>, в том числе:</w:t>
      </w:r>
    </w:p>
    <w:p w:rsidR="00AC2528" w:rsidRPr="00C841BD" w:rsidRDefault="00645841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191B2A" w:rsidRPr="00C841BD" w:rsidRDefault="00191B2A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rPr>
          <w:rFonts w:cs="Times New Roman"/>
          <w:bCs/>
        </w:rPr>
        <w:t xml:space="preserve">Регламент системы экологического менеджмента «Правила охраны окружающей среды для подрядных организаций и </w:t>
      </w:r>
      <w:r w:rsidR="00A538BD" w:rsidRPr="00C841BD">
        <w:rPr>
          <w:rFonts w:cs="Times New Roman"/>
          <w:bCs/>
        </w:rPr>
        <w:t>арендаторов» (</w:t>
      </w:r>
      <w:r w:rsidRPr="00C841BD">
        <w:rPr>
          <w:rFonts w:cs="Times New Roman"/>
          <w:bCs/>
        </w:rPr>
        <w:t>РО-ПТУ-11)</w:t>
      </w:r>
    </w:p>
    <w:p w:rsidR="00AC2528" w:rsidRPr="00C841BD" w:rsidRDefault="00C4460D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СО 34.04.181-2003 «Правила организации технического обслуживания и ремонта оборудования, зданий и сооружений электростанций и сетей», 2004</w:t>
      </w:r>
      <w:r w:rsidR="00645841" w:rsidRPr="00C841BD">
        <w:t>;</w:t>
      </w:r>
    </w:p>
    <w:p w:rsidR="00AC2528" w:rsidRPr="00C841BD" w:rsidRDefault="00C4460D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«ПТЭ электрических станций и сетей РФ», 2003;</w:t>
      </w:r>
    </w:p>
    <w:p w:rsidR="00AC2528" w:rsidRPr="00C841BD" w:rsidRDefault="00C4460D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РД 153-34.0-03.301-00 «Правила пожарной безопасности для энергетических предприятий»</w:t>
      </w:r>
      <w:r w:rsidR="001322FC" w:rsidRPr="00C841BD">
        <w:t>;</w:t>
      </w:r>
    </w:p>
    <w:p w:rsidR="00AC2528" w:rsidRPr="00C841BD" w:rsidRDefault="00E543DF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РД 34.03.201-97 «Правила техники безопасности при эксплуатации тепломеханического оборудования электростанций и тепловых сетей»;</w:t>
      </w:r>
    </w:p>
    <w:p w:rsidR="00DB4517" w:rsidRPr="00C841BD" w:rsidRDefault="00DB4517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Стандарт организации «О мерах безопасности при работе с асбестом и асбестосодержащими материалами на объектах ОАО «Э.ОН Россия»;</w:t>
      </w:r>
    </w:p>
    <w:p w:rsidR="00DB4517" w:rsidRPr="00C841BD" w:rsidRDefault="00DB4517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«Правила по охране труда при эксплуатации электроустановок» утвержденные приказом Министерства труда и социальной защиты Российской Федерации от 24 июля 2013 г. N 328н</w:t>
      </w:r>
    </w:p>
    <w:p w:rsidR="00DB4517" w:rsidRPr="00C841BD" w:rsidRDefault="00DB4517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Инструкция организации «О мерах пожарной безопасности при проведении огневых работ на энергетических объектах филиала «Смоленская ГРЭС» ПАО «Юнипро» (ИО-ООТиПК-02/16);</w:t>
      </w:r>
    </w:p>
    <w:p w:rsidR="00DB4517" w:rsidRPr="00C841BD" w:rsidRDefault="00DB4517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«Правила по охране труда при работе с инструментом и приспособлениями» утвержденные приказом Министерства труда и социальной защиты Российской Федерации от 17 августа 2015 г. N 552н;</w:t>
      </w:r>
    </w:p>
    <w:p w:rsidR="00DB4517" w:rsidRPr="00C841BD" w:rsidRDefault="00DB4517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 w:rsidDel="006031C1">
        <w:t xml:space="preserve"> </w:t>
      </w:r>
      <w:r w:rsidRPr="00C841BD">
        <w:t>«Правила по охране труда при погрузочно-разгрузочных работах и размещении грузов» утвержденные приказом Министерства труда и социальной защиты Российской Федерации от 23 декабря 2014 г. N 642н;</w:t>
      </w:r>
    </w:p>
    <w:p w:rsidR="00092783" w:rsidRPr="00C841BD" w:rsidRDefault="00DB4517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t>«Правила по охране труда при работе на высоте», утвержденные приказом 155 от 28.03.14 приказом Минтруда России от 28.03.2014 N 155н (ред. от 17.06.2015);</w:t>
      </w:r>
    </w:p>
    <w:p w:rsidR="00DB4517" w:rsidRPr="00C841BD" w:rsidRDefault="00092783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rPr>
          <w:lang w:val="ru-RU"/>
        </w:rPr>
        <w:t>«Правила противопожарного режима в Российской Федерации»</w:t>
      </w:r>
    </w:p>
    <w:p w:rsidR="00520648" w:rsidRPr="00C841BD" w:rsidRDefault="00520648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>Правила устройства электроустановок (ПУЭ, издание 7);</w:t>
      </w:r>
    </w:p>
    <w:p w:rsidR="00520648" w:rsidRPr="00C841BD" w:rsidRDefault="00520648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>ГОСТ 16037-80, РТМ-12-2001 сварные соединения;</w:t>
      </w:r>
    </w:p>
    <w:p w:rsidR="00520648" w:rsidRPr="00C841BD" w:rsidRDefault="00520648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 xml:space="preserve">ГОСТ 12.1.030-81. Электробезопасность. Защитное заземление, </w:t>
      </w:r>
      <w:proofErr w:type="spellStart"/>
      <w:r w:rsidRPr="00C841BD">
        <w:rPr>
          <w:rFonts w:cs="Tahoma"/>
          <w:spacing w:val="0"/>
        </w:rPr>
        <w:t>зануление</w:t>
      </w:r>
      <w:proofErr w:type="spellEnd"/>
      <w:r w:rsidRPr="00C841BD">
        <w:rPr>
          <w:rFonts w:cs="Tahoma"/>
          <w:spacing w:val="0"/>
        </w:rPr>
        <w:t>;</w:t>
      </w:r>
    </w:p>
    <w:p w:rsidR="00520648" w:rsidRPr="00C841BD" w:rsidRDefault="00520648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 xml:space="preserve">ГОСТ </w:t>
      </w:r>
      <w:proofErr w:type="gramStart"/>
      <w:r w:rsidRPr="00C841BD">
        <w:rPr>
          <w:rFonts w:cs="Tahoma"/>
          <w:spacing w:val="0"/>
        </w:rPr>
        <w:t>Р</w:t>
      </w:r>
      <w:proofErr w:type="gramEnd"/>
      <w:r w:rsidRPr="00C841BD">
        <w:rPr>
          <w:rFonts w:cs="Tahoma"/>
          <w:spacing w:val="0"/>
        </w:rPr>
        <w:t xml:space="preserve"> 8.596-2002 ГСИ. Метрологическое обеспечение измерительных систем. Основные положения;</w:t>
      </w:r>
    </w:p>
    <w:p w:rsidR="00520648" w:rsidRPr="00C841BD" w:rsidRDefault="00520648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 xml:space="preserve">ГОСТ </w:t>
      </w:r>
      <w:proofErr w:type="gramStart"/>
      <w:r w:rsidRPr="00C841BD">
        <w:rPr>
          <w:rFonts w:cs="Tahoma"/>
          <w:spacing w:val="0"/>
        </w:rPr>
        <w:t>Р</w:t>
      </w:r>
      <w:proofErr w:type="gramEnd"/>
      <w:r w:rsidRPr="00C841BD">
        <w:rPr>
          <w:rFonts w:cs="Tahoma"/>
          <w:spacing w:val="0"/>
        </w:rPr>
        <w:t xml:space="preserve"> 8.563-2009 ГСИ. Методики (методы) измерений;</w:t>
      </w:r>
    </w:p>
    <w:p w:rsidR="00520648" w:rsidRPr="00C841BD" w:rsidRDefault="00520648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>ГОСТ РД 34.11.321-96 Нормы погрешности измерений технологических параметров тепловых электростанций и подстанций;</w:t>
      </w:r>
    </w:p>
    <w:p w:rsidR="00520648" w:rsidRPr="00C841BD" w:rsidRDefault="00520648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>РД 153-34.1-35-127-2002. Общие технические требования к программно-техническим комплексам АСУ ТП тепловых электростанций;</w:t>
      </w:r>
    </w:p>
    <w:p w:rsidR="00520648" w:rsidRPr="00C841BD" w:rsidRDefault="00520648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lastRenderedPageBreak/>
        <w:t>ГОСТ 34.201-89. Информационная технология. Комплекс стандартов на автоматизированные системы. Виды, комплектность и обозначение документов при создании автоматизированных систем;</w:t>
      </w:r>
    </w:p>
    <w:p w:rsidR="00520648" w:rsidRPr="00C841BD" w:rsidRDefault="00520648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>ГОСТ 34.602-89. Информационная технология. Комплекс стандартов на автоматизированные системы. Техническое задание на создание автоматизированной системы;</w:t>
      </w:r>
    </w:p>
    <w:p w:rsidR="00520648" w:rsidRPr="00C841BD" w:rsidRDefault="00520648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40" w:lineRule="auto"/>
        <w:jc w:val="both"/>
        <w:rPr>
          <w:rFonts w:cs="Tahoma"/>
          <w:spacing w:val="0"/>
        </w:rPr>
      </w:pPr>
      <w:r w:rsidRPr="00C841BD">
        <w:rPr>
          <w:rFonts w:cs="Tahoma"/>
          <w:spacing w:val="0"/>
        </w:rPr>
        <w:t>ГОСТ 34.601-90. Информационная технология. Комплекс стандартов на автоматизированные системы. Автоматизированные системы. Стадии создания.</w:t>
      </w:r>
    </w:p>
    <w:p w:rsidR="00520648" w:rsidRPr="00C841BD" w:rsidRDefault="00520648" w:rsidP="00520648">
      <w:pPr>
        <w:pStyle w:val="6"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bookmarkStart w:id="2" w:name="i442744"/>
      <w:proofErr w:type="gramStart"/>
      <w:r w:rsidRPr="00C841BD">
        <w:rPr>
          <w:rFonts w:cs="Tahoma"/>
          <w:spacing w:val="0"/>
        </w:rPr>
        <w:t>ПР</w:t>
      </w:r>
      <w:proofErr w:type="gramEnd"/>
      <w:r w:rsidRPr="00C841BD">
        <w:rPr>
          <w:rFonts w:cs="Tahoma"/>
          <w:spacing w:val="0"/>
        </w:rPr>
        <w:t xml:space="preserve"> 50.2.016</w:t>
      </w:r>
      <w:bookmarkEnd w:id="2"/>
      <w:r w:rsidRPr="00C841BD">
        <w:rPr>
          <w:rFonts w:cs="Tahoma"/>
          <w:spacing w:val="0"/>
        </w:rPr>
        <w:t xml:space="preserve">-94 Государственная система обеспечения единства измерений. Российская система калибровки. Требования к выполнению </w:t>
      </w:r>
      <w:proofErr w:type="gramStart"/>
      <w:r w:rsidRPr="00C841BD">
        <w:rPr>
          <w:rFonts w:cs="Tahoma"/>
          <w:spacing w:val="0"/>
        </w:rPr>
        <w:t>калибровочных</w:t>
      </w:r>
      <w:proofErr w:type="gramEnd"/>
      <w:r w:rsidRPr="00C841BD">
        <w:rPr>
          <w:rFonts w:cs="Tahoma"/>
          <w:spacing w:val="0"/>
        </w:rPr>
        <w:t xml:space="preserve"> работ</w:t>
      </w:r>
      <w:r w:rsidR="007741B0" w:rsidRPr="00C841BD">
        <w:rPr>
          <w:rFonts w:cs="Tahoma"/>
          <w:spacing w:val="0"/>
          <w:lang w:val="ru-RU"/>
        </w:rPr>
        <w:t>.</w:t>
      </w:r>
    </w:p>
    <w:p w:rsidR="00D05676" w:rsidRPr="00C841BD" w:rsidRDefault="00D05676" w:rsidP="00D05676">
      <w:pPr>
        <w:pStyle w:val="6"/>
        <w:shd w:val="clear" w:color="auto" w:fill="auto"/>
        <w:tabs>
          <w:tab w:val="left" w:pos="404"/>
        </w:tabs>
        <w:spacing w:after="0" w:line="276" w:lineRule="auto"/>
        <w:ind w:left="1160" w:right="60" w:firstLine="0"/>
        <w:jc w:val="both"/>
        <w:rPr>
          <w:lang w:val="ru-RU"/>
        </w:rPr>
      </w:pPr>
    </w:p>
    <w:p w:rsidR="00323C77" w:rsidRPr="00C841BD" w:rsidRDefault="00323C77" w:rsidP="00641B32">
      <w:pPr>
        <w:pStyle w:val="70"/>
        <w:numPr>
          <w:ilvl w:val="0"/>
          <w:numId w:val="39"/>
        </w:numPr>
        <w:shd w:val="clear" w:color="auto" w:fill="auto"/>
        <w:tabs>
          <w:tab w:val="left" w:pos="786"/>
        </w:tabs>
        <w:spacing w:before="0" w:after="0" w:line="276" w:lineRule="auto"/>
      </w:pPr>
      <w:r w:rsidRPr="00C841BD">
        <w:t xml:space="preserve">Требования к применяемым </w:t>
      </w:r>
      <w:r w:rsidR="001322FC" w:rsidRPr="00C841BD">
        <w:t xml:space="preserve">оборудованию, </w:t>
      </w:r>
      <w:r w:rsidRPr="00C841BD">
        <w:t>материалам и запасным частям:</w:t>
      </w:r>
    </w:p>
    <w:p w:rsidR="00A62C58" w:rsidRPr="00C841BD" w:rsidRDefault="00A62C58" w:rsidP="00A62C58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</w:pPr>
    </w:p>
    <w:p w:rsidR="00DA6B3E" w:rsidRPr="00C841BD" w:rsidRDefault="00277479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</w:pPr>
      <w:r w:rsidRPr="00C841BD">
        <w:t>Работы в</w:t>
      </w:r>
      <w:r w:rsidR="00323C77" w:rsidRPr="00C841BD">
        <w:t xml:space="preserve"> объеме Технического задания выполняются</w:t>
      </w:r>
      <w:r w:rsidR="00D56371" w:rsidRPr="00C841BD">
        <w:t xml:space="preserve"> </w:t>
      </w:r>
      <w:r w:rsidR="00323C77" w:rsidRPr="00C841BD">
        <w:t>с применением</w:t>
      </w:r>
      <w:r w:rsidR="001A4380">
        <w:t xml:space="preserve"> оборудования</w:t>
      </w:r>
      <w:r w:rsidR="005D14D1" w:rsidRPr="00C841BD">
        <w:t xml:space="preserve"> и </w:t>
      </w:r>
      <w:r w:rsidR="006D55C1" w:rsidRPr="00C841BD">
        <w:t xml:space="preserve">материалов </w:t>
      </w:r>
      <w:r w:rsidR="00323C77" w:rsidRPr="00C841BD">
        <w:t>Подрядчика</w:t>
      </w:r>
      <w:r w:rsidR="001322FC" w:rsidRPr="00C841BD">
        <w:t xml:space="preserve">. </w:t>
      </w:r>
    </w:p>
    <w:p w:rsidR="00323C77" w:rsidRPr="00C841BD" w:rsidRDefault="00277479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</w:pPr>
      <w:r w:rsidRPr="00C841BD">
        <w:t>В период</w:t>
      </w:r>
      <w:r w:rsidR="00323C77" w:rsidRPr="00C841BD">
        <w:t xml:space="preserve"> проведения закупочной процедуры, Участник предоставляет ведомость МТР, необходимых для выполнения работ</w:t>
      </w:r>
      <w:r w:rsidR="005E1226" w:rsidRPr="00C841BD">
        <w:t>,</w:t>
      </w:r>
      <w:r w:rsidR="00323C77" w:rsidRPr="00C841BD">
        <w:t xml:space="preserve"> с указанием их стоимости и сроков поставки.</w:t>
      </w:r>
      <w:r w:rsidR="00335211" w:rsidRPr="00C841BD">
        <w:t xml:space="preserve"> </w:t>
      </w:r>
    </w:p>
    <w:p w:rsidR="00323C77" w:rsidRPr="00C841BD" w:rsidRDefault="001A4380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</w:pPr>
      <w:proofErr w:type="gramStart"/>
      <w:r>
        <w:rPr>
          <w:lang w:val="ru-RU"/>
        </w:rPr>
        <w:t>М</w:t>
      </w:r>
      <w:proofErr w:type="spellStart"/>
      <w:r>
        <w:t>атериалы</w:t>
      </w:r>
      <w:proofErr w:type="spellEnd"/>
      <w:proofErr w:type="gramEnd"/>
      <w:r w:rsidR="00323C77" w:rsidRPr="00C841BD">
        <w:t xml:space="preserve"> поставляемые Подрядчиком, Подрядчик приобретает самостоятельно за счёт своих оборотных средств. Подрядчик осуществляет доставку материалов</w:t>
      </w:r>
      <w:r>
        <w:rPr>
          <w:lang w:val="ru-RU"/>
        </w:rPr>
        <w:t xml:space="preserve"> и</w:t>
      </w:r>
      <w:r w:rsidR="00323C77" w:rsidRPr="00C841BD">
        <w:t xml:space="preserve"> комплектующих изделий до места выполнения работ своими силами и за свой счет.</w:t>
      </w:r>
    </w:p>
    <w:p w:rsidR="00323C77" w:rsidRPr="00C841BD" w:rsidRDefault="00323C77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</w:pPr>
      <w:proofErr w:type="gramStart"/>
      <w:r w:rsidRPr="00C841BD">
        <w:t xml:space="preserve">Вновь устанавливаемые </w:t>
      </w:r>
      <w:r w:rsidR="005D14D1" w:rsidRPr="00C841BD">
        <w:t xml:space="preserve">оборудование и </w:t>
      </w:r>
      <w:r w:rsidRPr="00C841BD"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C841BD">
        <w:t>санитарно-</w:t>
      </w:r>
      <w:r w:rsidRPr="00C841BD">
        <w:t xml:space="preserve">эпидемиологические заключения и гигиенические заключения, </w:t>
      </w:r>
      <w:r w:rsidR="005D14D1" w:rsidRPr="00C841BD">
        <w:t>разрешения на применение,</w:t>
      </w:r>
      <w:r w:rsidRPr="00C841BD">
        <w:t xml:space="preserve"> прочие обязательные документы, дающие участнику право на </w:t>
      </w:r>
      <w:r w:rsidR="00A538BD" w:rsidRPr="00C841BD">
        <w:t>поставку данной</w:t>
      </w:r>
      <w:r w:rsidRPr="00C841BD">
        <w:t xml:space="preserve"> продукции.</w:t>
      </w:r>
      <w:proofErr w:type="gramEnd"/>
      <w:r w:rsidR="00335211" w:rsidRPr="00C841BD">
        <w:t xml:space="preserve"> Подрядчик обязан представить Заказчику все копии сертификатов</w:t>
      </w:r>
      <w:r w:rsidR="00A458C3" w:rsidRPr="00C841BD">
        <w:t>, заключений, разрешений и т.д.</w:t>
      </w:r>
      <w:r w:rsidR="00335211" w:rsidRPr="00C841BD">
        <w:t xml:space="preserve"> нотариально заверенные, либо сертификаты заверяются Заказчиком по предоставлении оригинала</w:t>
      </w:r>
      <w:r w:rsidR="0044758A" w:rsidRPr="00C841BD">
        <w:t>.</w:t>
      </w:r>
    </w:p>
    <w:p w:rsidR="00DB4517" w:rsidRPr="00C841BD" w:rsidRDefault="00DB4517" w:rsidP="00DB4517">
      <w:pPr>
        <w:pStyle w:val="6"/>
        <w:numPr>
          <w:ilvl w:val="1"/>
          <w:numId w:val="39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</w:pPr>
      <w:r w:rsidRPr="00C841BD">
        <w:t xml:space="preserve">Входной контроль </w:t>
      </w:r>
      <w:proofErr w:type="gramStart"/>
      <w:r w:rsidRPr="00C841BD">
        <w:t>материалов, поставляемых Подрядчиком осуществляется</w:t>
      </w:r>
      <w:proofErr w:type="gramEnd"/>
      <w:r w:rsidRPr="00C841BD">
        <w:t xml:space="preserve"> комиссией с участием представителей Заказчика и Подрядчика в соответствии с ГОСТ 24297-2013 «Верификация закупленной продукции. Организация проведения и методы контроля».</w:t>
      </w:r>
    </w:p>
    <w:p w:rsidR="00323C77" w:rsidRPr="00C841BD" w:rsidRDefault="00323C77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</w:pPr>
      <w:r w:rsidRPr="00C841BD"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C841BD" w:rsidRDefault="00323C77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color w:val="auto"/>
        </w:rPr>
      </w:pPr>
      <w:r w:rsidRPr="00C841BD">
        <w:rPr>
          <w:color w:val="auto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C841BD" w:rsidRDefault="00323C77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color w:val="auto"/>
        </w:rPr>
      </w:pPr>
      <w:r w:rsidRPr="00C841BD">
        <w:rPr>
          <w:color w:val="auto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C841BD" w:rsidRPr="00C841BD" w:rsidRDefault="00C841BD" w:rsidP="00C841BD">
      <w:pPr>
        <w:pStyle w:val="6"/>
        <w:numPr>
          <w:ilvl w:val="1"/>
          <w:numId w:val="39"/>
        </w:numPr>
        <w:shd w:val="clear" w:color="auto" w:fill="auto"/>
        <w:tabs>
          <w:tab w:val="left" w:pos="462"/>
        </w:tabs>
        <w:spacing w:after="0" w:line="276" w:lineRule="auto"/>
        <w:ind w:right="60"/>
        <w:jc w:val="both"/>
        <w:rPr>
          <w:color w:val="auto"/>
        </w:rPr>
      </w:pPr>
      <w:r w:rsidRPr="00C841BD">
        <w:rPr>
          <w:color w:val="auto"/>
        </w:rPr>
        <w:t>Все средства измерений, поставляемые Подрядчиком, должны быть сертифицированы, внесены в Государственный реестр средств измерений и допущены к применению в РФ, иметь отметку (свидетельства) о Государственной поверке.</w:t>
      </w:r>
    </w:p>
    <w:p w:rsidR="00916748" w:rsidRPr="00C841BD" w:rsidRDefault="00916748" w:rsidP="002F36B8">
      <w:pPr>
        <w:pStyle w:val="6"/>
        <w:shd w:val="clear" w:color="auto" w:fill="auto"/>
        <w:tabs>
          <w:tab w:val="left" w:pos="462"/>
        </w:tabs>
        <w:spacing w:after="0" w:line="276" w:lineRule="auto"/>
        <w:ind w:left="1146" w:right="60" w:firstLine="0"/>
        <w:jc w:val="both"/>
        <w:rPr>
          <w:color w:val="auto"/>
        </w:rPr>
      </w:pPr>
    </w:p>
    <w:p w:rsidR="00A62C58" w:rsidRPr="00C841BD" w:rsidRDefault="00A62C58" w:rsidP="002F36B8">
      <w:pPr>
        <w:pStyle w:val="6"/>
        <w:shd w:val="clear" w:color="auto" w:fill="auto"/>
        <w:tabs>
          <w:tab w:val="left" w:pos="462"/>
        </w:tabs>
        <w:spacing w:after="0" w:line="276" w:lineRule="auto"/>
        <w:ind w:left="1146" w:right="60" w:firstLine="0"/>
        <w:jc w:val="both"/>
        <w:rPr>
          <w:color w:val="auto"/>
        </w:rPr>
      </w:pPr>
    </w:p>
    <w:p w:rsidR="00A62C58" w:rsidRPr="00C841BD" w:rsidRDefault="00A62C58" w:rsidP="002F36B8">
      <w:pPr>
        <w:pStyle w:val="6"/>
        <w:shd w:val="clear" w:color="auto" w:fill="auto"/>
        <w:tabs>
          <w:tab w:val="left" w:pos="462"/>
        </w:tabs>
        <w:spacing w:after="0" w:line="276" w:lineRule="auto"/>
        <w:ind w:left="1146" w:right="60" w:firstLine="0"/>
        <w:jc w:val="both"/>
        <w:rPr>
          <w:color w:val="auto"/>
        </w:rPr>
      </w:pPr>
    </w:p>
    <w:p w:rsidR="00A62C58" w:rsidRDefault="00A62C58" w:rsidP="002F36B8">
      <w:pPr>
        <w:pStyle w:val="6"/>
        <w:shd w:val="clear" w:color="auto" w:fill="auto"/>
        <w:tabs>
          <w:tab w:val="left" w:pos="462"/>
        </w:tabs>
        <w:spacing w:after="0" w:line="276" w:lineRule="auto"/>
        <w:ind w:left="1146" w:right="60" w:firstLine="0"/>
        <w:jc w:val="both"/>
        <w:rPr>
          <w:color w:val="auto"/>
        </w:rPr>
      </w:pPr>
    </w:p>
    <w:p w:rsidR="001A4380" w:rsidRPr="00C841BD" w:rsidRDefault="001A4380" w:rsidP="002F36B8">
      <w:pPr>
        <w:pStyle w:val="6"/>
        <w:shd w:val="clear" w:color="auto" w:fill="auto"/>
        <w:tabs>
          <w:tab w:val="left" w:pos="462"/>
        </w:tabs>
        <w:spacing w:after="0" w:line="276" w:lineRule="auto"/>
        <w:ind w:left="1146" w:right="60" w:firstLine="0"/>
        <w:jc w:val="both"/>
        <w:rPr>
          <w:color w:val="auto"/>
        </w:rPr>
      </w:pPr>
    </w:p>
    <w:p w:rsidR="00916748" w:rsidRPr="00C841BD" w:rsidRDefault="00916748" w:rsidP="00641B32">
      <w:pPr>
        <w:pStyle w:val="70"/>
        <w:numPr>
          <w:ilvl w:val="0"/>
          <w:numId w:val="39"/>
        </w:numPr>
        <w:shd w:val="clear" w:color="auto" w:fill="auto"/>
        <w:tabs>
          <w:tab w:val="left" w:pos="786"/>
        </w:tabs>
        <w:spacing w:before="0" w:after="0" w:line="276" w:lineRule="auto"/>
        <w:rPr>
          <w:bCs w:val="0"/>
          <w:spacing w:val="-10"/>
        </w:rPr>
      </w:pPr>
      <w:bookmarkStart w:id="3" w:name="bookmark5"/>
      <w:r w:rsidRPr="00C841BD">
        <w:t>Этапы и сроки выполнения Работ.</w:t>
      </w:r>
      <w:bookmarkEnd w:id="3"/>
    </w:p>
    <w:p w:rsidR="00A62C58" w:rsidRPr="00C841BD" w:rsidRDefault="00A62C58" w:rsidP="00A62C58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rPr>
          <w:bCs w:val="0"/>
          <w:spacing w:val="-10"/>
        </w:rPr>
      </w:pPr>
    </w:p>
    <w:p w:rsidR="00AC2528" w:rsidRPr="00C841BD" w:rsidRDefault="00645841" w:rsidP="00641B32">
      <w:pPr>
        <w:pStyle w:val="25"/>
        <w:keepNext/>
        <w:keepLines/>
        <w:numPr>
          <w:ilvl w:val="1"/>
          <w:numId w:val="39"/>
        </w:numPr>
        <w:shd w:val="clear" w:color="auto" w:fill="auto"/>
        <w:spacing w:before="0" w:after="0" w:line="276" w:lineRule="auto"/>
        <w:jc w:val="both"/>
        <w:rPr>
          <w:b w:val="0"/>
          <w:bCs w:val="0"/>
          <w:spacing w:val="-10"/>
        </w:rPr>
      </w:pPr>
      <w:r w:rsidRPr="00C841BD">
        <w:rPr>
          <w:b w:val="0"/>
          <w:bCs w:val="0"/>
          <w:spacing w:val="-10"/>
        </w:rPr>
        <w:t>Сроки выполнения Работ:</w:t>
      </w:r>
    </w:p>
    <w:p w:rsidR="00AC2528" w:rsidRPr="00C841BD" w:rsidRDefault="00645841" w:rsidP="002F36B8">
      <w:pPr>
        <w:pStyle w:val="6"/>
        <w:shd w:val="clear" w:color="auto" w:fill="auto"/>
        <w:spacing w:after="0" w:line="276" w:lineRule="auto"/>
        <w:ind w:left="1418" w:right="60" w:firstLine="0"/>
        <w:jc w:val="both"/>
      </w:pPr>
      <w:r w:rsidRPr="00C841BD">
        <w:t xml:space="preserve">Срок начала выполнения Работ </w:t>
      </w:r>
      <w:r w:rsidR="007174C2" w:rsidRPr="00C841BD">
        <w:t xml:space="preserve">  </w:t>
      </w:r>
      <w:r w:rsidRPr="00C841BD">
        <w:rPr>
          <w:b/>
        </w:rPr>
        <w:t>«_</w:t>
      </w:r>
      <w:r w:rsidR="006D40C4" w:rsidRPr="00C841BD">
        <w:rPr>
          <w:b/>
        </w:rPr>
        <w:t>01</w:t>
      </w:r>
      <w:r w:rsidRPr="00C841BD">
        <w:rPr>
          <w:b/>
        </w:rPr>
        <w:t>_» __</w:t>
      </w:r>
      <w:r w:rsidR="00580449" w:rsidRPr="00C841BD">
        <w:rPr>
          <w:b/>
        </w:rPr>
        <w:t>июн</w:t>
      </w:r>
      <w:r w:rsidR="006D55C1" w:rsidRPr="00C841BD">
        <w:rPr>
          <w:b/>
        </w:rPr>
        <w:t>я</w:t>
      </w:r>
      <w:r w:rsidR="006D40C4" w:rsidRPr="00C841BD">
        <w:rPr>
          <w:b/>
        </w:rPr>
        <w:t>_</w:t>
      </w:r>
      <w:r w:rsidRPr="00C841BD">
        <w:rPr>
          <w:b/>
        </w:rPr>
        <w:t>_20</w:t>
      </w:r>
      <w:r w:rsidR="006D40C4" w:rsidRPr="00C841BD">
        <w:rPr>
          <w:b/>
        </w:rPr>
        <w:t>1</w:t>
      </w:r>
      <w:r w:rsidR="006D55C1" w:rsidRPr="00C841BD">
        <w:rPr>
          <w:b/>
          <w:lang w:val="ru-RU"/>
        </w:rPr>
        <w:t>7</w:t>
      </w:r>
      <w:r w:rsidR="00992CF3" w:rsidRPr="00C841BD">
        <w:rPr>
          <w:b/>
        </w:rPr>
        <w:t xml:space="preserve"> </w:t>
      </w:r>
      <w:r w:rsidRPr="00C841BD">
        <w:rPr>
          <w:b/>
        </w:rPr>
        <w:t>года</w:t>
      </w:r>
      <w:r w:rsidR="007174C2" w:rsidRPr="00C841BD">
        <w:t>.</w:t>
      </w:r>
    </w:p>
    <w:p w:rsidR="006D40C4" w:rsidRPr="00C841BD" w:rsidRDefault="00645841" w:rsidP="002F36B8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b/>
        </w:rPr>
      </w:pPr>
      <w:r w:rsidRPr="00C841BD">
        <w:lastRenderedPageBreak/>
        <w:t xml:space="preserve">Срок </w:t>
      </w:r>
      <w:r w:rsidR="00C14657" w:rsidRPr="00C841BD">
        <w:t xml:space="preserve">окончания выполнения Работ </w:t>
      </w:r>
      <w:r w:rsidR="00C14657" w:rsidRPr="00C841BD">
        <w:rPr>
          <w:b/>
        </w:rPr>
        <w:t>«_</w:t>
      </w:r>
      <w:r w:rsidR="00BF7C05" w:rsidRPr="00C841BD">
        <w:rPr>
          <w:b/>
        </w:rPr>
        <w:t>15</w:t>
      </w:r>
      <w:r w:rsidR="00C14657" w:rsidRPr="00C841BD">
        <w:rPr>
          <w:b/>
        </w:rPr>
        <w:t>_» _</w:t>
      </w:r>
      <w:r w:rsidR="00BF7C05" w:rsidRPr="00C841BD">
        <w:rPr>
          <w:b/>
          <w:lang w:val="ru-RU"/>
        </w:rPr>
        <w:t>сентября</w:t>
      </w:r>
      <w:r w:rsidR="00C14657" w:rsidRPr="00C841BD">
        <w:rPr>
          <w:b/>
        </w:rPr>
        <w:t>_20</w:t>
      </w:r>
      <w:r w:rsidR="006D55C1" w:rsidRPr="00C841BD">
        <w:rPr>
          <w:b/>
        </w:rPr>
        <w:t>17</w:t>
      </w:r>
      <w:r w:rsidR="00992CF3" w:rsidRPr="00C841BD">
        <w:rPr>
          <w:b/>
        </w:rPr>
        <w:t xml:space="preserve"> </w:t>
      </w:r>
      <w:r w:rsidR="00C14657" w:rsidRPr="00C841BD">
        <w:rPr>
          <w:b/>
        </w:rPr>
        <w:t>года.</w:t>
      </w:r>
    </w:p>
    <w:p w:rsidR="007004CB" w:rsidRPr="00C841BD" w:rsidRDefault="007004CB" w:rsidP="002F36B8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b/>
        </w:rPr>
      </w:pPr>
    </w:p>
    <w:p w:rsidR="007004CB" w:rsidRPr="00C841BD" w:rsidRDefault="007004CB" w:rsidP="002F36B8">
      <w:pPr>
        <w:pStyle w:val="6"/>
        <w:shd w:val="clear" w:color="auto" w:fill="auto"/>
        <w:spacing w:after="0" w:line="276" w:lineRule="auto"/>
        <w:ind w:left="1418" w:right="60" w:firstLine="0"/>
        <w:jc w:val="both"/>
      </w:pPr>
      <w:r w:rsidRPr="00C841BD">
        <w:rPr>
          <w:b/>
        </w:rPr>
        <w:t xml:space="preserve">                                           </w:t>
      </w:r>
      <w:r w:rsidRPr="00C841BD">
        <w:t>Этапы выполнения работ.</w:t>
      </w:r>
    </w:p>
    <w:tbl>
      <w:tblPr>
        <w:tblStyle w:val="af7"/>
        <w:tblW w:w="0" w:type="auto"/>
        <w:tblInd w:w="709" w:type="dxa"/>
        <w:tblLook w:val="04A0" w:firstRow="1" w:lastRow="0" w:firstColumn="1" w:lastColumn="0" w:noHBand="0" w:noVBand="1"/>
      </w:tblPr>
      <w:tblGrid>
        <w:gridCol w:w="641"/>
        <w:gridCol w:w="3590"/>
        <w:gridCol w:w="1951"/>
        <w:gridCol w:w="1744"/>
      </w:tblGrid>
      <w:tr w:rsidR="007004CB" w:rsidRPr="00C841BD" w:rsidTr="00A62C58">
        <w:tc>
          <w:tcPr>
            <w:tcW w:w="641" w:type="dxa"/>
          </w:tcPr>
          <w:p w:rsidR="007004CB" w:rsidRPr="00C841BD" w:rsidRDefault="007004CB" w:rsidP="002F36B8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</w:pPr>
            <w:r w:rsidRPr="00C841BD">
              <w:t>№</w:t>
            </w:r>
          </w:p>
        </w:tc>
        <w:tc>
          <w:tcPr>
            <w:tcW w:w="3590" w:type="dxa"/>
          </w:tcPr>
          <w:p w:rsidR="007004CB" w:rsidRPr="00C841BD" w:rsidRDefault="007004CB" w:rsidP="002F36B8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</w:pPr>
            <w:r w:rsidRPr="00C841BD">
              <w:t>Наименование этапа</w:t>
            </w:r>
          </w:p>
        </w:tc>
        <w:tc>
          <w:tcPr>
            <w:tcW w:w="1951" w:type="dxa"/>
          </w:tcPr>
          <w:p w:rsidR="007004CB" w:rsidRPr="00C841BD" w:rsidRDefault="007004CB" w:rsidP="002F36B8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</w:pPr>
            <w:r w:rsidRPr="00C841BD">
              <w:t>Начало этапа</w:t>
            </w:r>
          </w:p>
        </w:tc>
        <w:tc>
          <w:tcPr>
            <w:tcW w:w="1744" w:type="dxa"/>
          </w:tcPr>
          <w:p w:rsidR="007004CB" w:rsidRPr="00C841BD" w:rsidRDefault="007004CB" w:rsidP="002F36B8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</w:pPr>
            <w:r w:rsidRPr="00C841BD">
              <w:t>Окончание этапа</w:t>
            </w:r>
          </w:p>
        </w:tc>
      </w:tr>
      <w:tr w:rsidR="007004CB" w:rsidRPr="00C841BD" w:rsidTr="00A62C58">
        <w:tc>
          <w:tcPr>
            <w:tcW w:w="641" w:type="dxa"/>
          </w:tcPr>
          <w:p w:rsidR="007004CB" w:rsidRPr="00C841BD" w:rsidRDefault="007004CB" w:rsidP="002F36B8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</w:pPr>
            <w:r w:rsidRPr="00C841BD">
              <w:t>1</w:t>
            </w:r>
          </w:p>
        </w:tc>
        <w:tc>
          <w:tcPr>
            <w:tcW w:w="3590" w:type="dxa"/>
          </w:tcPr>
          <w:p w:rsidR="007004CB" w:rsidRPr="00C841BD" w:rsidRDefault="007004CB" w:rsidP="007004CB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  <w:rPr>
                <w:lang w:val="ru-RU"/>
              </w:rPr>
            </w:pPr>
            <w:r w:rsidRPr="00C841BD">
              <w:rPr>
                <w:iCs/>
              </w:rPr>
              <w:t xml:space="preserve">Обследование объекта </w:t>
            </w:r>
            <w:r w:rsidR="00092783" w:rsidRPr="00C841BD">
              <w:rPr>
                <w:iCs/>
                <w:lang w:val="ru-RU"/>
              </w:rPr>
              <w:t xml:space="preserve">на </w:t>
            </w:r>
            <w:proofErr w:type="gramStart"/>
            <w:r w:rsidR="00092783" w:rsidRPr="00C841BD">
              <w:rPr>
                <w:iCs/>
                <w:lang w:val="ru-RU"/>
              </w:rPr>
              <w:t>филиале</w:t>
            </w:r>
            <w:proofErr w:type="gramEnd"/>
            <w:r w:rsidR="00092783" w:rsidRPr="00C841BD">
              <w:rPr>
                <w:iCs/>
                <w:lang w:val="ru-RU"/>
              </w:rPr>
              <w:t xml:space="preserve"> Смоленская ГРЭС</w:t>
            </w:r>
          </w:p>
        </w:tc>
        <w:tc>
          <w:tcPr>
            <w:tcW w:w="1951" w:type="dxa"/>
          </w:tcPr>
          <w:p w:rsidR="007004CB" w:rsidRPr="00C841BD" w:rsidRDefault="00580449" w:rsidP="00DB4517">
            <w:pPr>
              <w:pStyle w:val="6"/>
              <w:shd w:val="clear" w:color="auto" w:fill="auto"/>
              <w:spacing w:after="0" w:line="276" w:lineRule="auto"/>
              <w:ind w:right="60" w:firstLine="0"/>
              <w:rPr>
                <w:lang w:val="ru-RU"/>
              </w:rPr>
            </w:pPr>
            <w:r w:rsidRPr="00C841BD">
              <w:rPr>
                <w:lang w:val="ru-RU"/>
              </w:rPr>
              <w:t>1.06</w:t>
            </w:r>
            <w:r w:rsidR="00DB4517" w:rsidRPr="00C841BD">
              <w:rPr>
                <w:lang w:val="ru-RU"/>
              </w:rPr>
              <w:t>.2017</w:t>
            </w:r>
          </w:p>
        </w:tc>
        <w:tc>
          <w:tcPr>
            <w:tcW w:w="1744" w:type="dxa"/>
          </w:tcPr>
          <w:p w:rsidR="007004CB" w:rsidRPr="00C841BD" w:rsidRDefault="00580449" w:rsidP="00580449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  <w:rPr>
                <w:lang w:val="ru-RU"/>
              </w:rPr>
            </w:pPr>
            <w:r w:rsidRPr="00C841BD">
              <w:t>10</w:t>
            </w:r>
            <w:r w:rsidR="007004CB" w:rsidRPr="00C841BD">
              <w:t>.0</w:t>
            </w:r>
            <w:r w:rsidRPr="00C841BD">
              <w:rPr>
                <w:lang w:val="ru-RU"/>
              </w:rPr>
              <w:t>6</w:t>
            </w:r>
            <w:r w:rsidR="007004CB" w:rsidRPr="00C841BD">
              <w:t>.</w:t>
            </w:r>
            <w:r w:rsidR="00DF316F" w:rsidRPr="00C841BD">
              <w:rPr>
                <w:lang w:val="ru-RU"/>
              </w:rPr>
              <w:t>20</w:t>
            </w:r>
            <w:r w:rsidR="007004CB" w:rsidRPr="00C841BD">
              <w:t>1</w:t>
            </w:r>
            <w:r w:rsidR="006D55C1" w:rsidRPr="00C841BD">
              <w:rPr>
                <w:lang w:val="ru-RU"/>
              </w:rPr>
              <w:t>7</w:t>
            </w:r>
          </w:p>
        </w:tc>
      </w:tr>
      <w:tr w:rsidR="007004CB" w:rsidRPr="00C841BD" w:rsidTr="00A62C58">
        <w:trPr>
          <w:trHeight w:val="555"/>
        </w:trPr>
        <w:tc>
          <w:tcPr>
            <w:tcW w:w="641" w:type="dxa"/>
          </w:tcPr>
          <w:p w:rsidR="007004CB" w:rsidRPr="00C841BD" w:rsidRDefault="007004CB" w:rsidP="002F36B8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</w:pPr>
            <w:r w:rsidRPr="00C841BD">
              <w:t>2</w:t>
            </w:r>
          </w:p>
        </w:tc>
        <w:tc>
          <w:tcPr>
            <w:tcW w:w="3590" w:type="dxa"/>
          </w:tcPr>
          <w:p w:rsidR="007004CB" w:rsidRPr="00C841BD" w:rsidRDefault="00092783" w:rsidP="001653B9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  <w:rPr>
                <w:lang w:val="ru-RU"/>
              </w:rPr>
            </w:pPr>
            <w:r w:rsidRPr="00C841BD">
              <w:rPr>
                <w:lang w:val="ru-RU"/>
              </w:rPr>
              <w:t>Разработка и согласование</w:t>
            </w:r>
            <w:r w:rsidR="001653B9" w:rsidRPr="00C841BD">
              <w:rPr>
                <w:lang w:val="ru-RU"/>
              </w:rPr>
              <w:t xml:space="preserve"> проекта</w:t>
            </w:r>
            <w:r w:rsidRPr="00C841BD">
              <w:rPr>
                <w:lang w:val="ru-RU"/>
              </w:rPr>
              <w:t xml:space="preserve"> с Заказчиком</w:t>
            </w:r>
          </w:p>
        </w:tc>
        <w:tc>
          <w:tcPr>
            <w:tcW w:w="1951" w:type="dxa"/>
          </w:tcPr>
          <w:p w:rsidR="007004CB" w:rsidRPr="00C841BD" w:rsidRDefault="00092783" w:rsidP="00BF7C05">
            <w:pPr>
              <w:pStyle w:val="6"/>
              <w:shd w:val="clear" w:color="auto" w:fill="auto"/>
              <w:spacing w:after="0" w:line="276" w:lineRule="auto"/>
              <w:ind w:right="60" w:firstLine="0"/>
              <w:rPr>
                <w:lang w:val="ru-RU"/>
              </w:rPr>
            </w:pPr>
            <w:r w:rsidRPr="00C841BD">
              <w:rPr>
                <w:lang w:val="ru-RU"/>
              </w:rPr>
              <w:t>1</w:t>
            </w:r>
            <w:r w:rsidR="00580449" w:rsidRPr="00C841BD">
              <w:rPr>
                <w:lang w:val="ru-RU"/>
              </w:rPr>
              <w:t>0</w:t>
            </w:r>
            <w:r w:rsidRPr="00C841BD">
              <w:rPr>
                <w:lang w:val="ru-RU"/>
              </w:rPr>
              <w:t>.0</w:t>
            </w:r>
            <w:r w:rsidR="00BF7C05" w:rsidRPr="00C841BD">
              <w:rPr>
                <w:lang w:val="ru-RU"/>
              </w:rPr>
              <w:t>6</w:t>
            </w:r>
            <w:r w:rsidR="00DB4517" w:rsidRPr="00C841BD">
              <w:rPr>
                <w:lang w:val="ru-RU"/>
              </w:rPr>
              <w:t>.2017</w:t>
            </w:r>
          </w:p>
        </w:tc>
        <w:tc>
          <w:tcPr>
            <w:tcW w:w="1744" w:type="dxa"/>
          </w:tcPr>
          <w:p w:rsidR="007004CB" w:rsidRPr="00C841BD" w:rsidRDefault="00BF7C05" w:rsidP="00BF7C05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  <w:rPr>
                <w:lang w:val="ru-RU"/>
              </w:rPr>
            </w:pPr>
            <w:r w:rsidRPr="00C841BD">
              <w:t>30</w:t>
            </w:r>
            <w:r w:rsidR="00C12CF0" w:rsidRPr="00C841BD">
              <w:t>.0</w:t>
            </w:r>
            <w:r w:rsidRPr="00C841BD">
              <w:rPr>
                <w:lang w:val="ru-RU"/>
              </w:rPr>
              <w:t>6</w:t>
            </w:r>
            <w:r w:rsidR="00C12CF0" w:rsidRPr="00C841BD">
              <w:t>.</w:t>
            </w:r>
            <w:r w:rsidR="00DF316F" w:rsidRPr="00C841BD">
              <w:rPr>
                <w:lang w:val="ru-RU"/>
              </w:rPr>
              <w:t>20</w:t>
            </w:r>
            <w:r w:rsidR="00C12CF0" w:rsidRPr="00C841BD">
              <w:t>1</w:t>
            </w:r>
            <w:r w:rsidR="006D55C1" w:rsidRPr="00C841BD">
              <w:rPr>
                <w:lang w:val="ru-RU"/>
              </w:rPr>
              <w:t>7</w:t>
            </w:r>
          </w:p>
        </w:tc>
      </w:tr>
      <w:tr w:rsidR="001653B9" w:rsidRPr="00C841BD" w:rsidTr="00A62C58">
        <w:trPr>
          <w:trHeight w:val="844"/>
        </w:trPr>
        <w:tc>
          <w:tcPr>
            <w:tcW w:w="641" w:type="dxa"/>
          </w:tcPr>
          <w:p w:rsidR="001653B9" w:rsidRPr="00C841BD" w:rsidRDefault="001653B9" w:rsidP="001653B9">
            <w:pPr>
              <w:pStyle w:val="6"/>
              <w:spacing w:after="0" w:line="276" w:lineRule="auto"/>
              <w:ind w:right="60" w:firstLine="0"/>
              <w:jc w:val="both"/>
              <w:rPr>
                <w:lang w:val="ru-RU"/>
              </w:rPr>
            </w:pPr>
            <w:r w:rsidRPr="00C841BD">
              <w:rPr>
                <w:lang w:val="ru-RU"/>
              </w:rPr>
              <w:t>3</w:t>
            </w:r>
          </w:p>
        </w:tc>
        <w:tc>
          <w:tcPr>
            <w:tcW w:w="3590" w:type="dxa"/>
          </w:tcPr>
          <w:p w:rsidR="001653B9" w:rsidRPr="00C841BD" w:rsidRDefault="001653B9" w:rsidP="002107BD">
            <w:pPr>
              <w:pStyle w:val="6"/>
              <w:spacing w:after="0" w:line="276" w:lineRule="auto"/>
              <w:ind w:right="60" w:firstLine="0"/>
              <w:rPr>
                <w:lang w:val="ru-RU"/>
              </w:rPr>
            </w:pPr>
            <w:r w:rsidRPr="00C841BD">
              <w:rPr>
                <w:lang w:val="ru-RU"/>
              </w:rPr>
              <w:t xml:space="preserve">Проведение </w:t>
            </w:r>
            <w:r w:rsidR="005D2B1D" w:rsidRPr="00C841BD">
              <w:rPr>
                <w:lang w:val="ru-RU"/>
              </w:rPr>
              <w:t>э</w:t>
            </w:r>
            <w:r w:rsidRPr="00C841BD">
              <w:rPr>
                <w:lang w:val="ru-RU"/>
              </w:rPr>
              <w:t>кспертиз</w:t>
            </w:r>
            <w:r w:rsidR="005D2B1D" w:rsidRPr="00C841BD">
              <w:rPr>
                <w:lang w:val="ru-RU"/>
              </w:rPr>
              <w:t>ы промышленной безопасности и метрологической экспертизы</w:t>
            </w:r>
            <w:r w:rsidR="002107BD" w:rsidRPr="00C841BD">
              <w:rPr>
                <w:lang w:val="ru-RU"/>
              </w:rPr>
              <w:t xml:space="preserve"> проекта</w:t>
            </w:r>
            <w:r w:rsidRPr="00C841BD">
              <w:rPr>
                <w:lang w:val="ru-RU"/>
              </w:rPr>
              <w:t>.</w:t>
            </w:r>
          </w:p>
        </w:tc>
        <w:tc>
          <w:tcPr>
            <w:tcW w:w="1951" w:type="dxa"/>
          </w:tcPr>
          <w:p w:rsidR="001653B9" w:rsidRPr="00C841BD" w:rsidRDefault="001653B9" w:rsidP="001653B9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  <w:rPr>
                <w:lang w:val="ru-RU"/>
              </w:rPr>
            </w:pPr>
            <w:r w:rsidRPr="00C841BD">
              <w:t>1.0</w:t>
            </w:r>
            <w:r w:rsidR="00BF7C05" w:rsidRPr="00C841BD">
              <w:rPr>
                <w:lang w:val="ru-RU"/>
              </w:rPr>
              <w:t>7</w:t>
            </w:r>
            <w:r w:rsidRPr="00C841BD">
              <w:t>.</w:t>
            </w:r>
            <w:r w:rsidR="00DF316F" w:rsidRPr="00C841BD">
              <w:rPr>
                <w:lang w:val="ru-RU"/>
              </w:rPr>
              <w:t>20</w:t>
            </w:r>
            <w:r w:rsidRPr="00C841BD">
              <w:t>1</w:t>
            </w:r>
            <w:r w:rsidRPr="00C841BD">
              <w:rPr>
                <w:lang w:val="ru-RU"/>
              </w:rPr>
              <w:t>7</w:t>
            </w:r>
          </w:p>
        </w:tc>
        <w:tc>
          <w:tcPr>
            <w:tcW w:w="1744" w:type="dxa"/>
          </w:tcPr>
          <w:p w:rsidR="001653B9" w:rsidRPr="00C841BD" w:rsidRDefault="00BF7C05" w:rsidP="001653B9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</w:pPr>
            <w:r w:rsidRPr="00C841BD">
              <w:t>31</w:t>
            </w:r>
            <w:r w:rsidR="001653B9" w:rsidRPr="00C841BD">
              <w:t>.0</w:t>
            </w:r>
            <w:r w:rsidRPr="00C841BD">
              <w:rPr>
                <w:lang w:val="ru-RU"/>
              </w:rPr>
              <w:t>7</w:t>
            </w:r>
            <w:r w:rsidR="001653B9" w:rsidRPr="00C841BD">
              <w:t>.</w:t>
            </w:r>
            <w:r w:rsidR="00DF316F" w:rsidRPr="00C841BD">
              <w:rPr>
                <w:lang w:val="ru-RU"/>
              </w:rPr>
              <w:t>20</w:t>
            </w:r>
            <w:r w:rsidR="001653B9" w:rsidRPr="00C841BD">
              <w:t>17</w:t>
            </w:r>
          </w:p>
        </w:tc>
      </w:tr>
      <w:tr w:rsidR="007004CB" w:rsidRPr="00C841BD" w:rsidTr="00A62C58">
        <w:tc>
          <w:tcPr>
            <w:tcW w:w="641" w:type="dxa"/>
          </w:tcPr>
          <w:p w:rsidR="007004CB" w:rsidRPr="00C841BD" w:rsidRDefault="001653B9" w:rsidP="002F36B8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  <w:rPr>
                <w:lang w:val="ru-RU"/>
              </w:rPr>
            </w:pPr>
            <w:r w:rsidRPr="00C841BD">
              <w:rPr>
                <w:lang w:val="ru-RU"/>
              </w:rPr>
              <w:t>4</w:t>
            </w:r>
          </w:p>
        </w:tc>
        <w:tc>
          <w:tcPr>
            <w:tcW w:w="3590" w:type="dxa"/>
          </w:tcPr>
          <w:p w:rsidR="007004CB" w:rsidRPr="00C841BD" w:rsidRDefault="00AF55C2" w:rsidP="002F36B8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  <w:rPr>
                <w:lang w:val="ru-RU"/>
              </w:rPr>
            </w:pPr>
            <w:r w:rsidRPr="00C841BD">
              <w:t xml:space="preserve">Поставка и монтаж </w:t>
            </w:r>
            <w:r w:rsidR="00BF7C05" w:rsidRPr="00C841BD">
              <w:rPr>
                <w:lang w:val="ru-RU"/>
              </w:rPr>
              <w:t>оборудования,</w:t>
            </w:r>
            <w:r w:rsidR="00BF7C05" w:rsidRPr="00C841BD">
              <w:t xml:space="preserve"> Наладка и испытания оборудования, оформление документации.</w:t>
            </w:r>
          </w:p>
        </w:tc>
        <w:tc>
          <w:tcPr>
            <w:tcW w:w="1951" w:type="dxa"/>
          </w:tcPr>
          <w:p w:rsidR="007004CB" w:rsidRPr="00C841BD" w:rsidRDefault="006D55C1" w:rsidP="006D55C1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  <w:rPr>
                <w:lang w:val="ru-RU"/>
              </w:rPr>
            </w:pPr>
            <w:r w:rsidRPr="00C841BD">
              <w:t>1</w:t>
            </w:r>
            <w:r w:rsidR="00C12CF0" w:rsidRPr="00C841BD">
              <w:t>.0</w:t>
            </w:r>
            <w:r w:rsidR="00AF55C2" w:rsidRPr="00C841BD">
              <w:rPr>
                <w:lang w:val="ru-RU"/>
              </w:rPr>
              <w:t>8</w:t>
            </w:r>
            <w:r w:rsidR="00C12CF0" w:rsidRPr="00C841BD">
              <w:t>.</w:t>
            </w:r>
            <w:r w:rsidR="00DF316F" w:rsidRPr="00C841BD">
              <w:rPr>
                <w:lang w:val="ru-RU"/>
              </w:rPr>
              <w:t>20</w:t>
            </w:r>
            <w:r w:rsidR="00C12CF0" w:rsidRPr="00C841BD">
              <w:t>1</w:t>
            </w:r>
            <w:r w:rsidRPr="00C841BD">
              <w:rPr>
                <w:lang w:val="ru-RU"/>
              </w:rPr>
              <w:t>7</w:t>
            </w:r>
          </w:p>
        </w:tc>
        <w:tc>
          <w:tcPr>
            <w:tcW w:w="1744" w:type="dxa"/>
          </w:tcPr>
          <w:p w:rsidR="007004CB" w:rsidRPr="00C841BD" w:rsidRDefault="00BF7C05" w:rsidP="00AF55C2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</w:pPr>
            <w:r w:rsidRPr="00C841BD">
              <w:t>30</w:t>
            </w:r>
            <w:r w:rsidR="00AF55C2" w:rsidRPr="00C841BD">
              <w:t>.0</w:t>
            </w:r>
            <w:r w:rsidR="00AF55C2" w:rsidRPr="00C841BD">
              <w:rPr>
                <w:lang w:val="ru-RU"/>
              </w:rPr>
              <w:t>8</w:t>
            </w:r>
            <w:r w:rsidR="00AF55C2" w:rsidRPr="00C841BD">
              <w:t>.</w:t>
            </w:r>
            <w:r w:rsidR="00DF316F" w:rsidRPr="00C841BD">
              <w:rPr>
                <w:lang w:val="ru-RU"/>
              </w:rPr>
              <w:t>20</w:t>
            </w:r>
            <w:r w:rsidR="00AF55C2" w:rsidRPr="00C841BD">
              <w:t>17</w:t>
            </w:r>
          </w:p>
        </w:tc>
      </w:tr>
      <w:tr w:rsidR="00C12CF0" w:rsidRPr="00C841BD" w:rsidTr="00A62C58">
        <w:tc>
          <w:tcPr>
            <w:tcW w:w="641" w:type="dxa"/>
          </w:tcPr>
          <w:p w:rsidR="00C12CF0" w:rsidRPr="00C841BD" w:rsidRDefault="002107BD" w:rsidP="002F36B8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</w:pPr>
            <w:r w:rsidRPr="00C841BD">
              <w:t>5</w:t>
            </w:r>
          </w:p>
        </w:tc>
        <w:tc>
          <w:tcPr>
            <w:tcW w:w="3590" w:type="dxa"/>
          </w:tcPr>
          <w:p w:rsidR="00C12CF0" w:rsidRPr="00C841BD" w:rsidRDefault="00C12CF0" w:rsidP="002F36B8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</w:pPr>
            <w:r w:rsidRPr="00C841BD">
              <w:t xml:space="preserve"> </w:t>
            </w:r>
            <w:r w:rsidR="00F63D53" w:rsidRPr="00C841BD">
              <w:t xml:space="preserve">Опытная эксплуатация. Ввод в </w:t>
            </w:r>
            <w:proofErr w:type="gramStart"/>
            <w:r w:rsidR="00F63D53" w:rsidRPr="00C841BD">
              <w:t>промышленную</w:t>
            </w:r>
            <w:proofErr w:type="gramEnd"/>
            <w:r w:rsidR="00F63D53" w:rsidRPr="00C841BD">
              <w:t xml:space="preserve"> эксплуатации</w:t>
            </w:r>
          </w:p>
        </w:tc>
        <w:tc>
          <w:tcPr>
            <w:tcW w:w="1951" w:type="dxa"/>
          </w:tcPr>
          <w:p w:rsidR="00C12CF0" w:rsidRPr="00C841BD" w:rsidRDefault="00F63D53" w:rsidP="00BF7C05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  <w:rPr>
                <w:lang w:val="ru-RU"/>
              </w:rPr>
            </w:pPr>
            <w:r w:rsidRPr="00C841BD">
              <w:t>1</w:t>
            </w:r>
            <w:r w:rsidR="00AF55C2" w:rsidRPr="00C841BD">
              <w:t>.</w:t>
            </w:r>
            <w:r w:rsidR="00AF55C2" w:rsidRPr="00C841BD">
              <w:rPr>
                <w:lang w:val="ru-RU"/>
              </w:rPr>
              <w:t>09</w:t>
            </w:r>
            <w:r w:rsidRPr="00C841BD">
              <w:t>.</w:t>
            </w:r>
            <w:r w:rsidR="00DF316F" w:rsidRPr="00C841BD">
              <w:rPr>
                <w:lang w:val="ru-RU"/>
              </w:rPr>
              <w:t>20</w:t>
            </w:r>
            <w:r w:rsidRPr="00C841BD">
              <w:t>1</w:t>
            </w:r>
            <w:r w:rsidR="00AF55C2" w:rsidRPr="00C841BD">
              <w:rPr>
                <w:lang w:val="ru-RU"/>
              </w:rPr>
              <w:t>7</w:t>
            </w:r>
          </w:p>
        </w:tc>
        <w:tc>
          <w:tcPr>
            <w:tcW w:w="1744" w:type="dxa"/>
          </w:tcPr>
          <w:p w:rsidR="00C12CF0" w:rsidRPr="00C841BD" w:rsidRDefault="00BF7C05" w:rsidP="00AF55C2">
            <w:pPr>
              <w:pStyle w:val="6"/>
              <w:shd w:val="clear" w:color="auto" w:fill="auto"/>
              <w:spacing w:after="0" w:line="276" w:lineRule="auto"/>
              <w:ind w:right="60" w:firstLine="0"/>
              <w:jc w:val="both"/>
              <w:rPr>
                <w:lang w:val="ru-RU"/>
              </w:rPr>
            </w:pPr>
            <w:r w:rsidRPr="00C841BD">
              <w:t>15</w:t>
            </w:r>
            <w:r w:rsidR="00AF55C2" w:rsidRPr="00C841BD">
              <w:t>.</w:t>
            </w:r>
            <w:r w:rsidR="00AF55C2" w:rsidRPr="00C841BD">
              <w:rPr>
                <w:lang w:val="ru-RU"/>
              </w:rPr>
              <w:t>09</w:t>
            </w:r>
            <w:r w:rsidR="00F63D53" w:rsidRPr="00C841BD">
              <w:t>.</w:t>
            </w:r>
            <w:r w:rsidR="00DF316F" w:rsidRPr="00C841BD">
              <w:rPr>
                <w:lang w:val="ru-RU"/>
              </w:rPr>
              <w:t>20</w:t>
            </w:r>
            <w:r w:rsidR="00F63D53" w:rsidRPr="00C841BD">
              <w:t>1</w:t>
            </w:r>
            <w:r w:rsidR="00AF55C2" w:rsidRPr="00C841BD">
              <w:rPr>
                <w:lang w:val="ru-RU"/>
              </w:rPr>
              <w:t>7</w:t>
            </w:r>
          </w:p>
        </w:tc>
      </w:tr>
    </w:tbl>
    <w:p w:rsidR="007741B0" w:rsidRPr="00C841BD" w:rsidRDefault="007741B0" w:rsidP="007741B0">
      <w:pPr>
        <w:pStyle w:val="25"/>
        <w:keepNext/>
        <w:keepLines/>
        <w:shd w:val="clear" w:color="auto" w:fill="auto"/>
        <w:spacing w:before="0" w:after="0" w:line="240" w:lineRule="auto"/>
        <w:ind w:left="1146"/>
        <w:jc w:val="both"/>
        <w:rPr>
          <w:b w:val="0"/>
          <w:bCs w:val="0"/>
          <w:spacing w:val="-10"/>
        </w:rPr>
      </w:pPr>
    </w:p>
    <w:p w:rsidR="00A62C58" w:rsidRPr="00C841BD" w:rsidRDefault="00A62C58" w:rsidP="007741B0">
      <w:pPr>
        <w:pStyle w:val="25"/>
        <w:keepNext/>
        <w:keepLines/>
        <w:shd w:val="clear" w:color="auto" w:fill="auto"/>
        <w:spacing w:before="0" w:after="0" w:line="240" w:lineRule="auto"/>
        <w:ind w:left="1146"/>
        <w:jc w:val="both"/>
        <w:rPr>
          <w:b w:val="0"/>
          <w:bCs w:val="0"/>
          <w:spacing w:val="-10"/>
        </w:rPr>
      </w:pPr>
    </w:p>
    <w:p w:rsidR="00A62C58" w:rsidRPr="00C841BD" w:rsidRDefault="00A62C58" w:rsidP="007741B0">
      <w:pPr>
        <w:pStyle w:val="25"/>
        <w:keepNext/>
        <w:keepLines/>
        <w:shd w:val="clear" w:color="auto" w:fill="auto"/>
        <w:spacing w:before="0" w:after="0" w:line="240" w:lineRule="auto"/>
        <w:ind w:left="1146"/>
        <w:jc w:val="both"/>
        <w:rPr>
          <w:b w:val="0"/>
          <w:bCs w:val="0"/>
          <w:spacing w:val="-10"/>
        </w:rPr>
      </w:pPr>
    </w:p>
    <w:p w:rsidR="002F36B8" w:rsidRPr="00C841BD" w:rsidRDefault="002F36B8" w:rsidP="005D2B1D">
      <w:pPr>
        <w:pStyle w:val="25"/>
        <w:keepNext/>
        <w:keepLines/>
        <w:numPr>
          <w:ilvl w:val="1"/>
          <w:numId w:val="39"/>
        </w:numPr>
        <w:shd w:val="clear" w:color="auto" w:fill="auto"/>
        <w:spacing w:before="0" w:after="0" w:line="240" w:lineRule="auto"/>
        <w:ind w:left="1146"/>
        <w:jc w:val="both"/>
        <w:rPr>
          <w:b w:val="0"/>
          <w:bCs w:val="0"/>
          <w:spacing w:val="-10"/>
        </w:rPr>
      </w:pPr>
      <w:r w:rsidRPr="00C841BD">
        <w:rPr>
          <w:b w:val="0"/>
          <w:bCs w:val="0"/>
          <w:spacing w:val="-10"/>
        </w:rPr>
        <w:t>Заказчик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энергоблоков в ремонт и скорректировать сроки выполнения работ, уведомив об этом соответствующим образом Подрядчика.</w:t>
      </w:r>
    </w:p>
    <w:p w:rsidR="00697649" w:rsidRPr="00C841BD" w:rsidRDefault="00AF55C2" w:rsidP="005D2B1D">
      <w:pPr>
        <w:pStyle w:val="25"/>
        <w:keepNext/>
        <w:keepLines/>
        <w:numPr>
          <w:ilvl w:val="1"/>
          <w:numId w:val="39"/>
        </w:numPr>
        <w:shd w:val="clear" w:color="auto" w:fill="auto"/>
        <w:spacing w:before="0" w:after="0" w:line="240" w:lineRule="auto"/>
        <w:ind w:left="1146"/>
        <w:jc w:val="both"/>
        <w:rPr>
          <w:b w:val="0"/>
          <w:bCs w:val="0"/>
          <w:spacing w:val="-10"/>
        </w:rPr>
      </w:pPr>
      <w:r w:rsidRPr="00C841BD">
        <w:rPr>
          <w:b w:val="0"/>
          <w:bCs w:val="0"/>
          <w:spacing w:val="-10"/>
          <w:lang w:val="ru-RU"/>
        </w:rPr>
        <w:t>В течени</w:t>
      </w:r>
      <w:proofErr w:type="gramStart"/>
      <w:r w:rsidRPr="00C841BD">
        <w:rPr>
          <w:b w:val="0"/>
          <w:bCs w:val="0"/>
          <w:spacing w:val="-10"/>
          <w:lang w:val="ru-RU"/>
        </w:rPr>
        <w:t>и</w:t>
      </w:r>
      <w:proofErr w:type="gramEnd"/>
      <w:r w:rsidRPr="00C841BD">
        <w:rPr>
          <w:b w:val="0"/>
          <w:bCs w:val="0"/>
          <w:spacing w:val="-10"/>
          <w:lang w:val="ru-RU"/>
        </w:rPr>
        <w:t xml:space="preserve"> 15 календарных дней после заключения договора </w:t>
      </w:r>
      <w:r w:rsidR="00697649" w:rsidRPr="00C841BD">
        <w:rPr>
          <w:b w:val="0"/>
          <w:bCs w:val="0"/>
          <w:spacing w:val="-10"/>
        </w:rPr>
        <w:t xml:space="preserve">Подрядчик должен предоставить </w:t>
      </w:r>
      <w:r w:rsidRPr="00C841BD">
        <w:rPr>
          <w:b w:val="0"/>
          <w:bCs w:val="0"/>
          <w:spacing w:val="-10"/>
          <w:lang w:val="ru-RU"/>
        </w:rPr>
        <w:t xml:space="preserve">Заказчику </w:t>
      </w:r>
      <w:r w:rsidR="00697649" w:rsidRPr="00C841BD">
        <w:rPr>
          <w:b w:val="0"/>
          <w:bCs w:val="0"/>
          <w:spacing w:val="-10"/>
        </w:rPr>
        <w:t>согласованный с субподрядчиками сетевой график выполнения работ</w:t>
      </w:r>
      <w:r w:rsidRPr="00C841BD">
        <w:rPr>
          <w:b w:val="0"/>
          <w:bCs w:val="0"/>
          <w:spacing w:val="-10"/>
          <w:lang w:val="ru-RU"/>
        </w:rPr>
        <w:t>, с детализацией планируемых работ</w:t>
      </w:r>
      <w:r w:rsidR="00697649" w:rsidRPr="00C841BD">
        <w:rPr>
          <w:b w:val="0"/>
          <w:bCs w:val="0"/>
          <w:spacing w:val="-10"/>
        </w:rPr>
        <w:t>. Сроки выполнения отдельных этапов работ в сетевом графике не могут превышать сроки выполнения этапов работ, указанных в Договоре. По требованию Заказчика Подрядчиком составляется детальный график проведения конкретных ремонтных работ и работ по устранению неисправностей оборудования, выявленных при дефектации.</w:t>
      </w:r>
    </w:p>
    <w:p w:rsidR="00A62C58" w:rsidRPr="00C841BD" w:rsidRDefault="00A62C58" w:rsidP="00C75EE6">
      <w:pPr>
        <w:pStyle w:val="6"/>
        <w:shd w:val="clear" w:color="auto" w:fill="auto"/>
        <w:spacing w:after="0" w:line="276" w:lineRule="auto"/>
        <w:ind w:left="1418" w:right="60" w:firstLine="0"/>
        <w:jc w:val="both"/>
        <w:rPr>
          <w:b/>
        </w:rPr>
      </w:pPr>
    </w:p>
    <w:p w:rsidR="007A218A" w:rsidRPr="00C841BD" w:rsidRDefault="00C4460D" w:rsidP="00641B32">
      <w:pPr>
        <w:pStyle w:val="70"/>
        <w:numPr>
          <w:ilvl w:val="0"/>
          <w:numId w:val="39"/>
        </w:numPr>
        <w:shd w:val="clear" w:color="auto" w:fill="auto"/>
        <w:tabs>
          <w:tab w:val="left" w:pos="786"/>
        </w:tabs>
        <w:spacing w:before="0" w:after="0" w:line="276" w:lineRule="auto"/>
        <w:jc w:val="both"/>
      </w:pPr>
      <w:bookmarkStart w:id="4" w:name="bookmark6"/>
      <w:r w:rsidRPr="00C841BD">
        <w:t xml:space="preserve">Требования к </w:t>
      </w:r>
      <w:r w:rsidR="001F4997" w:rsidRPr="00C841BD">
        <w:t xml:space="preserve">сдаче-приемке </w:t>
      </w:r>
      <w:r w:rsidR="001A5D4A" w:rsidRPr="00C841BD">
        <w:t>Работ</w:t>
      </w:r>
      <w:r w:rsidR="0028658A" w:rsidRPr="00C841BD">
        <w:t>.</w:t>
      </w:r>
      <w:bookmarkEnd w:id="4"/>
    </w:p>
    <w:p w:rsidR="00A62C58" w:rsidRPr="00C841BD" w:rsidRDefault="00A62C58" w:rsidP="00A62C58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jc w:val="both"/>
      </w:pPr>
    </w:p>
    <w:p w:rsidR="00AC2528" w:rsidRPr="00C841BD" w:rsidRDefault="00C4460D" w:rsidP="00641B32">
      <w:pPr>
        <w:pStyle w:val="6"/>
        <w:numPr>
          <w:ilvl w:val="1"/>
          <w:numId w:val="39"/>
        </w:numPr>
        <w:shd w:val="clear" w:color="auto" w:fill="auto"/>
        <w:tabs>
          <w:tab w:val="left" w:pos="357"/>
        </w:tabs>
        <w:spacing w:after="0" w:line="276" w:lineRule="auto"/>
        <w:ind w:right="60"/>
        <w:jc w:val="both"/>
      </w:pPr>
      <w:r w:rsidRPr="00C841BD">
        <w:t xml:space="preserve">Сдача-приемка </w:t>
      </w:r>
      <w:r w:rsidR="001A5D4A" w:rsidRPr="00C841BD">
        <w:t>Р</w:t>
      </w:r>
      <w:r w:rsidRPr="00C841BD">
        <w:t>абот</w:t>
      </w:r>
      <w:r w:rsidR="001A5D4A" w:rsidRPr="00C841BD">
        <w:t xml:space="preserve"> </w:t>
      </w:r>
      <w:r w:rsidRPr="00C841BD">
        <w:t xml:space="preserve">осуществляется в соответствии с графиком производства работ. </w:t>
      </w:r>
      <w:r w:rsidR="001F4997" w:rsidRPr="00C841BD">
        <w:t xml:space="preserve">Сдача </w:t>
      </w:r>
      <w:r w:rsidRPr="00C841BD">
        <w:t>работ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</w:t>
      </w:r>
      <w:r w:rsidR="00690BCE" w:rsidRPr="00C841BD">
        <w:t xml:space="preserve"> </w:t>
      </w:r>
      <w:r w:rsidR="001F4997" w:rsidRPr="00C841BD">
        <w:t>совместно со сдачей технической документации по выполненным работам</w:t>
      </w:r>
      <w:r w:rsidRPr="00C841BD">
        <w:t xml:space="preserve">. Причем в полном объеме </w:t>
      </w:r>
      <w:r w:rsidR="001F4997" w:rsidRPr="00C841BD">
        <w:t xml:space="preserve">сдача работ </w:t>
      </w:r>
      <w:r w:rsidRPr="00C841BD">
        <w:t xml:space="preserve">должна осуществляться в любом случае, независимо от </w:t>
      </w:r>
      <w:r w:rsidR="001F4997" w:rsidRPr="00C841BD">
        <w:t xml:space="preserve">сдачи </w:t>
      </w:r>
      <w:r w:rsidRPr="00C841BD">
        <w:t>отдельных этапов выполняемых работ.</w:t>
      </w:r>
      <w:r w:rsidR="001F4997" w:rsidRPr="00C841BD">
        <w:t xml:space="preserve"> </w:t>
      </w:r>
    </w:p>
    <w:p w:rsidR="00AC2528" w:rsidRPr="00C841BD" w:rsidRDefault="00C4460D" w:rsidP="00641B32">
      <w:pPr>
        <w:pStyle w:val="6"/>
        <w:numPr>
          <w:ilvl w:val="1"/>
          <w:numId w:val="39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</w:pPr>
      <w:r w:rsidRPr="00C841BD">
        <w:t>Подрядчик</w:t>
      </w:r>
      <w:r w:rsidR="001A5D4A" w:rsidRPr="00C841BD">
        <w:t xml:space="preserve"> </w:t>
      </w:r>
      <w:r w:rsidRPr="00C841BD">
        <w:t>обязан уведомлять в письменной форме Заказчика о сдаче работ, скрываемых последующими работами (т.е. работ</w:t>
      </w:r>
      <w:r w:rsidR="005E1226" w:rsidRPr="00C841BD">
        <w:t>,</w:t>
      </w:r>
      <w:r w:rsidRPr="00C841BD"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Подрядчик</w:t>
      </w:r>
      <w:r w:rsidR="001A5D4A" w:rsidRPr="00C841BD">
        <w:t xml:space="preserve"> </w:t>
      </w:r>
      <w:r w:rsidRPr="00C841BD">
        <w:t xml:space="preserve"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Подрядчика. Приемка Заказчиком </w:t>
      </w:r>
      <w:proofErr w:type="gramStart"/>
      <w:r w:rsidRPr="00C841BD">
        <w:t>скрытых</w:t>
      </w:r>
      <w:proofErr w:type="gramEnd"/>
      <w:r w:rsidRPr="00C841BD">
        <w:t xml:space="preserve"> работ оформляется сторонами Актом сдачи-приемки скрытых работ.</w:t>
      </w:r>
    </w:p>
    <w:p w:rsidR="007A218A" w:rsidRPr="00C841BD" w:rsidRDefault="001F4997" w:rsidP="00641B32">
      <w:pPr>
        <w:pStyle w:val="6"/>
        <w:numPr>
          <w:ilvl w:val="1"/>
          <w:numId w:val="39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</w:pPr>
      <w:r w:rsidRPr="00C841BD">
        <w:t xml:space="preserve">Сдача работ </w:t>
      </w:r>
      <w:r w:rsidR="00C4460D" w:rsidRPr="00C841BD">
        <w:t>должна осуществляться в соответствии с</w:t>
      </w:r>
      <w:r w:rsidR="005D14D1" w:rsidRPr="00C841BD">
        <w:t xml:space="preserve">о следующими </w:t>
      </w:r>
      <w:r w:rsidR="001D4693" w:rsidRPr="00C841BD">
        <w:t>нормативно-техническими документами:</w:t>
      </w:r>
    </w:p>
    <w:p w:rsidR="006D40C4" w:rsidRPr="00C841BD" w:rsidRDefault="006D40C4" w:rsidP="00641B32">
      <w:pPr>
        <w:pStyle w:val="6"/>
        <w:shd w:val="clear" w:color="auto" w:fill="auto"/>
        <w:tabs>
          <w:tab w:val="left" w:pos="339"/>
        </w:tabs>
        <w:spacing w:after="0" w:line="276" w:lineRule="auto"/>
        <w:ind w:left="1170" w:right="60" w:firstLine="0"/>
        <w:jc w:val="both"/>
      </w:pPr>
      <w:r w:rsidRPr="00C841BD">
        <w:t>-РД 34.35.412-88. «Правила приемки в эксплуатацию из монтажа и наладки систем управления технологического управления технологическими процессами тепловых электрических станций»;</w:t>
      </w:r>
    </w:p>
    <w:p w:rsidR="00CD03B8" w:rsidRPr="00C841BD" w:rsidRDefault="00C4460D" w:rsidP="00641B32">
      <w:pPr>
        <w:pStyle w:val="6"/>
        <w:numPr>
          <w:ilvl w:val="1"/>
          <w:numId w:val="39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</w:pPr>
      <w:r w:rsidRPr="00C841BD">
        <w:lastRenderedPageBreak/>
        <w:t xml:space="preserve">Недостатки работ, обнаруженные в ходе </w:t>
      </w:r>
      <w:r w:rsidR="001F4997" w:rsidRPr="00C841BD">
        <w:t xml:space="preserve">сдачи </w:t>
      </w:r>
      <w:r w:rsidRPr="00C841BD">
        <w:t>или выявленные в период гарантийной</w:t>
      </w:r>
      <w:r w:rsidR="00A32CF6" w:rsidRPr="00C841BD">
        <w:t xml:space="preserve"> </w:t>
      </w:r>
      <w:r w:rsidRPr="00C841BD">
        <w:t>эксплуатации объекта фиксируются в соответствующем акте, подписываемом представителями Заказчика и Подрядчика</w:t>
      </w:r>
      <w:r w:rsidR="005A3BC7" w:rsidRPr="00C841BD">
        <w:t xml:space="preserve"> </w:t>
      </w:r>
      <w:r w:rsidRPr="00C841BD">
        <w:t>и, с указанием срока и порядка их устранения.</w:t>
      </w:r>
    </w:p>
    <w:p w:rsidR="00AF55C2" w:rsidRPr="00C841BD" w:rsidRDefault="00950032" w:rsidP="00641B32">
      <w:pPr>
        <w:pStyle w:val="6"/>
        <w:numPr>
          <w:ilvl w:val="1"/>
          <w:numId w:val="39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</w:pPr>
      <w:r w:rsidRPr="00C841BD">
        <w:rPr>
          <w:lang w:val="ru-RU"/>
        </w:rPr>
        <w:t>Приемо-сдаточные испытания проводятся комиссией (с участием представителей Подрядчика и Заказчика) для определения соответствия результата работ требованиям Технического задания, утвержденной проектно-сметной документации и возможности ввода системы в опытную эксплуатацию.</w:t>
      </w:r>
    </w:p>
    <w:p w:rsidR="00950032" w:rsidRPr="00C841BD" w:rsidRDefault="00950032" w:rsidP="00641B32">
      <w:pPr>
        <w:pStyle w:val="6"/>
        <w:numPr>
          <w:ilvl w:val="1"/>
          <w:numId w:val="39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</w:pPr>
      <w:r w:rsidRPr="00C841BD">
        <w:rPr>
          <w:lang w:val="ru-RU"/>
        </w:rPr>
        <w:t xml:space="preserve">По результатам приемо-сдаточных испытаний составляется протокол испытаний и акт о допуске в </w:t>
      </w:r>
      <w:r w:rsidR="002107BD" w:rsidRPr="00C841BD">
        <w:rPr>
          <w:lang w:val="ru-RU"/>
        </w:rPr>
        <w:t>промышленную</w:t>
      </w:r>
      <w:r w:rsidRPr="00C841BD">
        <w:rPr>
          <w:lang w:val="ru-RU"/>
        </w:rPr>
        <w:t xml:space="preserve"> </w:t>
      </w:r>
      <w:r w:rsidR="0055141C" w:rsidRPr="00C841BD">
        <w:rPr>
          <w:lang w:val="ru-RU"/>
        </w:rPr>
        <w:t>эксплуатацию</w:t>
      </w:r>
      <w:r w:rsidRPr="00C841BD">
        <w:rPr>
          <w:lang w:val="ru-RU"/>
        </w:rPr>
        <w:t>.</w:t>
      </w:r>
    </w:p>
    <w:p w:rsidR="00950032" w:rsidRPr="00C841BD" w:rsidRDefault="00950032" w:rsidP="00641B32">
      <w:pPr>
        <w:pStyle w:val="6"/>
        <w:numPr>
          <w:ilvl w:val="1"/>
          <w:numId w:val="39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</w:pPr>
      <w:r w:rsidRPr="00C841BD">
        <w:rPr>
          <w:lang w:val="ru-RU"/>
        </w:rPr>
        <w:t xml:space="preserve">Опытная эксплуатация </w:t>
      </w:r>
      <w:r w:rsidR="0055141C" w:rsidRPr="00C841BD">
        <w:rPr>
          <w:lang w:val="ru-RU"/>
        </w:rPr>
        <w:t>проводятся</w:t>
      </w:r>
      <w:r w:rsidRPr="00C841BD">
        <w:rPr>
          <w:lang w:val="ru-RU"/>
        </w:rPr>
        <w:t xml:space="preserve"> </w:t>
      </w:r>
      <w:r w:rsidR="005C3C79" w:rsidRPr="00C841BD">
        <w:rPr>
          <w:lang w:val="ru-RU"/>
        </w:rPr>
        <w:t xml:space="preserve">в </w:t>
      </w:r>
      <w:r w:rsidRPr="00C841BD">
        <w:rPr>
          <w:lang w:val="ru-RU"/>
        </w:rPr>
        <w:t>течени</w:t>
      </w:r>
      <w:proofErr w:type="gramStart"/>
      <w:r w:rsidRPr="00C841BD">
        <w:rPr>
          <w:lang w:val="ru-RU"/>
        </w:rPr>
        <w:t>и</w:t>
      </w:r>
      <w:proofErr w:type="gramEnd"/>
      <w:r w:rsidRPr="00C841BD">
        <w:rPr>
          <w:lang w:val="ru-RU"/>
        </w:rPr>
        <w:t xml:space="preserve"> 15 дней для проверки правильности функционирования установленного оборудования.</w:t>
      </w:r>
    </w:p>
    <w:p w:rsidR="00950032" w:rsidRPr="00C841BD" w:rsidRDefault="0055141C" w:rsidP="00641B32">
      <w:pPr>
        <w:pStyle w:val="6"/>
        <w:numPr>
          <w:ilvl w:val="1"/>
          <w:numId w:val="39"/>
        </w:numPr>
        <w:shd w:val="clear" w:color="auto" w:fill="auto"/>
        <w:tabs>
          <w:tab w:val="left" w:pos="339"/>
        </w:tabs>
        <w:spacing w:after="0" w:line="276" w:lineRule="auto"/>
        <w:ind w:right="60"/>
        <w:jc w:val="both"/>
      </w:pPr>
      <w:r w:rsidRPr="00C841BD">
        <w:rPr>
          <w:lang w:val="ru-RU"/>
        </w:rPr>
        <w:t>По результатам успешной опытной эксплуатации составляется акт о завершении опытной эксплуатации и вводе оборудования в промышленную эксплуатацию.</w:t>
      </w:r>
    </w:p>
    <w:p w:rsidR="00A62C58" w:rsidRPr="00C841BD" w:rsidRDefault="00A62C58" w:rsidP="00A62C58">
      <w:pPr>
        <w:pStyle w:val="6"/>
        <w:shd w:val="clear" w:color="auto" w:fill="auto"/>
        <w:tabs>
          <w:tab w:val="left" w:pos="339"/>
        </w:tabs>
        <w:spacing w:after="0" w:line="276" w:lineRule="auto"/>
        <w:ind w:left="1170" w:right="60" w:firstLine="0"/>
        <w:jc w:val="both"/>
      </w:pPr>
    </w:p>
    <w:p w:rsidR="007A218A" w:rsidRPr="00C841BD" w:rsidRDefault="0028658A" w:rsidP="00641B32">
      <w:pPr>
        <w:pStyle w:val="70"/>
        <w:numPr>
          <w:ilvl w:val="0"/>
          <w:numId w:val="39"/>
        </w:numPr>
        <w:shd w:val="clear" w:color="auto" w:fill="auto"/>
        <w:tabs>
          <w:tab w:val="left" w:pos="786"/>
        </w:tabs>
        <w:spacing w:before="0" w:after="0" w:line="276" w:lineRule="auto"/>
        <w:jc w:val="both"/>
      </w:pPr>
      <w:bookmarkStart w:id="5" w:name="bookmark7"/>
      <w:r w:rsidRPr="00C841BD">
        <w:t xml:space="preserve"> </w:t>
      </w:r>
      <w:r w:rsidR="00C4460D" w:rsidRPr="00C841BD">
        <w:t>Документация, предъявляемая Заказчику</w:t>
      </w:r>
      <w:r w:rsidRPr="00C841BD">
        <w:t>.</w:t>
      </w:r>
      <w:bookmarkEnd w:id="5"/>
    </w:p>
    <w:p w:rsidR="00A62C58" w:rsidRPr="00C841BD" w:rsidRDefault="00A62C58" w:rsidP="00A62C58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jc w:val="both"/>
      </w:pPr>
    </w:p>
    <w:p w:rsidR="00323C77" w:rsidRPr="00C841BD" w:rsidRDefault="00EA239F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11"/>
        </w:tabs>
        <w:spacing w:after="0" w:line="276" w:lineRule="auto"/>
        <w:ind w:right="60"/>
        <w:jc w:val="both"/>
      </w:pPr>
      <w:r w:rsidRPr="00C841BD">
        <w:t>Исполнительную документацию;</w:t>
      </w:r>
    </w:p>
    <w:p w:rsidR="00A938E0" w:rsidRPr="00C841BD" w:rsidRDefault="00A538BD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11"/>
        </w:tabs>
        <w:spacing w:after="0" w:line="276" w:lineRule="auto"/>
        <w:ind w:right="60"/>
        <w:jc w:val="both"/>
      </w:pPr>
      <w:r w:rsidRPr="00C841BD">
        <w:t>Сертификаты, технические</w:t>
      </w:r>
      <w:r w:rsidR="00A938E0" w:rsidRPr="00C841BD">
        <w:t xml:space="preserve"> паспорта на оборудование и материалы, конструкции, детали и узлы оборудования.</w:t>
      </w:r>
      <w:r w:rsidR="002F36B8" w:rsidRPr="00C841BD">
        <w:t xml:space="preserve"> Акт</w:t>
      </w:r>
      <w:r w:rsidR="00EA239F" w:rsidRPr="00C841BD">
        <w:t>ы калибровки и поверки приборов;</w:t>
      </w:r>
    </w:p>
    <w:p w:rsidR="00A938E0" w:rsidRPr="00C841BD" w:rsidRDefault="00C4460D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11"/>
        </w:tabs>
        <w:spacing w:after="0" w:line="276" w:lineRule="auto"/>
        <w:ind w:right="60"/>
        <w:jc w:val="both"/>
      </w:pPr>
      <w:r w:rsidRPr="00C841BD">
        <w:t>Акты скрытых работ и промежуточной приемки отдельных узлов и конструкций</w:t>
      </w:r>
      <w:r w:rsidR="00EA239F" w:rsidRPr="00C841BD">
        <w:rPr>
          <w:lang w:val="ru-RU"/>
        </w:rPr>
        <w:t>;</w:t>
      </w:r>
    </w:p>
    <w:p w:rsidR="002F07A0" w:rsidRPr="00C841BD" w:rsidRDefault="00C4460D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11"/>
        </w:tabs>
        <w:spacing w:after="0" w:line="276" w:lineRule="auto"/>
        <w:ind w:right="60"/>
        <w:jc w:val="both"/>
      </w:pPr>
      <w:r w:rsidRPr="00C841BD">
        <w:t xml:space="preserve">Акты </w:t>
      </w:r>
      <w:r w:rsidR="009E7784" w:rsidRPr="00C841BD">
        <w:t xml:space="preserve">и протоколы </w:t>
      </w:r>
      <w:r w:rsidRPr="00C841BD">
        <w:t>испытаний оборудования, схем и систем</w:t>
      </w:r>
      <w:r w:rsidR="00EA239F" w:rsidRPr="00C841BD">
        <w:t>;</w:t>
      </w:r>
    </w:p>
    <w:p w:rsidR="002F07A0" w:rsidRPr="00C841BD" w:rsidRDefault="00C4460D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11"/>
        </w:tabs>
        <w:spacing w:after="0" w:line="276" w:lineRule="auto"/>
        <w:ind w:right="60"/>
        <w:jc w:val="both"/>
      </w:pPr>
      <w:r w:rsidRPr="00C841BD">
        <w:t xml:space="preserve">Акты о завершении работ и </w:t>
      </w:r>
      <w:proofErr w:type="gramStart"/>
      <w:r w:rsidRPr="00C841BD">
        <w:t>выполненных</w:t>
      </w:r>
      <w:proofErr w:type="gramEnd"/>
      <w:r w:rsidRPr="00C841BD">
        <w:t xml:space="preserve"> работ, установленной формы</w:t>
      </w:r>
      <w:r w:rsidR="00EA239F" w:rsidRPr="00C841BD">
        <w:t>;</w:t>
      </w:r>
    </w:p>
    <w:p w:rsidR="00EA239F" w:rsidRPr="00C841BD" w:rsidRDefault="00EA239F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11"/>
        </w:tabs>
        <w:spacing w:after="0" w:line="276" w:lineRule="auto"/>
        <w:ind w:right="60"/>
        <w:jc w:val="both"/>
      </w:pPr>
      <w:r w:rsidRPr="00C841BD">
        <w:rPr>
          <w:lang w:val="ru-RU"/>
        </w:rPr>
        <w:t>Схемы электрических соединений;</w:t>
      </w:r>
    </w:p>
    <w:p w:rsidR="0011582B" w:rsidRPr="00C841BD" w:rsidRDefault="00EA239F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11"/>
        </w:tabs>
        <w:spacing w:after="0" w:line="276" w:lineRule="auto"/>
        <w:ind w:right="60"/>
        <w:jc w:val="both"/>
      </w:pPr>
      <w:r w:rsidRPr="00C841BD">
        <w:t>Руководства по эксплуатации и ремонту устанавливаемого оборудования</w:t>
      </w:r>
    </w:p>
    <w:p w:rsidR="0011582B" w:rsidRPr="00C841BD" w:rsidRDefault="002107BD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11"/>
        </w:tabs>
        <w:spacing w:after="0" w:line="276" w:lineRule="auto"/>
        <w:ind w:right="60"/>
        <w:jc w:val="both"/>
      </w:pPr>
      <w:r w:rsidRPr="00C841BD">
        <w:rPr>
          <w:lang w:val="ru-RU"/>
        </w:rPr>
        <w:t>Проект и п</w:t>
      </w:r>
      <w:r w:rsidR="0011582B" w:rsidRPr="00C841BD">
        <w:rPr>
          <w:lang w:val="ru-RU"/>
        </w:rPr>
        <w:t>роектно-сметную документацию;</w:t>
      </w:r>
    </w:p>
    <w:p w:rsidR="0011582B" w:rsidRPr="00C841BD" w:rsidRDefault="0011582B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11"/>
        </w:tabs>
        <w:spacing w:after="0" w:line="276" w:lineRule="auto"/>
        <w:ind w:right="60"/>
        <w:jc w:val="both"/>
      </w:pPr>
      <w:r w:rsidRPr="00C841BD">
        <w:rPr>
          <w:lang w:val="ru-RU"/>
        </w:rPr>
        <w:t>Заключение метрологической экспертизы проектной документации;</w:t>
      </w:r>
    </w:p>
    <w:p w:rsidR="00EA239F" w:rsidRPr="00C841BD" w:rsidRDefault="0011582B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11"/>
        </w:tabs>
        <w:spacing w:after="0" w:line="276" w:lineRule="auto"/>
        <w:ind w:right="60"/>
        <w:jc w:val="both"/>
      </w:pPr>
      <w:r w:rsidRPr="00C841BD">
        <w:rPr>
          <w:lang w:val="ru-RU"/>
        </w:rPr>
        <w:t>Заключение экспертизы пр</w:t>
      </w:r>
      <w:r w:rsidR="00DB4517" w:rsidRPr="00C841BD">
        <w:rPr>
          <w:lang w:val="ru-RU"/>
        </w:rPr>
        <w:t>омышленной безопасности проекта;</w:t>
      </w:r>
    </w:p>
    <w:p w:rsidR="00DB4517" w:rsidRPr="00C841BD" w:rsidRDefault="00DB4517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11"/>
        </w:tabs>
        <w:spacing w:after="0" w:line="276" w:lineRule="auto"/>
        <w:ind w:right="60"/>
        <w:jc w:val="both"/>
        <w:rPr>
          <w:lang w:val="ru-RU"/>
        </w:rPr>
      </w:pPr>
      <w:r w:rsidRPr="00C841BD">
        <w:rPr>
          <w:lang w:val="ru-RU"/>
        </w:rPr>
        <w:t>Табели учёта рабочего времени.</w:t>
      </w:r>
    </w:p>
    <w:p w:rsidR="002F07A0" w:rsidRPr="00C841BD" w:rsidRDefault="00EA239F" w:rsidP="00C75EE6">
      <w:pPr>
        <w:pStyle w:val="6"/>
        <w:shd w:val="clear" w:color="auto" w:fill="auto"/>
        <w:tabs>
          <w:tab w:val="left" w:pos="411"/>
        </w:tabs>
        <w:spacing w:after="0" w:line="276" w:lineRule="auto"/>
        <w:ind w:left="426" w:right="60" w:firstLine="0"/>
        <w:jc w:val="both"/>
        <w:rPr>
          <w:lang w:val="ru-RU"/>
        </w:rPr>
      </w:pPr>
      <w:r w:rsidRPr="00C841BD">
        <w:rPr>
          <w:lang w:val="ru-RU"/>
        </w:rPr>
        <w:t>Исполнительная документация по объёму и составу должна удовлетворять требованиям действующих в Российской Федерации НТД, представляется Заказчику на бумажном носителе в 3-х экземплярах, а также в электронном виде на оптическом носителе. Формат передаваемой в электронном виде документации:</w:t>
      </w:r>
    </w:p>
    <w:p w:rsidR="00EA239F" w:rsidRPr="00C841BD" w:rsidRDefault="00EA239F" w:rsidP="00C75EE6">
      <w:pPr>
        <w:pStyle w:val="6"/>
        <w:shd w:val="clear" w:color="auto" w:fill="auto"/>
        <w:tabs>
          <w:tab w:val="left" w:pos="411"/>
        </w:tabs>
        <w:spacing w:after="0" w:line="276" w:lineRule="auto"/>
        <w:ind w:left="426" w:right="60" w:firstLine="0"/>
        <w:jc w:val="both"/>
        <w:rPr>
          <w:lang w:val="ru-RU"/>
        </w:rPr>
      </w:pPr>
      <w:r w:rsidRPr="00C841BD">
        <w:rPr>
          <w:lang w:val="ru-RU"/>
        </w:rPr>
        <w:t xml:space="preserve">- текстовая часть – </w:t>
      </w:r>
      <w:r w:rsidRPr="00C841BD">
        <w:rPr>
          <w:lang w:val="en-US"/>
        </w:rPr>
        <w:t>PDF</w:t>
      </w:r>
      <w:r w:rsidRPr="00C841BD">
        <w:rPr>
          <w:lang w:val="ru-RU"/>
        </w:rPr>
        <w:t>;</w:t>
      </w:r>
    </w:p>
    <w:p w:rsidR="00EA239F" w:rsidRPr="00C841BD" w:rsidRDefault="00EA239F" w:rsidP="00C75EE6">
      <w:pPr>
        <w:pStyle w:val="6"/>
        <w:shd w:val="clear" w:color="auto" w:fill="auto"/>
        <w:tabs>
          <w:tab w:val="left" w:pos="411"/>
        </w:tabs>
        <w:spacing w:after="0" w:line="276" w:lineRule="auto"/>
        <w:ind w:left="426" w:right="60" w:firstLine="0"/>
        <w:jc w:val="both"/>
        <w:rPr>
          <w:lang w:val="ru-RU"/>
        </w:rPr>
      </w:pPr>
      <w:r w:rsidRPr="00C841BD">
        <w:rPr>
          <w:lang w:val="ru-RU"/>
        </w:rPr>
        <w:t xml:space="preserve">- графическая часть – </w:t>
      </w:r>
      <w:r w:rsidRPr="00C841BD">
        <w:rPr>
          <w:lang w:val="en-US"/>
        </w:rPr>
        <w:t>PDF</w:t>
      </w:r>
      <w:r w:rsidRPr="00C841BD">
        <w:rPr>
          <w:lang w:val="ru-RU"/>
        </w:rPr>
        <w:t xml:space="preserve">, </w:t>
      </w:r>
      <w:r w:rsidRPr="00C841BD">
        <w:rPr>
          <w:lang w:val="en-US"/>
        </w:rPr>
        <w:t>Visio</w:t>
      </w:r>
      <w:r w:rsidRPr="00C841BD">
        <w:rPr>
          <w:lang w:val="ru-RU"/>
        </w:rPr>
        <w:t>;</w:t>
      </w:r>
    </w:p>
    <w:p w:rsidR="00EA239F" w:rsidRPr="00C841BD" w:rsidRDefault="00EA239F" w:rsidP="00C75EE6">
      <w:pPr>
        <w:pStyle w:val="6"/>
        <w:shd w:val="clear" w:color="auto" w:fill="auto"/>
        <w:tabs>
          <w:tab w:val="left" w:pos="411"/>
        </w:tabs>
        <w:spacing w:after="0" w:line="276" w:lineRule="auto"/>
        <w:ind w:left="426" w:right="60" w:firstLine="0"/>
        <w:jc w:val="both"/>
        <w:rPr>
          <w:lang w:val="ru-RU"/>
        </w:rPr>
      </w:pPr>
      <w:r w:rsidRPr="00C841BD">
        <w:rPr>
          <w:lang w:val="ru-RU"/>
        </w:rPr>
        <w:t xml:space="preserve">- таблицы данных – </w:t>
      </w:r>
      <w:r w:rsidRPr="00C841BD">
        <w:rPr>
          <w:lang w:val="en-US"/>
        </w:rPr>
        <w:t>PDF</w:t>
      </w:r>
      <w:r w:rsidRPr="00C841BD">
        <w:rPr>
          <w:lang w:val="ru-RU"/>
        </w:rPr>
        <w:t>.</w:t>
      </w:r>
    </w:p>
    <w:p w:rsidR="00A62C58" w:rsidRPr="00C841BD" w:rsidRDefault="00A62C58" w:rsidP="00C75EE6">
      <w:pPr>
        <w:pStyle w:val="6"/>
        <w:shd w:val="clear" w:color="auto" w:fill="auto"/>
        <w:tabs>
          <w:tab w:val="left" w:pos="411"/>
        </w:tabs>
        <w:spacing w:after="0" w:line="276" w:lineRule="auto"/>
        <w:ind w:left="426" w:right="60" w:firstLine="0"/>
        <w:jc w:val="both"/>
        <w:rPr>
          <w:lang w:val="ru-RU"/>
        </w:rPr>
      </w:pPr>
    </w:p>
    <w:p w:rsidR="007A218A" w:rsidRPr="00C841BD" w:rsidRDefault="00C4460D" w:rsidP="00641B32">
      <w:pPr>
        <w:pStyle w:val="70"/>
        <w:numPr>
          <w:ilvl w:val="0"/>
          <w:numId w:val="39"/>
        </w:numPr>
        <w:shd w:val="clear" w:color="auto" w:fill="auto"/>
        <w:tabs>
          <w:tab w:val="left" w:pos="786"/>
        </w:tabs>
        <w:spacing w:before="0" w:after="0" w:line="276" w:lineRule="auto"/>
        <w:jc w:val="both"/>
        <w:rPr>
          <w:rStyle w:val="0pt1"/>
          <w:b/>
          <w:bCs/>
        </w:rPr>
      </w:pPr>
      <w:r w:rsidRPr="00C841BD">
        <w:t xml:space="preserve"> </w:t>
      </w:r>
      <w:r w:rsidRPr="00C841BD">
        <w:rPr>
          <w:rStyle w:val="0pt1"/>
          <w:b/>
        </w:rPr>
        <w:t xml:space="preserve">Гарантия </w:t>
      </w:r>
      <w:r w:rsidR="005A3BC7" w:rsidRPr="00C841BD">
        <w:rPr>
          <w:rStyle w:val="0pt1"/>
          <w:b/>
        </w:rPr>
        <w:t>Подрядчика</w:t>
      </w:r>
      <w:r w:rsidR="002F07A0" w:rsidRPr="00C841BD">
        <w:rPr>
          <w:rStyle w:val="0pt1"/>
          <w:b/>
        </w:rPr>
        <w:t>.</w:t>
      </w:r>
    </w:p>
    <w:p w:rsidR="00A62C58" w:rsidRPr="00C841BD" w:rsidRDefault="00A62C58" w:rsidP="00A62C58">
      <w:pPr>
        <w:pStyle w:val="70"/>
        <w:shd w:val="clear" w:color="auto" w:fill="auto"/>
        <w:tabs>
          <w:tab w:val="left" w:pos="786"/>
        </w:tabs>
        <w:spacing w:before="0" w:after="0" w:line="276" w:lineRule="auto"/>
        <w:ind w:left="502" w:firstLine="0"/>
        <w:jc w:val="both"/>
      </w:pPr>
    </w:p>
    <w:p w:rsidR="007A218A" w:rsidRPr="00C841BD" w:rsidRDefault="005A3BC7" w:rsidP="00D05676">
      <w:pPr>
        <w:pStyle w:val="6"/>
        <w:shd w:val="clear" w:color="auto" w:fill="auto"/>
        <w:spacing w:after="0" w:line="276" w:lineRule="auto"/>
        <w:ind w:left="450" w:firstLine="0"/>
        <w:jc w:val="both"/>
      </w:pPr>
      <w:r w:rsidRPr="00C841BD">
        <w:t xml:space="preserve">Подрядчик </w:t>
      </w:r>
      <w:r w:rsidR="00C4460D" w:rsidRPr="00C841BD">
        <w:t>должен гарантировать:</w:t>
      </w:r>
    </w:p>
    <w:p w:rsidR="007A218A" w:rsidRPr="00C841BD" w:rsidRDefault="00C4460D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11"/>
        </w:tabs>
        <w:spacing w:after="0" w:line="276" w:lineRule="auto"/>
        <w:ind w:right="60"/>
        <w:jc w:val="both"/>
      </w:pPr>
      <w:r w:rsidRPr="00C841BD">
        <w:t xml:space="preserve">Надлежащее качество </w:t>
      </w:r>
      <w:r w:rsidR="00C75EE6" w:rsidRPr="00C841BD">
        <w:t>Работ в</w:t>
      </w:r>
      <w:r w:rsidRPr="00C841BD">
        <w:t xml:space="preserve"> полном объеме в соответствии с действующей нормативно-технической документацией</w:t>
      </w:r>
      <w:r w:rsidR="00EA239F" w:rsidRPr="00C841BD">
        <w:rPr>
          <w:lang w:val="ru-RU"/>
        </w:rPr>
        <w:t xml:space="preserve">, </w:t>
      </w:r>
      <w:r w:rsidR="00EA239F" w:rsidRPr="00C841BD">
        <w:t xml:space="preserve">проектной документацией, разработанной Подрядчиком и </w:t>
      </w:r>
      <w:r w:rsidR="00C75EE6" w:rsidRPr="00C841BD">
        <w:t>согласованной</w:t>
      </w:r>
      <w:r w:rsidR="00EA239F" w:rsidRPr="00C841BD">
        <w:rPr>
          <w:lang w:val="ru-RU"/>
        </w:rPr>
        <w:t xml:space="preserve"> с Заказчиком, настоящим техническим</w:t>
      </w:r>
      <w:r w:rsidR="00C75EE6" w:rsidRPr="00C841BD">
        <w:rPr>
          <w:lang w:val="ru-RU"/>
        </w:rPr>
        <w:t xml:space="preserve"> заданием.</w:t>
      </w:r>
      <w:r w:rsidR="00EA239F" w:rsidRPr="00C841BD">
        <w:rPr>
          <w:lang w:val="ru-RU"/>
        </w:rPr>
        <w:t xml:space="preserve"> </w:t>
      </w:r>
    </w:p>
    <w:p w:rsidR="007A218A" w:rsidRPr="00C841BD" w:rsidRDefault="00C4460D" w:rsidP="00641B32">
      <w:pPr>
        <w:pStyle w:val="6"/>
        <w:numPr>
          <w:ilvl w:val="1"/>
          <w:numId w:val="39"/>
        </w:numPr>
        <w:shd w:val="clear" w:color="auto" w:fill="auto"/>
        <w:tabs>
          <w:tab w:val="left" w:pos="399"/>
        </w:tabs>
        <w:spacing w:after="0" w:line="276" w:lineRule="auto"/>
        <w:ind w:right="60"/>
        <w:jc w:val="both"/>
      </w:pPr>
      <w:r w:rsidRPr="00C841BD">
        <w:t xml:space="preserve">Выполнение всех </w:t>
      </w:r>
      <w:r w:rsidR="005A3BC7" w:rsidRPr="00C841BD">
        <w:t>Р</w:t>
      </w:r>
      <w:r w:rsidRPr="00C841BD">
        <w:t>абот</w:t>
      </w:r>
      <w:r w:rsidR="00506EED" w:rsidRPr="00C841BD">
        <w:t xml:space="preserve"> </w:t>
      </w:r>
      <w:r w:rsidRPr="00C841BD">
        <w:t>в установленные сроки</w:t>
      </w:r>
      <w:r w:rsidR="00A32CF6" w:rsidRPr="00C841BD">
        <w:t>.</w:t>
      </w:r>
    </w:p>
    <w:p w:rsidR="007A218A" w:rsidRPr="00C841BD" w:rsidRDefault="00C4460D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11"/>
        </w:tabs>
        <w:spacing w:after="0" w:line="276" w:lineRule="auto"/>
        <w:ind w:right="60"/>
        <w:jc w:val="both"/>
      </w:pPr>
      <w:r w:rsidRPr="00C841BD"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C841BD">
        <w:t>.</w:t>
      </w:r>
    </w:p>
    <w:p w:rsidR="007A218A" w:rsidRPr="00C841BD" w:rsidRDefault="005A3BC7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11"/>
        </w:tabs>
        <w:spacing w:after="0" w:line="276" w:lineRule="auto"/>
        <w:ind w:right="60"/>
        <w:jc w:val="both"/>
      </w:pPr>
      <w:r w:rsidRPr="00C841BD">
        <w:t xml:space="preserve">Подрядчик </w:t>
      </w:r>
      <w:r w:rsidR="00C4460D" w:rsidRPr="00C841BD">
        <w:t>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95057E" w:rsidRPr="00C841BD" w:rsidRDefault="00C4460D" w:rsidP="00641B32">
      <w:pPr>
        <w:pStyle w:val="6"/>
        <w:numPr>
          <w:ilvl w:val="1"/>
          <w:numId w:val="39"/>
        </w:numPr>
        <w:shd w:val="clear" w:color="auto" w:fill="auto"/>
        <w:tabs>
          <w:tab w:val="left" w:pos="411"/>
        </w:tabs>
        <w:spacing w:after="0" w:line="276" w:lineRule="auto"/>
        <w:ind w:right="60"/>
        <w:jc w:val="both"/>
      </w:pPr>
      <w:r w:rsidRPr="00C841BD">
        <w:t xml:space="preserve">Срок гарантии выполненных </w:t>
      </w:r>
      <w:r w:rsidR="005A3BC7" w:rsidRPr="00C841BD">
        <w:t>Р</w:t>
      </w:r>
      <w:r w:rsidRPr="00C841BD">
        <w:t>абот</w:t>
      </w:r>
      <w:r w:rsidR="005A3BC7" w:rsidRPr="00C841BD">
        <w:t xml:space="preserve"> </w:t>
      </w:r>
      <w:r w:rsidRPr="00C841BD">
        <w:t>устанавливается продолжительностью</w:t>
      </w:r>
      <w:r w:rsidR="00A458C3" w:rsidRPr="00C841BD">
        <w:t>_</w:t>
      </w:r>
      <w:r w:rsidR="00506EED" w:rsidRPr="00C841BD">
        <w:t>24</w:t>
      </w:r>
      <w:r w:rsidR="00A458C3" w:rsidRPr="00C841BD">
        <w:t>__месяцев</w:t>
      </w:r>
      <w:r w:rsidR="00C75EE6" w:rsidRPr="00C841BD">
        <w:t xml:space="preserve"> с </w:t>
      </w:r>
      <w:r w:rsidRPr="00C841BD">
        <w:t>момента</w:t>
      </w:r>
      <w:r w:rsidR="00A458C3" w:rsidRPr="00C841BD">
        <w:t xml:space="preserve"> </w:t>
      </w:r>
      <w:r w:rsidRPr="00C841BD">
        <w:t xml:space="preserve">подписания </w:t>
      </w:r>
      <w:r w:rsidR="006B7886" w:rsidRPr="00C841BD">
        <w:t>Акта</w:t>
      </w:r>
      <w:r w:rsidR="00A32CF6" w:rsidRPr="00C841BD">
        <w:t xml:space="preserve"> </w:t>
      </w:r>
      <w:r w:rsidRPr="00C841BD">
        <w:t xml:space="preserve">приемки выполненных </w:t>
      </w:r>
      <w:r w:rsidR="00A538BD" w:rsidRPr="00C841BD">
        <w:t>работ.</w:t>
      </w:r>
    </w:p>
    <w:p w:rsidR="00A62C58" w:rsidRPr="00C841BD" w:rsidRDefault="00C75EE6" w:rsidP="00A62C58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rPr>
          <w:lang w:val="ru-RU"/>
        </w:rPr>
        <w:t xml:space="preserve">Если гарантийный срок, установленный изготовителем оборудования, использованного при выполнении работ и являющегося составной частью результата работ, превышает 24 месяца, то должен </w:t>
      </w:r>
      <w:proofErr w:type="gramStart"/>
      <w:r w:rsidRPr="00C841BD">
        <w:rPr>
          <w:lang w:val="ru-RU"/>
        </w:rPr>
        <w:t>применятся</w:t>
      </w:r>
      <w:proofErr w:type="gramEnd"/>
      <w:r w:rsidRPr="00C841BD">
        <w:rPr>
          <w:lang w:val="ru-RU"/>
        </w:rPr>
        <w:t xml:space="preserve"> гарантийный срок изготовителя оборудования.</w:t>
      </w:r>
    </w:p>
    <w:p w:rsidR="00A62C58" w:rsidRPr="00C841BD" w:rsidRDefault="00A62C58" w:rsidP="00A62C58">
      <w:pPr>
        <w:pStyle w:val="6"/>
        <w:numPr>
          <w:ilvl w:val="1"/>
          <w:numId w:val="39"/>
        </w:numPr>
        <w:shd w:val="clear" w:color="auto" w:fill="auto"/>
        <w:tabs>
          <w:tab w:val="left" w:pos="404"/>
        </w:tabs>
        <w:spacing w:after="0" w:line="276" w:lineRule="auto"/>
        <w:ind w:right="60"/>
        <w:jc w:val="both"/>
      </w:pPr>
      <w:r w:rsidRPr="00C841BD">
        <w:rPr>
          <w:lang w:val="ru-RU"/>
        </w:rPr>
        <w:lastRenderedPageBreak/>
        <w:t>Подрядчик гарантирует сервисное обслуживание системы организации контроля содержания водорода в помещении электролизной в течени</w:t>
      </w:r>
      <w:proofErr w:type="gramStart"/>
      <w:r w:rsidRPr="00C841BD">
        <w:rPr>
          <w:lang w:val="ru-RU"/>
        </w:rPr>
        <w:t>и</w:t>
      </w:r>
      <w:proofErr w:type="gramEnd"/>
      <w:r w:rsidRPr="00C841BD">
        <w:rPr>
          <w:lang w:val="ru-RU"/>
        </w:rPr>
        <w:t xml:space="preserve"> 3х лет.</w:t>
      </w:r>
    </w:p>
    <w:p w:rsidR="00A62C58" w:rsidRPr="00C841BD" w:rsidRDefault="00A62C58" w:rsidP="00A62C58">
      <w:pPr>
        <w:pStyle w:val="6"/>
        <w:shd w:val="clear" w:color="auto" w:fill="auto"/>
        <w:tabs>
          <w:tab w:val="left" w:pos="411"/>
        </w:tabs>
        <w:spacing w:after="0" w:line="276" w:lineRule="auto"/>
        <w:ind w:left="450" w:right="60" w:firstLine="0"/>
        <w:jc w:val="both"/>
      </w:pPr>
    </w:p>
    <w:p w:rsidR="0095057E" w:rsidRPr="00C841BD" w:rsidRDefault="0095057E" w:rsidP="00D05676">
      <w:pPr>
        <w:pStyle w:val="25"/>
        <w:keepNext/>
        <w:keepLines/>
        <w:shd w:val="clear" w:color="auto" w:fill="auto"/>
        <w:spacing w:before="0" w:after="0" w:line="480" w:lineRule="auto"/>
        <w:jc w:val="both"/>
      </w:pPr>
      <w:bookmarkStart w:id="6" w:name="_GoBack"/>
      <w:bookmarkEnd w:id="6"/>
    </w:p>
    <w:sectPr w:rsidR="0095057E" w:rsidRPr="00C841BD" w:rsidSect="0011582B">
      <w:pgSz w:w="11905" w:h="16837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6AD" w:rsidRDefault="00C516AD">
      <w:r>
        <w:separator/>
      </w:r>
    </w:p>
  </w:endnote>
  <w:endnote w:type="continuationSeparator" w:id="0">
    <w:p w:rsidR="00C516AD" w:rsidRDefault="00C5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6AD" w:rsidRDefault="00C516AD"/>
  </w:footnote>
  <w:footnote w:type="continuationSeparator" w:id="0">
    <w:p w:rsidR="00C516AD" w:rsidRDefault="00C516A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667176"/>
    <w:multiLevelType w:val="multilevel"/>
    <w:tmpl w:val="5318439E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1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0" w:hanging="2160"/>
      </w:pPr>
      <w:rPr>
        <w:rFonts w:hint="default"/>
      </w:rPr>
    </w:lvl>
  </w:abstractNum>
  <w:abstractNum w:abstractNumId="2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3">
    <w:nsid w:val="0C7C148B"/>
    <w:multiLevelType w:val="hybridMultilevel"/>
    <w:tmpl w:val="8AE4E4BC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4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5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6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04C0C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8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9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1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2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909EE"/>
    <w:multiLevelType w:val="multilevel"/>
    <w:tmpl w:val="6226C81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4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6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7">
    <w:nsid w:val="370E6543"/>
    <w:multiLevelType w:val="multilevel"/>
    <w:tmpl w:val="9C7A5EC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9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0">
    <w:nsid w:val="40F54B0A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1">
    <w:nsid w:val="41343874"/>
    <w:multiLevelType w:val="multilevel"/>
    <w:tmpl w:val="4CF0093C"/>
    <w:lvl w:ilvl="0">
      <w:start w:val="6"/>
      <w:numFmt w:val="decimal"/>
      <w:pStyle w:val="a"/>
      <w:lvlText w:val="6.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933"/>
        </w:tabs>
        <w:ind w:left="93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1"/>
        </w:tabs>
        <w:ind w:left="122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5"/>
        </w:tabs>
        <w:ind w:left="136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09"/>
        </w:tabs>
        <w:ind w:left="150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3"/>
        </w:tabs>
        <w:ind w:left="165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97"/>
        </w:tabs>
        <w:ind w:left="17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1"/>
        </w:tabs>
        <w:ind w:left="1941" w:hanging="1584"/>
      </w:pPr>
      <w:rPr>
        <w:rFonts w:hint="default"/>
      </w:rPr>
    </w:lvl>
  </w:abstractNum>
  <w:abstractNum w:abstractNumId="22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4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pStyle w:val="2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pStyle w:val="3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6">
    <w:nsid w:val="4F8274C4"/>
    <w:multiLevelType w:val="multilevel"/>
    <w:tmpl w:val="6044640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 w:hint="default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7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51E03C6A"/>
    <w:multiLevelType w:val="multilevel"/>
    <w:tmpl w:val="CAA0DFA0"/>
    <w:lvl w:ilvl="0">
      <w:start w:val="6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9">
    <w:nsid w:val="527A66C3"/>
    <w:multiLevelType w:val="hybridMultilevel"/>
    <w:tmpl w:val="3C5ADB0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54F050DD"/>
    <w:multiLevelType w:val="multilevel"/>
    <w:tmpl w:val="CF2A1A2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99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3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1095625"/>
    <w:multiLevelType w:val="hybridMultilevel"/>
    <w:tmpl w:val="BF048274"/>
    <w:lvl w:ilvl="0" w:tplc="C98CA7C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62A23A19"/>
    <w:multiLevelType w:val="hybridMultilevel"/>
    <w:tmpl w:val="18E447DA"/>
    <w:lvl w:ilvl="0" w:tplc="70DACDB6">
      <w:start w:val="1"/>
      <w:numFmt w:val="decimal"/>
      <w:lvlText w:val="12.%1."/>
      <w:lvlJc w:val="left"/>
      <w:pPr>
        <w:tabs>
          <w:tab w:val="num" w:pos="360"/>
        </w:tabs>
        <w:ind w:left="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>
    <w:nsid w:val="6B6C6CAE"/>
    <w:multiLevelType w:val="multilevel"/>
    <w:tmpl w:val="019044B8"/>
    <w:lvl w:ilvl="0">
      <w:start w:val="7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39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40">
    <w:nsid w:val="715B77D7"/>
    <w:multiLevelType w:val="hybridMultilevel"/>
    <w:tmpl w:val="842296C8"/>
    <w:lvl w:ilvl="0" w:tplc="C98CA7C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4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5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42"/>
  </w:num>
  <w:num w:numId="4">
    <w:abstractNumId w:val="41"/>
  </w:num>
  <w:num w:numId="5">
    <w:abstractNumId w:val="31"/>
  </w:num>
  <w:num w:numId="6">
    <w:abstractNumId w:val="6"/>
  </w:num>
  <w:num w:numId="7">
    <w:abstractNumId w:val="20"/>
  </w:num>
  <w:num w:numId="8">
    <w:abstractNumId w:val="43"/>
  </w:num>
  <w:num w:numId="9">
    <w:abstractNumId w:val="16"/>
  </w:num>
  <w:num w:numId="10">
    <w:abstractNumId w:val="15"/>
  </w:num>
  <w:num w:numId="11">
    <w:abstractNumId w:val="3"/>
  </w:num>
  <w:num w:numId="12">
    <w:abstractNumId w:val="11"/>
  </w:num>
  <w:num w:numId="13">
    <w:abstractNumId w:val="39"/>
  </w:num>
  <w:num w:numId="14">
    <w:abstractNumId w:val="44"/>
  </w:num>
  <w:num w:numId="15">
    <w:abstractNumId w:val="2"/>
  </w:num>
  <w:num w:numId="16">
    <w:abstractNumId w:val="19"/>
  </w:num>
  <w:num w:numId="17">
    <w:abstractNumId w:val="18"/>
  </w:num>
  <w:num w:numId="18">
    <w:abstractNumId w:val="25"/>
  </w:num>
  <w:num w:numId="19">
    <w:abstractNumId w:val="4"/>
  </w:num>
  <w:num w:numId="20">
    <w:abstractNumId w:val="5"/>
  </w:num>
  <w:num w:numId="21">
    <w:abstractNumId w:val="27"/>
  </w:num>
  <w:num w:numId="22">
    <w:abstractNumId w:val="45"/>
  </w:num>
  <w:num w:numId="23">
    <w:abstractNumId w:val="32"/>
  </w:num>
  <w:num w:numId="24">
    <w:abstractNumId w:val="8"/>
  </w:num>
  <w:num w:numId="25">
    <w:abstractNumId w:val="23"/>
  </w:num>
  <w:num w:numId="26">
    <w:abstractNumId w:val="22"/>
  </w:num>
  <w:num w:numId="27">
    <w:abstractNumId w:val="37"/>
  </w:num>
  <w:num w:numId="28">
    <w:abstractNumId w:val="12"/>
  </w:num>
  <w:num w:numId="29">
    <w:abstractNumId w:val="34"/>
  </w:num>
  <w:num w:numId="30">
    <w:abstractNumId w:val="14"/>
  </w:num>
  <w:num w:numId="31">
    <w:abstractNumId w:val="9"/>
  </w:num>
  <w:num w:numId="32">
    <w:abstractNumId w:val="10"/>
  </w:num>
  <w:num w:numId="33">
    <w:abstractNumId w:val="36"/>
  </w:num>
  <w:num w:numId="34">
    <w:abstractNumId w:val="1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</w:num>
  <w:num w:numId="37">
    <w:abstractNumId w:val="21"/>
  </w:num>
  <w:num w:numId="38">
    <w:abstractNumId w:val="38"/>
  </w:num>
  <w:num w:numId="39">
    <w:abstractNumId w:val="28"/>
  </w:num>
  <w:num w:numId="40">
    <w:abstractNumId w:val="26"/>
  </w:num>
  <w:num w:numId="41">
    <w:abstractNumId w:val="13"/>
  </w:num>
  <w:num w:numId="42">
    <w:abstractNumId w:val="30"/>
  </w:num>
  <w:num w:numId="43">
    <w:abstractNumId w:val="29"/>
  </w:num>
  <w:num w:numId="44">
    <w:abstractNumId w:val="35"/>
  </w:num>
  <w:num w:numId="45">
    <w:abstractNumId w:val="40"/>
  </w:num>
  <w:num w:numId="46">
    <w:abstractNumId w:val="7"/>
  </w:num>
  <w:num w:numId="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8A"/>
    <w:rsid w:val="00005C19"/>
    <w:rsid w:val="0000625D"/>
    <w:rsid w:val="00010950"/>
    <w:rsid w:val="00022AAA"/>
    <w:rsid w:val="00030E8A"/>
    <w:rsid w:val="00032E84"/>
    <w:rsid w:val="00035F2A"/>
    <w:rsid w:val="00043CCE"/>
    <w:rsid w:val="00046488"/>
    <w:rsid w:val="00060BBB"/>
    <w:rsid w:val="00061603"/>
    <w:rsid w:val="0006754E"/>
    <w:rsid w:val="00084666"/>
    <w:rsid w:val="00092783"/>
    <w:rsid w:val="0009335C"/>
    <w:rsid w:val="00095C9C"/>
    <w:rsid w:val="000962C9"/>
    <w:rsid w:val="00096D6F"/>
    <w:rsid w:val="000B04AC"/>
    <w:rsid w:val="000B475A"/>
    <w:rsid w:val="000C5293"/>
    <w:rsid w:val="000D5D3B"/>
    <w:rsid w:val="000E0BD9"/>
    <w:rsid w:val="000E4A09"/>
    <w:rsid w:val="000F7D7B"/>
    <w:rsid w:val="001022A6"/>
    <w:rsid w:val="001074F3"/>
    <w:rsid w:val="001111F9"/>
    <w:rsid w:val="001139F9"/>
    <w:rsid w:val="001144E9"/>
    <w:rsid w:val="0011582B"/>
    <w:rsid w:val="0012014E"/>
    <w:rsid w:val="00122F1E"/>
    <w:rsid w:val="001309A1"/>
    <w:rsid w:val="00131F3F"/>
    <w:rsid w:val="001322FC"/>
    <w:rsid w:val="001332A3"/>
    <w:rsid w:val="00136DB0"/>
    <w:rsid w:val="00153F3D"/>
    <w:rsid w:val="001606AD"/>
    <w:rsid w:val="001653B9"/>
    <w:rsid w:val="00167D13"/>
    <w:rsid w:val="00171975"/>
    <w:rsid w:val="001725D0"/>
    <w:rsid w:val="001833E2"/>
    <w:rsid w:val="0018541D"/>
    <w:rsid w:val="00187D54"/>
    <w:rsid w:val="00191B2A"/>
    <w:rsid w:val="00195287"/>
    <w:rsid w:val="0019730B"/>
    <w:rsid w:val="00197807"/>
    <w:rsid w:val="001A0F57"/>
    <w:rsid w:val="001A1026"/>
    <w:rsid w:val="001A3AF7"/>
    <w:rsid w:val="001A4380"/>
    <w:rsid w:val="001A5CFA"/>
    <w:rsid w:val="001A5D4A"/>
    <w:rsid w:val="001A765B"/>
    <w:rsid w:val="001B1771"/>
    <w:rsid w:val="001C2E7E"/>
    <w:rsid w:val="001C420E"/>
    <w:rsid w:val="001D4693"/>
    <w:rsid w:val="001E2A7F"/>
    <w:rsid w:val="001F4997"/>
    <w:rsid w:val="002107BD"/>
    <w:rsid w:val="00213A28"/>
    <w:rsid w:val="00223839"/>
    <w:rsid w:val="00230661"/>
    <w:rsid w:val="00243844"/>
    <w:rsid w:val="00260728"/>
    <w:rsid w:val="002653F1"/>
    <w:rsid w:val="00265752"/>
    <w:rsid w:val="002662BD"/>
    <w:rsid w:val="002700A7"/>
    <w:rsid w:val="00270214"/>
    <w:rsid w:val="00271D96"/>
    <w:rsid w:val="00277479"/>
    <w:rsid w:val="00283C8A"/>
    <w:rsid w:val="0028658A"/>
    <w:rsid w:val="002B059A"/>
    <w:rsid w:val="002C4509"/>
    <w:rsid w:val="002D4F2D"/>
    <w:rsid w:val="002E15C8"/>
    <w:rsid w:val="002E654E"/>
    <w:rsid w:val="002F07A0"/>
    <w:rsid w:val="002F2DBF"/>
    <w:rsid w:val="002F36B8"/>
    <w:rsid w:val="002F78A4"/>
    <w:rsid w:val="00306536"/>
    <w:rsid w:val="00315772"/>
    <w:rsid w:val="00321D19"/>
    <w:rsid w:val="00323C77"/>
    <w:rsid w:val="00335211"/>
    <w:rsid w:val="00341088"/>
    <w:rsid w:val="00352C45"/>
    <w:rsid w:val="00353D67"/>
    <w:rsid w:val="00354571"/>
    <w:rsid w:val="003617F7"/>
    <w:rsid w:val="003630F1"/>
    <w:rsid w:val="00365C34"/>
    <w:rsid w:val="00370615"/>
    <w:rsid w:val="003731E1"/>
    <w:rsid w:val="003746B2"/>
    <w:rsid w:val="003779A7"/>
    <w:rsid w:val="0038051D"/>
    <w:rsid w:val="00380CBB"/>
    <w:rsid w:val="00384AF8"/>
    <w:rsid w:val="00385955"/>
    <w:rsid w:val="0038684D"/>
    <w:rsid w:val="00392265"/>
    <w:rsid w:val="003942F5"/>
    <w:rsid w:val="003962C6"/>
    <w:rsid w:val="00396F75"/>
    <w:rsid w:val="003A73E3"/>
    <w:rsid w:val="003A7FE7"/>
    <w:rsid w:val="003C29F4"/>
    <w:rsid w:val="003C45FD"/>
    <w:rsid w:val="003C4D18"/>
    <w:rsid w:val="003C6D98"/>
    <w:rsid w:val="003C71A4"/>
    <w:rsid w:val="003C7602"/>
    <w:rsid w:val="003C7F3A"/>
    <w:rsid w:val="003E44CB"/>
    <w:rsid w:val="003E51CC"/>
    <w:rsid w:val="003E5ABF"/>
    <w:rsid w:val="003E6A96"/>
    <w:rsid w:val="003F3B8E"/>
    <w:rsid w:val="004022BE"/>
    <w:rsid w:val="004031D3"/>
    <w:rsid w:val="00415512"/>
    <w:rsid w:val="00421CC9"/>
    <w:rsid w:val="0044756F"/>
    <w:rsid w:val="0044758A"/>
    <w:rsid w:val="00451E1C"/>
    <w:rsid w:val="004547F9"/>
    <w:rsid w:val="00454F54"/>
    <w:rsid w:val="00467118"/>
    <w:rsid w:val="00473F25"/>
    <w:rsid w:val="00482C6F"/>
    <w:rsid w:val="00490D06"/>
    <w:rsid w:val="004A0218"/>
    <w:rsid w:val="004A281F"/>
    <w:rsid w:val="004B09B7"/>
    <w:rsid w:val="004B3419"/>
    <w:rsid w:val="004B741F"/>
    <w:rsid w:val="004C7346"/>
    <w:rsid w:val="004D1FA8"/>
    <w:rsid w:val="004F03C4"/>
    <w:rsid w:val="004F0D03"/>
    <w:rsid w:val="004F16F1"/>
    <w:rsid w:val="00506EED"/>
    <w:rsid w:val="005111C3"/>
    <w:rsid w:val="00513154"/>
    <w:rsid w:val="00517884"/>
    <w:rsid w:val="00520648"/>
    <w:rsid w:val="005214AF"/>
    <w:rsid w:val="005218B4"/>
    <w:rsid w:val="00533AAF"/>
    <w:rsid w:val="005456BC"/>
    <w:rsid w:val="00545ECB"/>
    <w:rsid w:val="005463BE"/>
    <w:rsid w:val="00547666"/>
    <w:rsid w:val="0055141C"/>
    <w:rsid w:val="00551E77"/>
    <w:rsid w:val="00557455"/>
    <w:rsid w:val="00563218"/>
    <w:rsid w:val="00570E5A"/>
    <w:rsid w:val="005722F0"/>
    <w:rsid w:val="005723B6"/>
    <w:rsid w:val="00580449"/>
    <w:rsid w:val="00583552"/>
    <w:rsid w:val="005A3BC7"/>
    <w:rsid w:val="005C0847"/>
    <w:rsid w:val="005C0995"/>
    <w:rsid w:val="005C3C79"/>
    <w:rsid w:val="005C7E0D"/>
    <w:rsid w:val="005D14D1"/>
    <w:rsid w:val="005D2B1D"/>
    <w:rsid w:val="005D2D0C"/>
    <w:rsid w:val="005D3AA5"/>
    <w:rsid w:val="005D5C78"/>
    <w:rsid w:val="005D6B2C"/>
    <w:rsid w:val="005D7074"/>
    <w:rsid w:val="005E1226"/>
    <w:rsid w:val="005F56BB"/>
    <w:rsid w:val="005F7BBA"/>
    <w:rsid w:val="0060270C"/>
    <w:rsid w:val="0060404A"/>
    <w:rsid w:val="00616E73"/>
    <w:rsid w:val="0062516E"/>
    <w:rsid w:val="00625813"/>
    <w:rsid w:val="00627928"/>
    <w:rsid w:val="006328D2"/>
    <w:rsid w:val="0063342D"/>
    <w:rsid w:val="00641B32"/>
    <w:rsid w:val="00645841"/>
    <w:rsid w:val="00645F31"/>
    <w:rsid w:val="00651BD9"/>
    <w:rsid w:val="00651C57"/>
    <w:rsid w:val="00663840"/>
    <w:rsid w:val="006703AE"/>
    <w:rsid w:val="006776EA"/>
    <w:rsid w:val="00685A3E"/>
    <w:rsid w:val="00687D00"/>
    <w:rsid w:val="00690BCE"/>
    <w:rsid w:val="00694BC7"/>
    <w:rsid w:val="00697649"/>
    <w:rsid w:val="006A3B10"/>
    <w:rsid w:val="006A5540"/>
    <w:rsid w:val="006A77C7"/>
    <w:rsid w:val="006B0877"/>
    <w:rsid w:val="006B139F"/>
    <w:rsid w:val="006B2299"/>
    <w:rsid w:val="006B7886"/>
    <w:rsid w:val="006D03C3"/>
    <w:rsid w:val="006D0764"/>
    <w:rsid w:val="006D1219"/>
    <w:rsid w:val="006D40C4"/>
    <w:rsid w:val="006D55C1"/>
    <w:rsid w:val="006D7DCC"/>
    <w:rsid w:val="006E3233"/>
    <w:rsid w:val="006E3429"/>
    <w:rsid w:val="006E513E"/>
    <w:rsid w:val="006E71AA"/>
    <w:rsid w:val="006F2A70"/>
    <w:rsid w:val="006F42C0"/>
    <w:rsid w:val="007004CB"/>
    <w:rsid w:val="00703D36"/>
    <w:rsid w:val="00705A38"/>
    <w:rsid w:val="007068F3"/>
    <w:rsid w:val="00712579"/>
    <w:rsid w:val="00714846"/>
    <w:rsid w:val="0071661B"/>
    <w:rsid w:val="007174C2"/>
    <w:rsid w:val="007232D8"/>
    <w:rsid w:val="00723F51"/>
    <w:rsid w:val="00724D60"/>
    <w:rsid w:val="007339FB"/>
    <w:rsid w:val="00750C9A"/>
    <w:rsid w:val="00765D02"/>
    <w:rsid w:val="00767F5F"/>
    <w:rsid w:val="007741B0"/>
    <w:rsid w:val="00786439"/>
    <w:rsid w:val="00794212"/>
    <w:rsid w:val="007962C9"/>
    <w:rsid w:val="007A0E7C"/>
    <w:rsid w:val="007A218A"/>
    <w:rsid w:val="007A6BE4"/>
    <w:rsid w:val="007B57E5"/>
    <w:rsid w:val="007C1CA2"/>
    <w:rsid w:val="007C65E3"/>
    <w:rsid w:val="007D10ED"/>
    <w:rsid w:val="007D4153"/>
    <w:rsid w:val="007E20D3"/>
    <w:rsid w:val="007E3E64"/>
    <w:rsid w:val="007E639A"/>
    <w:rsid w:val="007F1030"/>
    <w:rsid w:val="007F66A3"/>
    <w:rsid w:val="008020AF"/>
    <w:rsid w:val="00805FC1"/>
    <w:rsid w:val="00814620"/>
    <w:rsid w:val="008205F8"/>
    <w:rsid w:val="008276EA"/>
    <w:rsid w:val="008277D8"/>
    <w:rsid w:val="00831649"/>
    <w:rsid w:val="00837F46"/>
    <w:rsid w:val="0086685C"/>
    <w:rsid w:val="00870889"/>
    <w:rsid w:val="00872192"/>
    <w:rsid w:val="00880DAB"/>
    <w:rsid w:val="00885FDA"/>
    <w:rsid w:val="00894692"/>
    <w:rsid w:val="00894EDC"/>
    <w:rsid w:val="008A17C0"/>
    <w:rsid w:val="008A37BD"/>
    <w:rsid w:val="008B4FCF"/>
    <w:rsid w:val="008C306F"/>
    <w:rsid w:val="008C3FC0"/>
    <w:rsid w:val="008D1560"/>
    <w:rsid w:val="008D190A"/>
    <w:rsid w:val="00903DF0"/>
    <w:rsid w:val="00907D68"/>
    <w:rsid w:val="00911A38"/>
    <w:rsid w:val="00913151"/>
    <w:rsid w:val="009132F4"/>
    <w:rsid w:val="00916748"/>
    <w:rsid w:val="00926F20"/>
    <w:rsid w:val="00934250"/>
    <w:rsid w:val="00940B2A"/>
    <w:rsid w:val="00942BFA"/>
    <w:rsid w:val="00943B28"/>
    <w:rsid w:val="00946B1F"/>
    <w:rsid w:val="00950032"/>
    <w:rsid w:val="0095057E"/>
    <w:rsid w:val="00955CB1"/>
    <w:rsid w:val="0096081A"/>
    <w:rsid w:val="00967BB3"/>
    <w:rsid w:val="00980111"/>
    <w:rsid w:val="00982133"/>
    <w:rsid w:val="009825B4"/>
    <w:rsid w:val="00982974"/>
    <w:rsid w:val="00992CF3"/>
    <w:rsid w:val="009939D3"/>
    <w:rsid w:val="009969CB"/>
    <w:rsid w:val="009A3E51"/>
    <w:rsid w:val="009C0F57"/>
    <w:rsid w:val="009C6C70"/>
    <w:rsid w:val="009C6F7B"/>
    <w:rsid w:val="009D543C"/>
    <w:rsid w:val="009E7784"/>
    <w:rsid w:val="009F2844"/>
    <w:rsid w:val="009F49E8"/>
    <w:rsid w:val="00A05EAF"/>
    <w:rsid w:val="00A07896"/>
    <w:rsid w:val="00A1572A"/>
    <w:rsid w:val="00A21372"/>
    <w:rsid w:val="00A25581"/>
    <w:rsid w:val="00A2734C"/>
    <w:rsid w:val="00A32CF6"/>
    <w:rsid w:val="00A44876"/>
    <w:rsid w:val="00A458C3"/>
    <w:rsid w:val="00A538BD"/>
    <w:rsid w:val="00A559CB"/>
    <w:rsid w:val="00A62C58"/>
    <w:rsid w:val="00A65289"/>
    <w:rsid w:val="00A676C9"/>
    <w:rsid w:val="00A70E74"/>
    <w:rsid w:val="00A853DC"/>
    <w:rsid w:val="00A85898"/>
    <w:rsid w:val="00A87128"/>
    <w:rsid w:val="00A938E0"/>
    <w:rsid w:val="00AA44A0"/>
    <w:rsid w:val="00AB2034"/>
    <w:rsid w:val="00AB45A4"/>
    <w:rsid w:val="00AC2528"/>
    <w:rsid w:val="00AD4963"/>
    <w:rsid w:val="00AD72A9"/>
    <w:rsid w:val="00AF448E"/>
    <w:rsid w:val="00AF4C12"/>
    <w:rsid w:val="00AF55C2"/>
    <w:rsid w:val="00B05180"/>
    <w:rsid w:val="00B0579E"/>
    <w:rsid w:val="00B128F8"/>
    <w:rsid w:val="00B15E6A"/>
    <w:rsid w:val="00B20DB8"/>
    <w:rsid w:val="00B2173D"/>
    <w:rsid w:val="00B33E4C"/>
    <w:rsid w:val="00B36A07"/>
    <w:rsid w:val="00B437FE"/>
    <w:rsid w:val="00B44D23"/>
    <w:rsid w:val="00B4509D"/>
    <w:rsid w:val="00B505CD"/>
    <w:rsid w:val="00B549D0"/>
    <w:rsid w:val="00B727D0"/>
    <w:rsid w:val="00B80C0A"/>
    <w:rsid w:val="00B90DCF"/>
    <w:rsid w:val="00B9564A"/>
    <w:rsid w:val="00B975C1"/>
    <w:rsid w:val="00BA0D63"/>
    <w:rsid w:val="00BA7D32"/>
    <w:rsid w:val="00BB2049"/>
    <w:rsid w:val="00BB2FEF"/>
    <w:rsid w:val="00BB7EBE"/>
    <w:rsid w:val="00BC48B7"/>
    <w:rsid w:val="00BC56C3"/>
    <w:rsid w:val="00BD4AFE"/>
    <w:rsid w:val="00BE2D16"/>
    <w:rsid w:val="00BE3E3D"/>
    <w:rsid w:val="00BE555E"/>
    <w:rsid w:val="00BE6FC1"/>
    <w:rsid w:val="00BF11AA"/>
    <w:rsid w:val="00BF3542"/>
    <w:rsid w:val="00BF7C05"/>
    <w:rsid w:val="00C00765"/>
    <w:rsid w:val="00C10BDA"/>
    <w:rsid w:val="00C12CF0"/>
    <w:rsid w:val="00C14657"/>
    <w:rsid w:val="00C15C46"/>
    <w:rsid w:val="00C20630"/>
    <w:rsid w:val="00C32119"/>
    <w:rsid w:val="00C34EB3"/>
    <w:rsid w:val="00C4460D"/>
    <w:rsid w:val="00C516AD"/>
    <w:rsid w:val="00C5750A"/>
    <w:rsid w:val="00C57DA7"/>
    <w:rsid w:val="00C72951"/>
    <w:rsid w:val="00C75EE6"/>
    <w:rsid w:val="00C841BD"/>
    <w:rsid w:val="00C860C6"/>
    <w:rsid w:val="00C91F94"/>
    <w:rsid w:val="00C965DF"/>
    <w:rsid w:val="00CA0600"/>
    <w:rsid w:val="00CA1008"/>
    <w:rsid w:val="00CA19EF"/>
    <w:rsid w:val="00CA6113"/>
    <w:rsid w:val="00CB6AF5"/>
    <w:rsid w:val="00CC0511"/>
    <w:rsid w:val="00CC2DFD"/>
    <w:rsid w:val="00CC3940"/>
    <w:rsid w:val="00CD03B8"/>
    <w:rsid w:val="00CD2F22"/>
    <w:rsid w:val="00CD4E32"/>
    <w:rsid w:val="00CD7349"/>
    <w:rsid w:val="00D03C65"/>
    <w:rsid w:val="00D05676"/>
    <w:rsid w:val="00D0763B"/>
    <w:rsid w:val="00D1041C"/>
    <w:rsid w:val="00D129E0"/>
    <w:rsid w:val="00D21162"/>
    <w:rsid w:val="00D551C3"/>
    <w:rsid w:val="00D55FFC"/>
    <w:rsid w:val="00D56371"/>
    <w:rsid w:val="00D60896"/>
    <w:rsid w:val="00D67D76"/>
    <w:rsid w:val="00D71DF3"/>
    <w:rsid w:val="00D74053"/>
    <w:rsid w:val="00D77E8D"/>
    <w:rsid w:val="00DA56B6"/>
    <w:rsid w:val="00DA6B3E"/>
    <w:rsid w:val="00DB01FD"/>
    <w:rsid w:val="00DB1396"/>
    <w:rsid w:val="00DB26E8"/>
    <w:rsid w:val="00DB4517"/>
    <w:rsid w:val="00DC4250"/>
    <w:rsid w:val="00DD5CC5"/>
    <w:rsid w:val="00DE3606"/>
    <w:rsid w:val="00DF0371"/>
    <w:rsid w:val="00DF316F"/>
    <w:rsid w:val="00E0336B"/>
    <w:rsid w:val="00E05BD2"/>
    <w:rsid w:val="00E06822"/>
    <w:rsid w:val="00E122FD"/>
    <w:rsid w:val="00E17400"/>
    <w:rsid w:val="00E2603D"/>
    <w:rsid w:val="00E349AD"/>
    <w:rsid w:val="00E358E5"/>
    <w:rsid w:val="00E4302F"/>
    <w:rsid w:val="00E45319"/>
    <w:rsid w:val="00E51F12"/>
    <w:rsid w:val="00E53CC5"/>
    <w:rsid w:val="00E543DF"/>
    <w:rsid w:val="00E54839"/>
    <w:rsid w:val="00E54D34"/>
    <w:rsid w:val="00E67BB7"/>
    <w:rsid w:val="00E71DA7"/>
    <w:rsid w:val="00E74278"/>
    <w:rsid w:val="00E8418E"/>
    <w:rsid w:val="00E9187E"/>
    <w:rsid w:val="00E9435B"/>
    <w:rsid w:val="00E95B46"/>
    <w:rsid w:val="00EA239F"/>
    <w:rsid w:val="00EA26BE"/>
    <w:rsid w:val="00EB30B8"/>
    <w:rsid w:val="00EC1E75"/>
    <w:rsid w:val="00ED19EE"/>
    <w:rsid w:val="00ED6C22"/>
    <w:rsid w:val="00ED7802"/>
    <w:rsid w:val="00F154CD"/>
    <w:rsid w:val="00F22022"/>
    <w:rsid w:val="00F4079A"/>
    <w:rsid w:val="00F410EB"/>
    <w:rsid w:val="00F4320D"/>
    <w:rsid w:val="00F4355A"/>
    <w:rsid w:val="00F438B8"/>
    <w:rsid w:val="00F445CC"/>
    <w:rsid w:val="00F50306"/>
    <w:rsid w:val="00F617AC"/>
    <w:rsid w:val="00F63D53"/>
    <w:rsid w:val="00F8190E"/>
    <w:rsid w:val="00FA2CAF"/>
    <w:rsid w:val="00FA785E"/>
    <w:rsid w:val="00FB041C"/>
    <w:rsid w:val="00FB2923"/>
    <w:rsid w:val="00FB4C95"/>
    <w:rsid w:val="00FC1253"/>
    <w:rsid w:val="00FC2996"/>
    <w:rsid w:val="00FC7DEB"/>
    <w:rsid w:val="00FE6946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color w:val="000000"/>
    </w:rPr>
  </w:style>
  <w:style w:type="paragraph" w:styleId="1">
    <w:name w:val="heading 1"/>
    <w:basedOn w:val="a0"/>
    <w:next w:val="a0"/>
    <w:link w:val="10"/>
    <w:uiPriority w:val="9"/>
    <w:qFormat/>
    <w:rsid w:val="00BE2D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8276EA"/>
    <w:pPr>
      <w:keepNext/>
      <w:numPr>
        <w:ilvl w:val="1"/>
        <w:numId w:val="2"/>
      </w:numPr>
      <w:outlineLvl w:val="1"/>
    </w:pPr>
    <w:rPr>
      <w:rFonts w:ascii="Times New Roman" w:eastAsia="Times New Roman" w:hAnsi="Times New Roman" w:cs="Times New Roman"/>
      <w:iCs/>
      <w:color w:val="auto"/>
      <w:u w:val="single"/>
      <w:lang w:eastAsia="ar-SA"/>
    </w:rPr>
  </w:style>
  <w:style w:type="paragraph" w:styleId="3">
    <w:name w:val="heading 3"/>
    <w:basedOn w:val="a0"/>
    <w:next w:val="a0"/>
    <w:link w:val="30"/>
    <w:unhideWhenUsed/>
    <w:qFormat/>
    <w:rsid w:val="008276EA"/>
    <w:pPr>
      <w:keepNext/>
      <w:numPr>
        <w:ilvl w:val="2"/>
        <w:numId w:val="2"/>
      </w:numPr>
      <w:outlineLvl w:val="2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E2D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66CC"/>
      <w:u w:val="single"/>
    </w:rPr>
  </w:style>
  <w:style w:type="character" w:customStyle="1" w:styleId="11">
    <w:name w:val="Заголовок №1_"/>
    <w:basedOn w:val="a1"/>
    <w:link w:val="1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1">
    <w:name w:val="Основной текст (2)_"/>
    <w:basedOn w:val="a1"/>
    <w:link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3">
    <w:name w:val="Основной текст (2) + Не полужирный"/>
    <w:basedOn w:val="21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1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5">
    <w:name w:val="Основной текст_"/>
    <w:basedOn w:val="a1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1">
    <w:name w:val="Основной текст (3)_"/>
    <w:basedOn w:val="a1"/>
    <w:link w:val="3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1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3">
    <w:name w:val="Основной текст1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4">
    <w:name w:val="Заголовок №2_"/>
    <w:basedOn w:val="a1"/>
    <w:link w:val="2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1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1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6">
    <w:name w:val="Основной текст2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 + Курсив1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7">
    <w:name w:val="Подпись к таблице_"/>
    <w:basedOn w:val="a1"/>
    <w:link w:val="a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1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3">
    <w:name w:val="Основной текст3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2">
    <w:name w:val="Заголовок №1"/>
    <w:basedOn w:val="a0"/>
    <w:link w:val="1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2">
    <w:name w:val="Основной текст (2)"/>
    <w:basedOn w:val="a0"/>
    <w:link w:val="21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0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0"/>
    <w:link w:val="a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2">
    <w:name w:val="Основной текст (3)"/>
    <w:basedOn w:val="a0"/>
    <w:link w:val="31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5">
    <w:name w:val="Заголовок №2"/>
    <w:basedOn w:val="a0"/>
    <w:link w:val="24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0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0"/>
    <w:link w:val="a7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0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8A17C0"/>
    <w:rPr>
      <w:color w:val="000000"/>
    </w:rPr>
  </w:style>
  <w:style w:type="paragraph" w:styleId="ad">
    <w:name w:val="footer"/>
    <w:basedOn w:val="a0"/>
    <w:link w:val="ae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8A17C0"/>
    <w:rPr>
      <w:color w:val="000000"/>
    </w:rPr>
  </w:style>
  <w:style w:type="paragraph" w:styleId="af">
    <w:name w:val="List Paragraph"/>
    <w:basedOn w:val="a0"/>
    <w:uiPriority w:val="34"/>
    <w:qFormat/>
    <w:rsid w:val="00616E73"/>
    <w:pPr>
      <w:ind w:left="720"/>
      <w:contextualSpacing/>
    </w:pPr>
  </w:style>
  <w:style w:type="character" w:styleId="af0">
    <w:name w:val="annotation reference"/>
    <w:basedOn w:val="a1"/>
    <w:uiPriority w:val="99"/>
    <w:semiHidden/>
    <w:unhideWhenUsed/>
    <w:rsid w:val="00C57DA7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C57DA7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C57DA7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0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1"/>
    <w:rsid w:val="000962C9"/>
    <w:rPr>
      <w:color w:val="000000"/>
      <w:shd w:val="clear" w:color="auto" w:fill="FFF152"/>
    </w:rPr>
  </w:style>
  <w:style w:type="paragraph" w:styleId="af5">
    <w:name w:val="Body Text"/>
    <w:basedOn w:val="a0"/>
    <w:link w:val="af6"/>
    <w:rsid w:val="00B128F8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6">
    <w:name w:val="Основной текст Знак"/>
    <w:basedOn w:val="a1"/>
    <w:link w:val="af5"/>
    <w:rsid w:val="00B128F8"/>
    <w:rPr>
      <w:rFonts w:ascii="Times New Roman" w:eastAsia="Times New Roman" w:hAnsi="Times New Roman" w:cs="Times New Roman"/>
      <w:b/>
      <w:sz w:val="28"/>
      <w:szCs w:val="20"/>
    </w:rPr>
  </w:style>
  <w:style w:type="paragraph" w:styleId="27">
    <w:name w:val="Body Text 2"/>
    <w:basedOn w:val="a0"/>
    <w:link w:val="28"/>
    <w:uiPriority w:val="99"/>
    <w:unhideWhenUsed/>
    <w:rsid w:val="00F4079A"/>
    <w:pPr>
      <w:spacing w:after="120" w:line="480" w:lineRule="auto"/>
    </w:pPr>
  </w:style>
  <w:style w:type="character" w:customStyle="1" w:styleId="28">
    <w:name w:val="Основной текст 2 Знак"/>
    <w:basedOn w:val="a1"/>
    <w:link w:val="27"/>
    <w:uiPriority w:val="99"/>
    <w:rsid w:val="00F4079A"/>
    <w:rPr>
      <w:color w:val="000000"/>
    </w:rPr>
  </w:style>
  <w:style w:type="character" w:customStyle="1" w:styleId="20">
    <w:name w:val="Заголовок 2 Знак"/>
    <w:basedOn w:val="a1"/>
    <w:link w:val="2"/>
    <w:rsid w:val="008276EA"/>
    <w:rPr>
      <w:rFonts w:ascii="Times New Roman" w:eastAsia="Times New Roman" w:hAnsi="Times New Roman" w:cs="Times New Roman"/>
      <w:iCs/>
      <w:u w:val="single"/>
      <w:lang w:eastAsia="ar-SA"/>
    </w:rPr>
  </w:style>
  <w:style w:type="character" w:customStyle="1" w:styleId="30">
    <w:name w:val="Заголовок 3 Знак"/>
    <w:basedOn w:val="a1"/>
    <w:link w:val="3"/>
    <w:rsid w:val="008276EA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BE2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1"/>
    <w:link w:val="9"/>
    <w:uiPriority w:val="9"/>
    <w:semiHidden/>
    <w:rsid w:val="00BE2D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f7">
    <w:name w:val="Table Grid"/>
    <w:basedOn w:val="a2"/>
    <w:uiPriority w:val="59"/>
    <w:rsid w:val="00700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нумерованный"/>
    <w:basedOn w:val="a0"/>
    <w:rsid w:val="00641B32"/>
    <w:pPr>
      <w:numPr>
        <w:numId w:val="37"/>
      </w:numPr>
      <w:spacing w:after="240"/>
    </w:pPr>
    <w:rPr>
      <w:rFonts w:ascii="Verdana" w:eastAsia="Times New Roman" w:hAnsi="Verdana" w:cs="Times New Roman"/>
      <w:color w:val="auto"/>
      <w:sz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Pr>
      <w:color w:val="000000"/>
    </w:rPr>
  </w:style>
  <w:style w:type="paragraph" w:styleId="1">
    <w:name w:val="heading 1"/>
    <w:basedOn w:val="a0"/>
    <w:next w:val="a0"/>
    <w:link w:val="10"/>
    <w:uiPriority w:val="9"/>
    <w:qFormat/>
    <w:rsid w:val="00BE2D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nhideWhenUsed/>
    <w:qFormat/>
    <w:rsid w:val="008276EA"/>
    <w:pPr>
      <w:keepNext/>
      <w:numPr>
        <w:ilvl w:val="1"/>
        <w:numId w:val="2"/>
      </w:numPr>
      <w:outlineLvl w:val="1"/>
    </w:pPr>
    <w:rPr>
      <w:rFonts w:ascii="Times New Roman" w:eastAsia="Times New Roman" w:hAnsi="Times New Roman" w:cs="Times New Roman"/>
      <w:iCs/>
      <w:color w:val="auto"/>
      <w:u w:val="single"/>
      <w:lang w:eastAsia="ar-SA"/>
    </w:rPr>
  </w:style>
  <w:style w:type="paragraph" w:styleId="3">
    <w:name w:val="heading 3"/>
    <w:basedOn w:val="a0"/>
    <w:next w:val="a0"/>
    <w:link w:val="30"/>
    <w:unhideWhenUsed/>
    <w:qFormat/>
    <w:rsid w:val="008276EA"/>
    <w:pPr>
      <w:keepNext/>
      <w:numPr>
        <w:ilvl w:val="2"/>
        <w:numId w:val="2"/>
      </w:numPr>
      <w:outlineLvl w:val="2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E2D1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Pr>
      <w:color w:val="0066CC"/>
      <w:u w:val="single"/>
    </w:rPr>
  </w:style>
  <w:style w:type="character" w:customStyle="1" w:styleId="11">
    <w:name w:val="Заголовок №1_"/>
    <w:basedOn w:val="a1"/>
    <w:link w:val="1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1">
    <w:name w:val="Основной текст (2)_"/>
    <w:basedOn w:val="a1"/>
    <w:link w:val="2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3">
    <w:name w:val="Основной текст (2) + Не полужирный"/>
    <w:basedOn w:val="21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1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5">
    <w:name w:val="Основной текст_"/>
    <w:basedOn w:val="a1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1">
    <w:name w:val="Основной текст (3)_"/>
    <w:basedOn w:val="a1"/>
    <w:link w:val="32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1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3">
    <w:name w:val="Основной текст1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4">
    <w:name w:val="Заголовок №2_"/>
    <w:basedOn w:val="a1"/>
    <w:link w:val="2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 + Курсив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1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1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6">
    <w:name w:val="Основной текст2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 + Курсив1"/>
    <w:basedOn w:val="a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7">
    <w:name w:val="Подпись к таблице_"/>
    <w:basedOn w:val="a1"/>
    <w:link w:val="a8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1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3">
    <w:name w:val="Основной текст3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5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2">
    <w:name w:val="Заголовок №1"/>
    <w:basedOn w:val="a0"/>
    <w:link w:val="1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2">
    <w:name w:val="Основной текст (2)"/>
    <w:basedOn w:val="a0"/>
    <w:link w:val="21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0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0"/>
    <w:link w:val="a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2">
    <w:name w:val="Основной текст (3)"/>
    <w:basedOn w:val="a0"/>
    <w:link w:val="31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5">
    <w:name w:val="Заголовок №2"/>
    <w:basedOn w:val="a0"/>
    <w:link w:val="24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0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0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8">
    <w:name w:val="Подпись к таблице"/>
    <w:basedOn w:val="a0"/>
    <w:link w:val="a7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0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0"/>
    <w:link w:val="ac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8A17C0"/>
    <w:rPr>
      <w:color w:val="000000"/>
    </w:rPr>
  </w:style>
  <w:style w:type="paragraph" w:styleId="ad">
    <w:name w:val="footer"/>
    <w:basedOn w:val="a0"/>
    <w:link w:val="ae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8A17C0"/>
    <w:rPr>
      <w:color w:val="000000"/>
    </w:rPr>
  </w:style>
  <w:style w:type="paragraph" w:styleId="af">
    <w:name w:val="List Paragraph"/>
    <w:basedOn w:val="a0"/>
    <w:uiPriority w:val="34"/>
    <w:qFormat/>
    <w:rsid w:val="00616E73"/>
    <w:pPr>
      <w:ind w:left="720"/>
      <w:contextualSpacing/>
    </w:pPr>
  </w:style>
  <w:style w:type="character" w:styleId="af0">
    <w:name w:val="annotation reference"/>
    <w:basedOn w:val="a1"/>
    <w:uiPriority w:val="99"/>
    <w:semiHidden/>
    <w:unhideWhenUsed/>
    <w:rsid w:val="00C57DA7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C57DA7"/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C57DA7"/>
    <w:rPr>
      <w:color w:val="000000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57DA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0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1"/>
    <w:rsid w:val="000962C9"/>
    <w:rPr>
      <w:color w:val="000000"/>
      <w:shd w:val="clear" w:color="auto" w:fill="FFF152"/>
    </w:rPr>
  </w:style>
  <w:style w:type="paragraph" w:styleId="af5">
    <w:name w:val="Body Text"/>
    <w:basedOn w:val="a0"/>
    <w:link w:val="af6"/>
    <w:rsid w:val="00B128F8"/>
    <w:pPr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af6">
    <w:name w:val="Основной текст Знак"/>
    <w:basedOn w:val="a1"/>
    <w:link w:val="af5"/>
    <w:rsid w:val="00B128F8"/>
    <w:rPr>
      <w:rFonts w:ascii="Times New Roman" w:eastAsia="Times New Roman" w:hAnsi="Times New Roman" w:cs="Times New Roman"/>
      <w:b/>
      <w:sz w:val="28"/>
      <w:szCs w:val="20"/>
    </w:rPr>
  </w:style>
  <w:style w:type="paragraph" w:styleId="27">
    <w:name w:val="Body Text 2"/>
    <w:basedOn w:val="a0"/>
    <w:link w:val="28"/>
    <w:uiPriority w:val="99"/>
    <w:unhideWhenUsed/>
    <w:rsid w:val="00F4079A"/>
    <w:pPr>
      <w:spacing w:after="120" w:line="480" w:lineRule="auto"/>
    </w:pPr>
  </w:style>
  <w:style w:type="character" w:customStyle="1" w:styleId="28">
    <w:name w:val="Основной текст 2 Знак"/>
    <w:basedOn w:val="a1"/>
    <w:link w:val="27"/>
    <w:uiPriority w:val="99"/>
    <w:rsid w:val="00F4079A"/>
    <w:rPr>
      <w:color w:val="000000"/>
    </w:rPr>
  </w:style>
  <w:style w:type="character" w:customStyle="1" w:styleId="20">
    <w:name w:val="Заголовок 2 Знак"/>
    <w:basedOn w:val="a1"/>
    <w:link w:val="2"/>
    <w:rsid w:val="008276EA"/>
    <w:rPr>
      <w:rFonts w:ascii="Times New Roman" w:eastAsia="Times New Roman" w:hAnsi="Times New Roman" w:cs="Times New Roman"/>
      <w:iCs/>
      <w:u w:val="single"/>
      <w:lang w:eastAsia="ar-SA"/>
    </w:rPr>
  </w:style>
  <w:style w:type="character" w:customStyle="1" w:styleId="30">
    <w:name w:val="Заголовок 3 Знак"/>
    <w:basedOn w:val="a1"/>
    <w:link w:val="3"/>
    <w:rsid w:val="008276EA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BE2D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90">
    <w:name w:val="Заголовок 9 Знак"/>
    <w:basedOn w:val="a1"/>
    <w:link w:val="9"/>
    <w:uiPriority w:val="9"/>
    <w:semiHidden/>
    <w:rsid w:val="00BE2D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f7">
    <w:name w:val="Table Grid"/>
    <w:basedOn w:val="a2"/>
    <w:uiPriority w:val="59"/>
    <w:rsid w:val="00700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нумерованный"/>
    <w:basedOn w:val="a0"/>
    <w:rsid w:val="00641B32"/>
    <w:pPr>
      <w:numPr>
        <w:numId w:val="37"/>
      </w:numPr>
      <w:spacing w:after="240"/>
    </w:pPr>
    <w:rPr>
      <w:rFonts w:ascii="Verdana" w:eastAsia="Times New Roman" w:hAnsi="Verdana" w:cs="Times New Roman"/>
      <w:color w:val="auto"/>
      <w:sz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38763-16D2-4FB3-8ED0-444B9C56F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</Pages>
  <Words>3122</Words>
  <Characters>17799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20880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Солдатова Ирина Николаевна</cp:lastModifiedBy>
  <cp:revision>13</cp:revision>
  <cp:lastPrinted>2017-04-24T13:11:00Z</cp:lastPrinted>
  <dcterms:created xsi:type="dcterms:W3CDTF">2017-04-19T06:23:00Z</dcterms:created>
  <dcterms:modified xsi:type="dcterms:W3CDTF">2017-05-03T08:24:00Z</dcterms:modified>
</cp:coreProperties>
</file>