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5C5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17ADD">
          <w:rPr>
            <w:webHidden/>
          </w:rPr>
          <w:t>3</w:t>
        </w:r>
        <w:r w:rsidR="001F2C0F">
          <w:rPr>
            <w:webHidden/>
          </w:rPr>
          <w:fldChar w:fldCharType="end"/>
        </w:r>
      </w:hyperlink>
    </w:p>
    <w:p w:rsidR="001F2C0F" w:rsidRDefault="0011604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17ADD">
          <w:rPr>
            <w:webHidden/>
          </w:rPr>
          <w:t>7</w:t>
        </w:r>
        <w:r w:rsidR="001F2C0F">
          <w:rPr>
            <w:webHidden/>
          </w:rPr>
          <w:fldChar w:fldCharType="end"/>
        </w:r>
      </w:hyperlink>
    </w:p>
    <w:p w:rsidR="001F2C0F" w:rsidRDefault="0011604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17ADD">
          <w:rPr>
            <w:webHidden/>
          </w:rPr>
          <w:t>7</w:t>
        </w:r>
        <w:r w:rsidR="001F2C0F">
          <w:rPr>
            <w:webHidden/>
          </w:rPr>
          <w:fldChar w:fldCharType="end"/>
        </w:r>
      </w:hyperlink>
    </w:p>
    <w:p w:rsidR="001F2C0F" w:rsidRDefault="0011604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17ADD">
          <w:rPr>
            <w:webHidden/>
          </w:rPr>
          <w:t>9</w:t>
        </w:r>
        <w:r w:rsidR="001F2C0F">
          <w:rPr>
            <w:webHidden/>
          </w:rPr>
          <w:fldChar w:fldCharType="end"/>
        </w:r>
      </w:hyperlink>
    </w:p>
    <w:p w:rsidR="001F2C0F" w:rsidRDefault="0011604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11604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17ADD">
          <w:rPr>
            <w:webHidden/>
          </w:rPr>
          <w:t>13</w:t>
        </w:r>
        <w:r w:rsidR="001F2C0F">
          <w:rPr>
            <w:webHidden/>
          </w:rPr>
          <w:fldChar w:fldCharType="end"/>
        </w:r>
      </w:hyperlink>
    </w:p>
    <w:p w:rsidR="001F2C0F" w:rsidRDefault="0011604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17ADD">
          <w:rPr>
            <w:webHidden/>
          </w:rPr>
          <w:t>16</w:t>
        </w:r>
        <w:r w:rsidR="001F2C0F">
          <w:rPr>
            <w:webHidden/>
          </w:rPr>
          <w:fldChar w:fldCharType="end"/>
        </w:r>
      </w:hyperlink>
    </w:p>
    <w:p w:rsidR="001F2C0F" w:rsidRDefault="0011604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17ADD">
          <w:rPr>
            <w:webHidden/>
          </w:rPr>
          <w:t>20</w:t>
        </w:r>
        <w:r w:rsidR="001F2C0F">
          <w:rPr>
            <w:webHidden/>
          </w:rPr>
          <w:fldChar w:fldCharType="end"/>
        </w:r>
      </w:hyperlink>
    </w:p>
    <w:p w:rsidR="001F2C0F" w:rsidRDefault="0011604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17ADD">
          <w:rPr>
            <w:webHidden/>
          </w:rPr>
          <w:t>22</w:t>
        </w:r>
        <w:r w:rsidR="001F2C0F">
          <w:rPr>
            <w:webHidden/>
          </w:rPr>
          <w:fldChar w:fldCharType="end"/>
        </w:r>
      </w:hyperlink>
    </w:p>
    <w:p w:rsidR="001F2C0F" w:rsidRDefault="0011604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17ADD">
          <w:rPr>
            <w:webHidden/>
          </w:rPr>
          <w:t>24</w:t>
        </w:r>
        <w:r w:rsidR="001F2C0F">
          <w:rPr>
            <w:webHidden/>
          </w:rPr>
          <w:fldChar w:fldCharType="end"/>
        </w:r>
      </w:hyperlink>
    </w:p>
    <w:p w:rsidR="001F2C0F" w:rsidRDefault="0011604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17ADD">
          <w:rPr>
            <w:webHidden/>
          </w:rPr>
          <w:t>26</w:t>
        </w:r>
        <w:r w:rsidR="001F2C0F">
          <w:rPr>
            <w:webHidden/>
          </w:rPr>
          <w:fldChar w:fldCharType="end"/>
        </w:r>
      </w:hyperlink>
    </w:p>
    <w:p w:rsidR="001F2C0F" w:rsidRDefault="0011604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17ADD">
          <w:rPr>
            <w:webHidden/>
          </w:rPr>
          <w:t>28</w:t>
        </w:r>
        <w:r w:rsidR="001F2C0F">
          <w:rPr>
            <w:webHidden/>
          </w:rPr>
          <w:fldChar w:fldCharType="end"/>
        </w:r>
      </w:hyperlink>
    </w:p>
    <w:p w:rsidR="001F2C0F" w:rsidRDefault="0011604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17ADD">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F45C50" w:rsidRPr="002A6CD7">
        <w:rPr>
          <w:b/>
          <w:sz w:val="24"/>
          <w:szCs w:val="24"/>
        </w:rPr>
        <w:t>И</w:t>
      </w:r>
      <w:r w:rsidR="00577A77">
        <w:rPr>
          <w:b/>
          <w:sz w:val="24"/>
          <w:szCs w:val="24"/>
        </w:rPr>
        <w:t>325</w:t>
      </w:r>
      <w:r w:rsidR="00F615D3" w:rsidRPr="002A6CD7">
        <w:rPr>
          <w:b/>
          <w:sz w:val="24"/>
          <w:szCs w:val="24"/>
        </w:rPr>
        <w:t xml:space="preserve"> от </w:t>
      </w:r>
      <w:r w:rsidR="002A6CD7" w:rsidRPr="002A6CD7">
        <w:rPr>
          <w:b/>
          <w:sz w:val="24"/>
          <w:szCs w:val="24"/>
        </w:rPr>
        <w:t>2</w:t>
      </w:r>
      <w:r w:rsidR="00577A77">
        <w:rPr>
          <w:b/>
          <w:sz w:val="24"/>
          <w:szCs w:val="24"/>
        </w:rPr>
        <w:t>9</w:t>
      </w:r>
      <w:r w:rsidR="00F615D3" w:rsidRPr="002A6CD7">
        <w:rPr>
          <w:b/>
          <w:sz w:val="24"/>
          <w:szCs w:val="24"/>
        </w:rPr>
        <w:t>.</w:t>
      </w:r>
      <w:r w:rsidR="003D1D13" w:rsidRPr="002A6CD7">
        <w:rPr>
          <w:b/>
          <w:sz w:val="24"/>
          <w:szCs w:val="24"/>
        </w:rPr>
        <w:t>1</w:t>
      </w:r>
      <w:r w:rsidR="00556824">
        <w:rPr>
          <w:b/>
          <w:sz w:val="24"/>
          <w:szCs w:val="24"/>
        </w:rPr>
        <w:t>1</w:t>
      </w:r>
      <w:r w:rsidR="00F615D3" w:rsidRPr="002A6CD7">
        <w:rPr>
          <w:b/>
          <w:sz w:val="24"/>
          <w:szCs w:val="24"/>
        </w:rPr>
        <w:t>.201</w:t>
      </w:r>
      <w:r w:rsidR="00F45C50" w:rsidRPr="002A6CD7">
        <w:rPr>
          <w:b/>
          <w:sz w:val="24"/>
          <w:szCs w:val="24"/>
        </w:rPr>
        <w:t>6</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77A77">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77A77">
              <w:rPr>
                <w:bCs/>
                <w:sz w:val="24"/>
                <w:szCs w:val="24"/>
              </w:rPr>
              <w:t>бензина и дизельного топлива по топливным картам</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577A77" w:rsidRPr="00577A77" w:rsidRDefault="00577A77" w:rsidP="00577A77">
            <w:pPr>
              <w:tabs>
                <w:tab w:val="left" w:pos="1418"/>
              </w:tabs>
              <w:spacing w:line="240" w:lineRule="auto"/>
              <w:ind w:firstLine="0"/>
              <w:rPr>
                <w:snapToGrid/>
                <w:sz w:val="24"/>
                <w:szCs w:val="24"/>
              </w:rPr>
            </w:pPr>
            <w:r>
              <w:rPr>
                <w:snapToGrid/>
                <w:sz w:val="24"/>
                <w:szCs w:val="24"/>
              </w:rPr>
              <w:t xml:space="preserve">         </w:t>
            </w:r>
            <w:r w:rsidRPr="00577A77">
              <w:rPr>
                <w:b/>
                <w:snapToGrid/>
                <w:sz w:val="24"/>
                <w:szCs w:val="24"/>
              </w:rPr>
              <w:t>Лот 1 – Московское представительство</w:t>
            </w:r>
            <w:r w:rsidRPr="00577A77">
              <w:rPr>
                <w:snapToGrid/>
                <w:sz w:val="24"/>
                <w:szCs w:val="24"/>
              </w:rPr>
              <w:t xml:space="preserve"> ПАО «</w:t>
            </w:r>
            <w:proofErr w:type="spellStart"/>
            <w:r w:rsidRPr="00577A77">
              <w:rPr>
                <w:snapToGrid/>
                <w:sz w:val="24"/>
                <w:szCs w:val="24"/>
              </w:rPr>
              <w:t>Юнипро</w:t>
            </w:r>
            <w:proofErr w:type="spellEnd"/>
            <w:r w:rsidRPr="00577A77">
              <w:rPr>
                <w:snapToGrid/>
                <w:sz w:val="24"/>
                <w:szCs w:val="24"/>
              </w:rPr>
              <w:t>», 123112, г. Москва, Пресненская набережная, д.10, блок В.</w:t>
            </w:r>
          </w:p>
          <w:p w:rsidR="00577A77" w:rsidRPr="00577A77" w:rsidRDefault="00577A77" w:rsidP="00577A77">
            <w:pPr>
              <w:tabs>
                <w:tab w:val="left" w:pos="1418"/>
              </w:tabs>
              <w:spacing w:line="240" w:lineRule="auto"/>
              <w:ind w:firstLine="0"/>
              <w:rPr>
                <w:snapToGrid/>
                <w:sz w:val="24"/>
                <w:szCs w:val="24"/>
              </w:rPr>
            </w:pPr>
            <w:r w:rsidRPr="00577A77">
              <w:rPr>
                <w:snapToGrid/>
                <w:sz w:val="24"/>
                <w:szCs w:val="24"/>
              </w:rPr>
              <w:t xml:space="preserve">        </w:t>
            </w:r>
            <w:r w:rsidRPr="00577A77">
              <w:rPr>
                <w:b/>
                <w:snapToGrid/>
                <w:sz w:val="24"/>
                <w:szCs w:val="24"/>
              </w:rPr>
              <w:t>Лот 2   -  Филиал «Березовская ГРЭС»</w:t>
            </w:r>
            <w:r w:rsidRPr="00577A77">
              <w:rPr>
                <w:snapToGrid/>
                <w:sz w:val="24"/>
                <w:szCs w:val="24"/>
              </w:rPr>
              <w:t xml:space="preserve"> ПАО «</w:t>
            </w:r>
            <w:proofErr w:type="spellStart"/>
            <w:r w:rsidRPr="00577A77">
              <w:rPr>
                <w:snapToGrid/>
                <w:sz w:val="24"/>
                <w:szCs w:val="24"/>
              </w:rPr>
              <w:t>Юнипро</w:t>
            </w:r>
            <w:proofErr w:type="spellEnd"/>
            <w:r w:rsidRPr="00577A77">
              <w:rPr>
                <w:snapToGrid/>
                <w:sz w:val="24"/>
                <w:szCs w:val="24"/>
              </w:rPr>
              <w:t xml:space="preserve">», 662328, Красноярский край, </w:t>
            </w:r>
            <w:proofErr w:type="spellStart"/>
            <w:r w:rsidRPr="00577A77">
              <w:rPr>
                <w:snapToGrid/>
                <w:sz w:val="24"/>
                <w:szCs w:val="24"/>
              </w:rPr>
              <w:t>Шарыповский</w:t>
            </w:r>
            <w:proofErr w:type="spellEnd"/>
            <w:r w:rsidRPr="00577A77">
              <w:rPr>
                <w:snapToGrid/>
                <w:sz w:val="24"/>
                <w:szCs w:val="24"/>
              </w:rPr>
              <w:t xml:space="preserve"> район, с. Холмогорское,  </w:t>
            </w:r>
            <w:proofErr w:type="spellStart"/>
            <w:r w:rsidRPr="00577A77">
              <w:rPr>
                <w:snapToGrid/>
                <w:sz w:val="24"/>
                <w:szCs w:val="24"/>
              </w:rPr>
              <w:t>промбаза</w:t>
            </w:r>
            <w:proofErr w:type="spellEnd"/>
            <w:r w:rsidRPr="00577A77">
              <w:rPr>
                <w:snapToGrid/>
                <w:sz w:val="24"/>
                <w:szCs w:val="24"/>
              </w:rPr>
              <w:t xml:space="preserve"> «Энергетиков», строение 1/15.</w:t>
            </w:r>
          </w:p>
          <w:p w:rsidR="00577A77" w:rsidRPr="00577A77" w:rsidRDefault="00577A77" w:rsidP="00577A77">
            <w:pPr>
              <w:tabs>
                <w:tab w:val="left" w:pos="1418"/>
              </w:tabs>
              <w:spacing w:line="240" w:lineRule="auto"/>
              <w:ind w:firstLine="0"/>
              <w:rPr>
                <w:snapToGrid/>
                <w:sz w:val="24"/>
                <w:szCs w:val="24"/>
              </w:rPr>
            </w:pPr>
            <w:r w:rsidRPr="00577A77">
              <w:rPr>
                <w:snapToGrid/>
                <w:sz w:val="24"/>
                <w:szCs w:val="24"/>
              </w:rPr>
              <w:t xml:space="preserve">        </w:t>
            </w:r>
            <w:r w:rsidRPr="00577A77">
              <w:rPr>
                <w:b/>
                <w:snapToGrid/>
                <w:sz w:val="24"/>
                <w:szCs w:val="24"/>
              </w:rPr>
              <w:t>Лот 3 -  Филиал «</w:t>
            </w:r>
            <w:proofErr w:type="spellStart"/>
            <w:r w:rsidRPr="00577A77">
              <w:rPr>
                <w:b/>
                <w:snapToGrid/>
                <w:sz w:val="24"/>
                <w:szCs w:val="24"/>
              </w:rPr>
              <w:t>Сургутская</w:t>
            </w:r>
            <w:proofErr w:type="spellEnd"/>
            <w:r w:rsidRPr="00577A77">
              <w:rPr>
                <w:b/>
                <w:snapToGrid/>
                <w:sz w:val="24"/>
                <w:szCs w:val="24"/>
              </w:rPr>
              <w:t xml:space="preserve"> ГРЭС-2»</w:t>
            </w:r>
            <w:r w:rsidRPr="00577A77">
              <w:rPr>
                <w:snapToGrid/>
                <w:sz w:val="24"/>
                <w:szCs w:val="24"/>
              </w:rPr>
              <w:t xml:space="preserve"> ПАО «</w:t>
            </w:r>
            <w:proofErr w:type="spellStart"/>
            <w:r w:rsidRPr="00577A77">
              <w:rPr>
                <w:snapToGrid/>
                <w:sz w:val="24"/>
                <w:szCs w:val="24"/>
              </w:rPr>
              <w:t>Юнипро</w:t>
            </w:r>
            <w:proofErr w:type="spellEnd"/>
            <w:r w:rsidRPr="00577A77">
              <w:rPr>
                <w:snapToGrid/>
                <w:sz w:val="24"/>
                <w:szCs w:val="24"/>
              </w:rPr>
              <w:t xml:space="preserve">», 628406, Российская федерация, Тюменская область, Ханты-Мансийский автономный округ-Югра, город Сургут, улица </w:t>
            </w:r>
            <w:proofErr w:type="spellStart"/>
            <w:r w:rsidRPr="00577A77">
              <w:rPr>
                <w:snapToGrid/>
                <w:sz w:val="24"/>
                <w:szCs w:val="24"/>
              </w:rPr>
              <w:t>Энергостроителей</w:t>
            </w:r>
            <w:proofErr w:type="spellEnd"/>
            <w:r w:rsidRPr="00577A77">
              <w:rPr>
                <w:snapToGrid/>
                <w:sz w:val="24"/>
                <w:szCs w:val="24"/>
              </w:rPr>
              <w:t>, д.23, сооружение 34.</w:t>
            </w:r>
          </w:p>
          <w:p w:rsidR="00577A77" w:rsidRPr="00577A77" w:rsidRDefault="00577A77" w:rsidP="00577A77">
            <w:pPr>
              <w:tabs>
                <w:tab w:val="left" w:pos="1418"/>
              </w:tabs>
              <w:spacing w:line="240" w:lineRule="auto"/>
              <w:ind w:firstLine="0"/>
              <w:rPr>
                <w:snapToGrid/>
                <w:sz w:val="24"/>
                <w:szCs w:val="24"/>
              </w:rPr>
            </w:pPr>
            <w:r w:rsidRPr="00577A77">
              <w:rPr>
                <w:snapToGrid/>
                <w:sz w:val="24"/>
                <w:szCs w:val="24"/>
              </w:rPr>
              <w:t xml:space="preserve">       </w:t>
            </w:r>
            <w:r w:rsidRPr="00577A77">
              <w:rPr>
                <w:b/>
                <w:snapToGrid/>
                <w:sz w:val="24"/>
                <w:szCs w:val="24"/>
              </w:rPr>
              <w:t>Лот 4  -  Филиал «Шатурская ГРЭС»</w:t>
            </w:r>
            <w:r w:rsidRPr="00577A77">
              <w:rPr>
                <w:snapToGrid/>
                <w:sz w:val="24"/>
                <w:szCs w:val="24"/>
              </w:rPr>
              <w:t xml:space="preserve"> ПАО «</w:t>
            </w:r>
            <w:proofErr w:type="spellStart"/>
            <w:r w:rsidRPr="00577A77">
              <w:rPr>
                <w:snapToGrid/>
                <w:sz w:val="24"/>
                <w:szCs w:val="24"/>
              </w:rPr>
              <w:t>Юнипро</w:t>
            </w:r>
            <w:proofErr w:type="spellEnd"/>
            <w:r w:rsidRPr="00577A77">
              <w:rPr>
                <w:snapToGrid/>
                <w:sz w:val="24"/>
                <w:szCs w:val="24"/>
              </w:rPr>
              <w:t xml:space="preserve">»,  140700, г. Шатура, Московская область, </w:t>
            </w:r>
            <w:proofErr w:type="spellStart"/>
            <w:r w:rsidRPr="00577A77">
              <w:rPr>
                <w:snapToGrid/>
                <w:sz w:val="24"/>
                <w:szCs w:val="24"/>
              </w:rPr>
              <w:t>Черноозерский</w:t>
            </w:r>
            <w:proofErr w:type="spellEnd"/>
            <w:r w:rsidRPr="00577A77">
              <w:rPr>
                <w:snapToGrid/>
                <w:sz w:val="24"/>
                <w:szCs w:val="24"/>
              </w:rPr>
              <w:t xml:space="preserve"> проезд,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921B0B">
              <w:rPr>
                <w:spacing w:val="-6"/>
                <w:sz w:val="24"/>
                <w:szCs w:val="24"/>
              </w:rPr>
              <w:t>П</w:t>
            </w:r>
            <w:r w:rsidRPr="004747FE">
              <w:rPr>
                <w:bCs/>
                <w:sz w:val="24"/>
                <w:szCs w:val="24"/>
              </w:rPr>
              <w:t>АО «</w:t>
            </w:r>
            <w:proofErr w:type="spellStart"/>
            <w:r w:rsidR="00921B0B">
              <w:rPr>
                <w:bCs/>
                <w:sz w:val="24"/>
                <w:szCs w:val="24"/>
              </w:rPr>
              <w:t>Юнипро</w:t>
            </w:r>
            <w:proofErr w:type="spellEnd"/>
            <w:r w:rsidR="00921B0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577A7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A6CD7">
              <w:rPr>
                <w:sz w:val="24"/>
                <w:szCs w:val="24"/>
                <w:lang w:eastAsia="en-US"/>
              </w:rPr>
              <w:t>2</w:t>
            </w:r>
            <w:r w:rsidR="00577A77">
              <w:rPr>
                <w:sz w:val="24"/>
                <w:szCs w:val="24"/>
                <w:lang w:eastAsia="en-US"/>
              </w:rPr>
              <w:t>9</w:t>
            </w:r>
            <w:r w:rsidRPr="004747FE">
              <w:rPr>
                <w:sz w:val="24"/>
                <w:szCs w:val="24"/>
                <w:lang w:eastAsia="en-US"/>
              </w:rPr>
              <w:t>.</w:t>
            </w:r>
            <w:r w:rsidR="003D1D13">
              <w:rPr>
                <w:sz w:val="24"/>
                <w:szCs w:val="24"/>
                <w:lang w:eastAsia="en-US"/>
              </w:rPr>
              <w:t>1</w:t>
            </w:r>
            <w:r w:rsidR="00556824">
              <w:rPr>
                <w:sz w:val="24"/>
                <w:szCs w:val="24"/>
                <w:lang w:eastAsia="en-US"/>
              </w:rPr>
              <w:t>1</w:t>
            </w:r>
            <w:r w:rsidRPr="004747FE">
              <w:rPr>
                <w:sz w:val="24"/>
                <w:szCs w:val="24"/>
                <w:lang w:eastAsia="en-US"/>
              </w:rPr>
              <w:t>.20</w:t>
            </w:r>
            <w:r w:rsidR="00D92B0A" w:rsidRPr="004747FE">
              <w:rPr>
                <w:sz w:val="24"/>
                <w:szCs w:val="24"/>
                <w:lang w:eastAsia="en-US"/>
              </w:rPr>
              <w:t>1</w:t>
            </w:r>
            <w:r w:rsidR="00F45C50">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556824">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577A77">
              <w:rPr>
                <w:sz w:val="24"/>
                <w:szCs w:val="24"/>
                <w:lang w:eastAsia="en-US"/>
              </w:rPr>
              <w:t>13</w:t>
            </w:r>
            <w:r w:rsidRPr="004747FE">
              <w:rPr>
                <w:sz w:val="24"/>
                <w:szCs w:val="24"/>
                <w:lang w:eastAsia="en-US"/>
              </w:rPr>
              <w:t>.</w:t>
            </w:r>
            <w:r w:rsidR="003D1D13">
              <w:rPr>
                <w:sz w:val="24"/>
                <w:szCs w:val="24"/>
                <w:lang w:eastAsia="en-US"/>
              </w:rPr>
              <w:t>1</w:t>
            </w:r>
            <w:r w:rsidR="00556824">
              <w:rPr>
                <w:sz w:val="24"/>
                <w:szCs w:val="24"/>
                <w:lang w:eastAsia="en-US"/>
              </w:rPr>
              <w:t>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5C50">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77A77" w:rsidRPr="004747FE" w:rsidRDefault="00577A77" w:rsidP="00577A77">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 xml:space="preserve">на бумажном носителе в </w:t>
            </w:r>
            <w:r>
              <w:rPr>
                <w:sz w:val="24"/>
                <w:szCs w:val="24"/>
                <w:lang w:eastAsia="en-US"/>
              </w:rPr>
              <w:lastRenderedPageBreak/>
              <w:t>запечатанном конверте.</w:t>
            </w:r>
          </w:p>
          <w:p w:rsidR="00577A77" w:rsidRDefault="00577A77" w:rsidP="00577A77">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r w:rsidRPr="004747FE">
              <w:rPr>
                <w:sz w:val="24"/>
                <w:szCs w:val="24"/>
                <w:lang w:eastAsia="en-US"/>
              </w:rPr>
              <w:t>123</w:t>
            </w:r>
            <w:r>
              <w:rPr>
                <w:sz w:val="24"/>
                <w:szCs w:val="24"/>
                <w:lang w:eastAsia="en-US"/>
              </w:rPr>
              <w:t>112</w:t>
            </w:r>
            <w:r w:rsidRPr="004747FE">
              <w:rPr>
                <w:sz w:val="24"/>
                <w:szCs w:val="24"/>
                <w:lang w:eastAsia="en-US"/>
              </w:rPr>
              <w:t>, г. Москва, Пресненская набережная, д. 10, блок B, этаж 2</w:t>
            </w:r>
            <w:r>
              <w:rPr>
                <w:sz w:val="24"/>
                <w:szCs w:val="24"/>
                <w:lang w:eastAsia="en-US"/>
              </w:rPr>
              <w:t xml:space="preserve">0. </w:t>
            </w:r>
          </w:p>
          <w:p w:rsidR="00BC5425" w:rsidRPr="004747FE" w:rsidRDefault="00577A77" w:rsidP="00577A77">
            <w:pPr>
              <w:tabs>
                <w:tab w:val="left" w:pos="142"/>
                <w:tab w:val="left" w:pos="284"/>
                <w:tab w:val="left" w:pos="426"/>
                <w:tab w:val="left" w:pos="567"/>
              </w:tabs>
              <w:spacing w:line="276" w:lineRule="auto"/>
              <w:ind w:firstLine="0"/>
              <w:contextualSpacing/>
              <w:jc w:val="left"/>
              <w:rPr>
                <w:sz w:val="24"/>
                <w:szCs w:val="24"/>
                <w:lang w:eastAsia="en-US"/>
              </w:rPr>
            </w:pPr>
            <w:r>
              <w:rPr>
                <w:sz w:val="24"/>
                <w:szCs w:val="24"/>
                <w:lang w:eastAsia="en-US"/>
              </w:rPr>
              <w:t xml:space="preserve">Для </w:t>
            </w:r>
            <w:proofErr w:type="spellStart"/>
            <w:r>
              <w:rPr>
                <w:sz w:val="24"/>
                <w:szCs w:val="24"/>
                <w:lang w:eastAsia="en-US"/>
              </w:rPr>
              <w:t>Голобоковой</w:t>
            </w:r>
            <w:proofErr w:type="spellEnd"/>
            <w:r>
              <w:rPr>
                <w:sz w:val="24"/>
                <w:szCs w:val="24"/>
                <w:lang w:eastAsia="en-US"/>
              </w:rPr>
              <w:t xml:space="preserve"> Елены Николаевны.</w:t>
            </w:r>
            <w:r w:rsidR="00BC5425" w:rsidRPr="004747FE">
              <w:rPr>
                <w:b/>
                <w:sz w:val="24"/>
                <w:szCs w:val="24"/>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1F2E0B">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w:t>
            </w:r>
          </w:p>
        </w:tc>
        <w:tc>
          <w:tcPr>
            <w:tcW w:w="6237" w:type="dxa"/>
          </w:tcPr>
          <w:p w:rsidR="001F2E0B" w:rsidRDefault="001F2E0B" w:rsidP="001F2E0B">
            <w:pPr>
              <w:tabs>
                <w:tab w:val="left" w:pos="1418"/>
              </w:tabs>
              <w:spacing w:line="240" w:lineRule="auto"/>
              <w:ind w:firstLine="0"/>
              <w:rPr>
                <w:snapToGrid/>
                <w:sz w:val="24"/>
                <w:szCs w:val="24"/>
              </w:rPr>
            </w:pPr>
            <w:r>
              <w:rPr>
                <w:b/>
                <w:snapToGrid/>
                <w:sz w:val="24"/>
                <w:szCs w:val="24"/>
              </w:rPr>
              <w:t xml:space="preserve">        </w:t>
            </w:r>
            <w:r w:rsidRPr="00577A77">
              <w:rPr>
                <w:b/>
                <w:snapToGrid/>
                <w:sz w:val="24"/>
                <w:szCs w:val="24"/>
              </w:rPr>
              <w:t>Лот 1 – Московское представительство</w:t>
            </w:r>
            <w:r w:rsidRPr="00577A77">
              <w:rPr>
                <w:snapToGrid/>
                <w:sz w:val="24"/>
                <w:szCs w:val="24"/>
              </w:rPr>
              <w:t xml:space="preserve"> ПАО «</w:t>
            </w:r>
            <w:proofErr w:type="spellStart"/>
            <w:r w:rsidRPr="00577A77">
              <w:rPr>
                <w:snapToGrid/>
                <w:sz w:val="24"/>
                <w:szCs w:val="24"/>
              </w:rPr>
              <w:t>Юнипро</w:t>
            </w:r>
            <w:proofErr w:type="spellEnd"/>
            <w:r w:rsidRPr="00577A77">
              <w:rPr>
                <w:snapToGrid/>
                <w:sz w:val="24"/>
                <w:szCs w:val="24"/>
              </w:rPr>
              <w:t>», 123112, г. Москва, Пресненская набережная, д.10, блок В.</w:t>
            </w:r>
          </w:p>
          <w:p w:rsidR="001F2E0B" w:rsidRPr="001F2E0B" w:rsidRDefault="001F2E0B" w:rsidP="001F2E0B">
            <w:pPr>
              <w:tabs>
                <w:tab w:val="left" w:pos="1418"/>
              </w:tabs>
              <w:spacing w:line="240" w:lineRule="auto"/>
              <w:ind w:firstLine="0"/>
              <w:rPr>
                <w:snapToGrid/>
                <w:sz w:val="24"/>
                <w:szCs w:val="24"/>
              </w:rPr>
            </w:pPr>
            <w:r w:rsidRPr="001F2E0B">
              <w:rPr>
                <w:b/>
                <w:snapToGrid/>
                <w:sz w:val="24"/>
                <w:szCs w:val="24"/>
              </w:rPr>
              <w:t>Места расположения АЗС</w:t>
            </w:r>
            <w:r w:rsidRPr="001F2E0B">
              <w:rPr>
                <w:snapToGrid/>
                <w:sz w:val="24"/>
                <w:szCs w:val="24"/>
              </w:rPr>
              <w:t xml:space="preserve">:  </w:t>
            </w:r>
          </w:p>
          <w:p w:rsidR="001F2E0B" w:rsidRPr="001F2E0B" w:rsidRDefault="001F2E0B" w:rsidP="001F2E0B">
            <w:pPr>
              <w:tabs>
                <w:tab w:val="left" w:pos="1418"/>
              </w:tabs>
              <w:spacing w:line="240" w:lineRule="auto"/>
              <w:ind w:firstLine="0"/>
              <w:rPr>
                <w:snapToGrid/>
                <w:sz w:val="24"/>
                <w:szCs w:val="24"/>
              </w:rPr>
            </w:pPr>
            <w:r w:rsidRPr="001F2E0B">
              <w:rPr>
                <w:snapToGrid/>
                <w:sz w:val="24"/>
                <w:szCs w:val="24"/>
              </w:rPr>
              <w:t xml:space="preserve">- г. Москва, Московская область; </w:t>
            </w:r>
          </w:p>
          <w:p w:rsidR="001F2E0B" w:rsidRDefault="001F2E0B" w:rsidP="001F2E0B">
            <w:pPr>
              <w:tabs>
                <w:tab w:val="left" w:pos="1418"/>
              </w:tabs>
              <w:spacing w:line="240" w:lineRule="auto"/>
              <w:ind w:firstLine="0"/>
              <w:rPr>
                <w:snapToGrid/>
                <w:sz w:val="24"/>
                <w:szCs w:val="24"/>
              </w:rPr>
            </w:pPr>
            <w:r w:rsidRPr="001F2E0B">
              <w:rPr>
                <w:snapToGrid/>
                <w:sz w:val="24"/>
                <w:szCs w:val="24"/>
              </w:rPr>
              <w:t>- г. Смоленск, Смоленская область (вдоль трассы М-1).</w:t>
            </w:r>
          </w:p>
          <w:p w:rsidR="001F2E0B" w:rsidRPr="00577A77" w:rsidRDefault="001F2E0B" w:rsidP="001F2E0B">
            <w:pPr>
              <w:tabs>
                <w:tab w:val="left" w:pos="1418"/>
              </w:tabs>
              <w:spacing w:line="240" w:lineRule="auto"/>
              <w:ind w:firstLine="0"/>
              <w:rPr>
                <w:snapToGrid/>
                <w:sz w:val="24"/>
                <w:szCs w:val="24"/>
              </w:rPr>
            </w:pPr>
          </w:p>
          <w:p w:rsidR="001F2E0B" w:rsidRDefault="001F2E0B" w:rsidP="001F2E0B">
            <w:pPr>
              <w:tabs>
                <w:tab w:val="left" w:pos="1418"/>
              </w:tabs>
              <w:spacing w:line="240" w:lineRule="auto"/>
              <w:ind w:firstLine="0"/>
              <w:rPr>
                <w:snapToGrid/>
                <w:sz w:val="24"/>
                <w:szCs w:val="24"/>
              </w:rPr>
            </w:pPr>
            <w:r w:rsidRPr="00577A77">
              <w:rPr>
                <w:snapToGrid/>
                <w:sz w:val="24"/>
                <w:szCs w:val="24"/>
              </w:rPr>
              <w:t xml:space="preserve">        </w:t>
            </w:r>
            <w:r w:rsidRPr="00577A77">
              <w:rPr>
                <w:b/>
                <w:snapToGrid/>
                <w:sz w:val="24"/>
                <w:szCs w:val="24"/>
              </w:rPr>
              <w:t>Лот 2   -  Филиал «Березовская ГРЭС»</w:t>
            </w:r>
            <w:r w:rsidRPr="00577A77">
              <w:rPr>
                <w:snapToGrid/>
                <w:sz w:val="24"/>
                <w:szCs w:val="24"/>
              </w:rPr>
              <w:t xml:space="preserve"> ПАО «</w:t>
            </w:r>
            <w:proofErr w:type="spellStart"/>
            <w:r w:rsidRPr="00577A77">
              <w:rPr>
                <w:snapToGrid/>
                <w:sz w:val="24"/>
                <w:szCs w:val="24"/>
              </w:rPr>
              <w:t>Юнипро</w:t>
            </w:r>
            <w:proofErr w:type="spellEnd"/>
            <w:r w:rsidRPr="00577A77">
              <w:rPr>
                <w:snapToGrid/>
                <w:sz w:val="24"/>
                <w:szCs w:val="24"/>
              </w:rPr>
              <w:t xml:space="preserve">», 662328, Красноярский край, </w:t>
            </w:r>
            <w:proofErr w:type="spellStart"/>
            <w:r w:rsidRPr="00577A77">
              <w:rPr>
                <w:snapToGrid/>
                <w:sz w:val="24"/>
                <w:szCs w:val="24"/>
              </w:rPr>
              <w:t>Шарыповский</w:t>
            </w:r>
            <w:proofErr w:type="spellEnd"/>
            <w:r w:rsidRPr="00577A77">
              <w:rPr>
                <w:snapToGrid/>
                <w:sz w:val="24"/>
                <w:szCs w:val="24"/>
              </w:rPr>
              <w:t xml:space="preserve"> район, с. Холмогорское,  </w:t>
            </w:r>
            <w:proofErr w:type="spellStart"/>
            <w:r w:rsidRPr="00577A77">
              <w:rPr>
                <w:snapToGrid/>
                <w:sz w:val="24"/>
                <w:szCs w:val="24"/>
              </w:rPr>
              <w:t>промбаза</w:t>
            </w:r>
            <w:proofErr w:type="spellEnd"/>
            <w:r w:rsidRPr="00577A77">
              <w:rPr>
                <w:snapToGrid/>
                <w:sz w:val="24"/>
                <w:szCs w:val="24"/>
              </w:rPr>
              <w:t xml:space="preserve"> «Энергетиков», строение 1/15.</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b/>
                <w:snapToGrid/>
                <w:sz w:val="24"/>
                <w:szCs w:val="24"/>
                <w:lang w:eastAsia="en-US"/>
              </w:rPr>
              <w:t>Места расположения АЗС:</w:t>
            </w:r>
            <w:r w:rsidRPr="001F2E0B">
              <w:rPr>
                <w:rFonts w:eastAsia="Calibri"/>
                <w:snapToGrid/>
                <w:sz w:val="24"/>
                <w:szCs w:val="24"/>
                <w:lang w:eastAsia="en-US"/>
              </w:rPr>
              <w:t xml:space="preserve">  </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Шарыпово – не менее 2-х АЗС,</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u w:val="single"/>
                <w:lang w:eastAsia="en-US"/>
              </w:rPr>
              <w:t>Красноярский край</w:t>
            </w:r>
            <w:r w:rsidRPr="001F2E0B">
              <w:rPr>
                <w:rFonts w:eastAsia="Calibri"/>
                <w:snapToGrid/>
                <w:sz w:val="24"/>
                <w:szCs w:val="24"/>
                <w:lang w:eastAsia="en-US"/>
              </w:rPr>
              <w:t>:</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Красноярск – сеть АЗС, охватывающая все районы города с преимущественной концентрацией на въезде со стороны г. Шарыпово;</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район аэропорта Емельяново – не менее 2-х АЗС со стороны г. Шарыпово;</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Ачинск – не менее 2-х АЗС по пути следования маршрута «Шарыпово-Красноярск»;</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Ужур – не менее 1-ой АЗС по пути следования маршрута «Шарыпово-Абакан»;</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u w:val="single"/>
                <w:lang w:eastAsia="en-US"/>
              </w:rPr>
              <w:t>Республика Хакасия</w:t>
            </w:r>
            <w:r w:rsidRPr="001F2E0B">
              <w:rPr>
                <w:rFonts w:eastAsia="Calibri"/>
                <w:snapToGrid/>
                <w:sz w:val="24"/>
                <w:szCs w:val="24"/>
                <w:lang w:eastAsia="en-US"/>
              </w:rPr>
              <w:t>:</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Абакан – не менее 2-х АЗС на въезде со стороны г. Шарыпово;</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u w:val="single"/>
                <w:lang w:eastAsia="en-US"/>
              </w:rPr>
              <w:t>Кемеровская область</w:t>
            </w:r>
            <w:r w:rsidRPr="001F2E0B">
              <w:rPr>
                <w:rFonts w:eastAsia="Calibri"/>
                <w:snapToGrid/>
                <w:sz w:val="24"/>
                <w:szCs w:val="24"/>
                <w:lang w:eastAsia="en-US"/>
              </w:rPr>
              <w:t>:</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Мариинск – не менее 2-х АЗС по пути следования маршрутов «Шарыпово-Новосибирск»;</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Кемерово – не менее 2-х АЗС по пути следования маршрута «Шарыпово-Новосибирск» с преимущественной  концентрацией на въезде со стороны г. Шарыпово;</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u w:val="single"/>
                <w:lang w:eastAsia="en-US"/>
              </w:rPr>
              <w:t>Новосибирская область</w:t>
            </w:r>
            <w:r w:rsidRPr="001F2E0B">
              <w:rPr>
                <w:rFonts w:eastAsia="Calibri"/>
                <w:snapToGrid/>
                <w:sz w:val="24"/>
                <w:szCs w:val="24"/>
                <w:lang w:eastAsia="en-US"/>
              </w:rPr>
              <w:t>:</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Новосибирск – не менее 2-х АЗС с преимущественной концентрацией на въезде со стороны г. Шарыпово;</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u w:val="single"/>
                <w:lang w:eastAsia="en-US"/>
              </w:rPr>
              <w:t>Томская область</w:t>
            </w:r>
            <w:r w:rsidRPr="001F2E0B">
              <w:rPr>
                <w:rFonts w:eastAsia="Calibri"/>
                <w:snapToGrid/>
                <w:sz w:val="24"/>
                <w:szCs w:val="24"/>
                <w:lang w:eastAsia="en-US"/>
              </w:rPr>
              <w:t>:</w:t>
            </w:r>
          </w:p>
          <w:p w:rsidR="001F2E0B" w:rsidRDefault="001F2E0B" w:rsidP="001F2E0B">
            <w:pPr>
              <w:tabs>
                <w:tab w:val="left" w:pos="1418"/>
              </w:tabs>
              <w:spacing w:line="240" w:lineRule="auto"/>
              <w:ind w:firstLine="0"/>
              <w:rPr>
                <w:rFonts w:eastAsia="Calibri"/>
                <w:snapToGrid/>
                <w:sz w:val="24"/>
                <w:szCs w:val="24"/>
                <w:lang w:eastAsia="en-US"/>
              </w:rPr>
            </w:pPr>
            <w:r w:rsidRPr="001F2E0B">
              <w:rPr>
                <w:rFonts w:eastAsia="Calibri"/>
                <w:snapToGrid/>
                <w:sz w:val="24"/>
                <w:szCs w:val="24"/>
                <w:lang w:eastAsia="en-US"/>
              </w:rPr>
              <w:t>- г. Томск – не менее 2-х АЗС с преимущественной концентрацией на въезде со стороны г. Шарыпово</w:t>
            </w:r>
          </w:p>
          <w:p w:rsidR="001F2E0B" w:rsidRPr="001F2E0B" w:rsidRDefault="001F2E0B" w:rsidP="001F2E0B">
            <w:pPr>
              <w:tabs>
                <w:tab w:val="left" w:pos="1418"/>
              </w:tabs>
              <w:spacing w:line="240" w:lineRule="auto"/>
              <w:ind w:firstLine="0"/>
              <w:rPr>
                <w:snapToGrid/>
                <w:sz w:val="24"/>
                <w:szCs w:val="24"/>
              </w:rPr>
            </w:pPr>
          </w:p>
          <w:p w:rsidR="001F2E0B" w:rsidRDefault="001F2E0B" w:rsidP="001F2E0B">
            <w:pPr>
              <w:tabs>
                <w:tab w:val="left" w:pos="1418"/>
              </w:tabs>
              <w:spacing w:line="240" w:lineRule="auto"/>
              <w:ind w:firstLine="0"/>
              <w:rPr>
                <w:snapToGrid/>
                <w:sz w:val="24"/>
                <w:szCs w:val="24"/>
              </w:rPr>
            </w:pPr>
            <w:r w:rsidRPr="00577A77">
              <w:rPr>
                <w:snapToGrid/>
                <w:sz w:val="24"/>
                <w:szCs w:val="24"/>
              </w:rPr>
              <w:t xml:space="preserve">        </w:t>
            </w:r>
            <w:r w:rsidRPr="00577A77">
              <w:rPr>
                <w:b/>
                <w:snapToGrid/>
                <w:sz w:val="24"/>
                <w:szCs w:val="24"/>
              </w:rPr>
              <w:t>Лот 3 -  Филиал «</w:t>
            </w:r>
            <w:proofErr w:type="spellStart"/>
            <w:r w:rsidRPr="00577A77">
              <w:rPr>
                <w:b/>
                <w:snapToGrid/>
                <w:sz w:val="24"/>
                <w:szCs w:val="24"/>
              </w:rPr>
              <w:t>Сургутская</w:t>
            </w:r>
            <w:proofErr w:type="spellEnd"/>
            <w:r w:rsidRPr="00577A77">
              <w:rPr>
                <w:b/>
                <w:snapToGrid/>
                <w:sz w:val="24"/>
                <w:szCs w:val="24"/>
              </w:rPr>
              <w:t xml:space="preserve"> ГРЭС-2»</w:t>
            </w:r>
            <w:r w:rsidRPr="00577A77">
              <w:rPr>
                <w:snapToGrid/>
                <w:sz w:val="24"/>
                <w:szCs w:val="24"/>
              </w:rPr>
              <w:t xml:space="preserve"> ПАО «</w:t>
            </w:r>
            <w:proofErr w:type="spellStart"/>
            <w:r w:rsidRPr="00577A77">
              <w:rPr>
                <w:snapToGrid/>
                <w:sz w:val="24"/>
                <w:szCs w:val="24"/>
              </w:rPr>
              <w:t>Юнипро</w:t>
            </w:r>
            <w:proofErr w:type="spellEnd"/>
            <w:r w:rsidRPr="00577A77">
              <w:rPr>
                <w:snapToGrid/>
                <w:sz w:val="24"/>
                <w:szCs w:val="24"/>
              </w:rPr>
              <w:t xml:space="preserve">», 628406, Российская федерация, Тюменская область, Ханты-Мансийский автономный округ-Югра, город Сургут, улица </w:t>
            </w:r>
            <w:proofErr w:type="spellStart"/>
            <w:r w:rsidRPr="00577A77">
              <w:rPr>
                <w:snapToGrid/>
                <w:sz w:val="24"/>
                <w:szCs w:val="24"/>
              </w:rPr>
              <w:t>Энергостроителей</w:t>
            </w:r>
            <w:proofErr w:type="spellEnd"/>
            <w:r w:rsidRPr="00577A77">
              <w:rPr>
                <w:snapToGrid/>
                <w:sz w:val="24"/>
                <w:szCs w:val="24"/>
              </w:rPr>
              <w:t>, д.23, сооружение 34.</w:t>
            </w:r>
          </w:p>
          <w:p w:rsidR="001F2E0B" w:rsidRPr="001F2E0B" w:rsidRDefault="001F2E0B" w:rsidP="001F2E0B">
            <w:pPr>
              <w:tabs>
                <w:tab w:val="left" w:pos="426"/>
              </w:tabs>
              <w:spacing w:line="240" w:lineRule="auto"/>
              <w:ind w:firstLine="0"/>
              <w:rPr>
                <w:rFonts w:eastAsia="Calibri"/>
                <w:b/>
                <w:snapToGrid/>
                <w:sz w:val="24"/>
                <w:szCs w:val="24"/>
                <w:lang w:eastAsia="en-US"/>
              </w:rPr>
            </w:pPr>
            <w:r w:rsidRPr="001F2E0B">
              <w:rPr>
                <w:rFonts w:eastAsia="Calibri"/>
                <w:b/>
                <w:snapToGrid/>
                <w:sz w:val="24"/>
                <w:szCs w:val="24"/>
                <w:lang w:eastAsia="en-US"/>
              </w:rPr>
              <w:t xml:space="preserve">Места расположения АЗС:  </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b/>
                <w:snapToGrid/>
                <w:sz w:val="24"/>
                <w:szCs w:val="24"/>
                <w:lang w:eastAsia="en-US"/>
              </w:rPr>
              <w:t xml:space="preserve">- </w:t>
            </w:r>
            <w:r w:rsidRPr="001F2E0B">
              <w:rPr>
                <w:rFonts w:eastAsia="Calibri"/>
                <w:snapToGrid/>
                <w:sz w:val="24"/>
                <w:szCs w:val="24"/>
                <w:lang w:eastAsia="en-US"/>
              </w:rPr>
              <w:t>г. Сургут,</w:t>
            </w:r>
            <w:r w:rsidRPr="001F2E0B">
              <w:rPr>
                <w:rFonts w:eastAsia="Calibri"/>
                <w:b/>
                <w:snapToGrid/>
                <w:sz w:val="24"/>
                <w:szCs w:val="24"/>
                <w:lang w:eastAsia="en-US"/>
              </w:rPr>
              <w:t xml:space="preserve"> </w:t>
            </w:r>
            <w:r w:rsidRPr="001F2E0B">
              <w:rPr>
                <w:rFonts w:eastAsia="Calibri"/>
                <w:snapToGrid/>
                <w:sz w:val="24"/>
                <w:szCs w:val="24"/>
                <w:lang w:eastAsia="en-US"/>
              </w:rPr>
              <w:t>предпочтительное расположение АЗС – в районе Восточной промышленной зоны;</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ХМАО-Югра вдоль трасс «Сургут-Ханты-Мансийск», «Сургут-Тюмень», «Сургут-Нижневартовск», «Сургут-Когалым».</w:t>
            </w:r>
          </w:p>
          <w:p w:rsidR="001F2E0B" w:rsidRPr="00577A77" w:rsidRDefault="001F2E0B" w:rsidP="001F2E0B">
            <w:pPr>
              <w:tabs>
                <w:tab w:val="left" w:pos="1418"/>
              </w:tabs>
              <w:spacing w:line="240" w:lineRule="auto"/>
              <w:ind w:firstLine="0"/>
              <w:rPr>
                <w:snapToGrid/>
                <w:sz w:val="24"/>
                <w:szCs w:val="24"/>
              </w:rPr>
            </w:pPr>
          </w:p>
          <w:p w:rsidR="001F2E0B" w:rsidRPr="00577A77" w:rsidRDefault="001F2E0B" w:rsidP="001F2E0B">
            <w:pPr>
              <w:tabs>
                <w:tab w:val="left" w:pos="1418"/>
              </w:tabs>
              <w:spacing w:line="240" w:lineRule="auto"/>
              <w:ind w:firstLine="0"/>
              <w:rPr>
                <w:snapToGrid/>
                <w:sz w:val="24"/>
                <w:szCs w:val="24"/>
              </w:rPr>
            </w:pPr>
            <w:r w:rsidRPr="00577A77">
              <w:rPr>
                <w:snapToGrid/>
                <w:sz w:val="24"/>
                <w:szCs w:val="24"/>
              </w:rPr>
              <w:t xml:space="preserve">       </w:t>
            </w:r>
            <w:r w:rsidRPr="00577A77">
              <w:rPr>
                <w:b/>
                <w:snapToGrid/>
                <w:sz w:val="24"/>
                <w:szCs w:val="24"/>
              </w:rPr>
              <w:t>Лот 4  -  Филиал «Шатурская ГРЭС»</w:t>
            </w:r>
            <w:r w:rsidRPr="00577A77">
              <w:rPr>
                <w:snapToGrid/>
                <w:sz w:val="24"/>
                <w:szCs w:val="24"/>
              </w:rPr>
              <w:t xml:space="preserve"> ПАО «</w:t>
            </w:r>
            <w:proofErr w:type="spellStart"/>
            <w:r w:rsidRPr="00577A77">
              <w:rPr>
                <w:snapToGrid/>
                <w:sz w:val="24"/>
                <w:szCs w:val="24"/>
              </w:rPr>
              <w:t>Юнипро</w:t>
            </w:r>
            <w:proofErr w:type="spellEnd"/>
            <w:r w:rsidRPr="00577A77">
              <w:rPr>
                <w:snapToGrid/>
                <w:sz w:val="24"/>
                <w:szCs w:val="24"/>
              </w:rPr>
              <w:t xml:space="preserve">»,  140700, г. Шатура, Московская область, </w:t>
            </w:r>
            <w:proofErr w:type="spellStart"/>
            <w:r w:rsidRPr="00577A77">
              <w:rPr>
                <w:snapToGrid/>
                <w:sz w:val="24"/>
                <w:szCs w:val="24"/>
              </w:rPr>
              <w:t>Черноозерский</w:t>
            </w:r>
            <w:proofErr w:type="spellEnd"/>
            <w:r w:rsidRPr="00577A77">
              <w:rPr>
                <w:snapToGrid/>
                <w:sz w:val="24"/>
                <w:szCs w:val="24"/>
              </w:rPr>
              <w:t xml:space="preserve"> проезд, д.5.</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b/>
                <w:snapToGrid/>
                <w:sz w:val="24"/>
                <w:szCs w:val="24"/>
                <w:lang w:eastAsia="en-US"/>
              </w:rPr>
              <w:t>Места расположения АЗС:</w:t>
            </w:r>
            <w:r w:rsidRPr="001F2E0B">
              <w:rPr>
                <w:rFonts w:eastAsia="Calibri"/>
                <w:snapToGrid/>
                <w:sz w:val="24"/>
                <w:szCs w:val="24"/>
                <w:lang w:eastAsia="en-US"/>
              </w:rPr>
              <w:t xml:space="preserve">  </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Москва, г. Шатура, Московская область;</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Рязань, Рязанская область;</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Смоленск, Смоленская область.</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577A7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A56F5E" w:rsidRPr="004747FE" w:rsidRDefault="00A56F5E" w:rsidP="00A56F5E">
            <w:pPr>
              <w:spacing w:line="240" w:lineRule="auto"/>
              <w:ind w:firstLine="0"/>
              <w:rPr>
                <w:sz w:val="24"/>
                <w:szCs w:val="24"/>
              </w:rPr>
            </w:pPr>
            <w:r w:rsidRPr="004747FE">
              <w:rPr>
                <w:sz w:val="24"/>
                <w:szCs w:val="24"/>
              </w:rPr>
              <w:t xml:space="preserve">Поставщик должен гарантировать поставку качественного </w:t>
            </w:r>
            <w:r w:rsidR="00317ADD">
              <w:rPr>
                <w:sz w:val="24"/>
                <w:szCs w:val="24"/>
              </w:rPr>
              <w:t xml:space="preserve">товара с соблюдением сроков поставки и требований, указанных в </w:t>
            </w:r>
            <w:r w:rsidR="00317ADD" w:rsidRPr="00317ADD">
              <w:rPr>
                <w:sz w:val="24"/>
                <w:szCs w:val="24"/>
              </w:rPr>
              <w:t>Раздел</w:t>
            </w:r>
            <w:r w:rsidR="00317ADD">
              <w:rPr>
                <w:sz w:val="24"/>
                <w:szCs w:val="24"/>
              </w:rPr>
              <w:t>е</w:t>
            </w:r>
            <w:r w:rsidR="00317ADD" w:rsidRPr="00317ADD">
              <w:rPr>
                <w:sz w:val="24"/>
                <w:szCs w:val="24"/>
              </w:rPr>
              <w:t xml:space="preserve"> 6  «Техническая часть».</w:t>
            </w:r>
          </w:p>
          <w:p w:rsidR="0004396A" w:rsidRPr="004747FE" w:rsidRDefault="00A56F5E" w:rsidP="00317ADD">
            <w:pPr>
              <w:spacing w:line="240" w:lineRule="auto"/>
              <w:ind w:firstLine="0"/>
              <w:rPr>
                <w:sz w:val="24"/>
                <w:szCs w:val="24"/>
              </w:rPr>
            </w:pPr>
            <w:r w:rsidRPr="004747FE">
              <w:rPr>
                <w:sz w:val="24"/>
                <w:szCs w:val="24"/>
              </w:rPr>
              <w:t xml:space="preserve"> </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AC3132" w:rsidRPr="004747FE" w:rsidRDefault="00160575" w:rsidP="001F2E0B">
            <w:pPr>
              <w:tabs>
                <w:tab w:val="left" w:pos="0"/>
                <w:tab w:val="left" w:pos="5657"/>
              </w:tabs>
              <w:spacing w:line="276" w:lineRule="auto"/>
              <w:ind w:right="153" w:firstLine="0"/>
              <w:jc w:val="left"/>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1F2E0B">
              <w:rPr>
                <w:sz w:val="24"/>
                <w:szCs w:val="24"/>
              </w:rPr>
              <w:t>.</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1F2E0B" w:rsidRPr="001F2E0B" w:rsidRDefault="004747FE" w:rsidP="001F2E0B">
            <w:pPr>
              <w:tabs>
                <w:tab w:val="left" w:pos="142"/>
                <w:tab w:val="left" w:pos="284"/>
                <w:tab w:val="left" w:pos="426"/>
                <w:tab w:val="left" w:pos="567"/>
              </w:tabs>
              <w:spacing w:line="276" w:lineRule="auto"/>
              <w:ind w:firstLine="0"/>
              <w:contextualSpacing/>
              <w:jc w:val="left"/>
              <w:rPr>
                <w:sz w:val="24"/>
                <w:szCs w:val="24"/>
                <w:lang w:eastAsia="en-US"/>
              </w:rPr>
            </w:pPr>
            <w:r w:rsidRPr="001F2E0B">
              <w:rPr>
                <w:color w:val="000000"/>
                <w:sz w:val="24"/>
                <w:szCs w:val="24"/>
              </w:rPr>
              <w:t xml:space="preserve">Предложение должно </w:t>
            </w:r>
            <w:r w:rsidR="00B740E6">
              <w:rPr>
                <w:color w:val="000000"/>
                <w:sz w:val="24"/>
                <w:szCs w:val="24"/>
              </w:rPr>
              <w:t>быть оформлено в соответствии с настоящей Документацией и</w:t>
            </w:r>
            <w:r w:rsidRPr="001F2E0B">
              <w:rPr>
                <w:color w:val="000000"/>
                <w:sz w:val="24"/>
                <w:szCs w:val="24"/>
              </w:rPr>
              <w:t xml:space="preserve"> подано</w:t>
            </w:r>
            <w:r w:rsidRPr="004747FE">
              <w:rPr>
                <w:color w:val="000000"/>
                <w:szCs w:val="24"/>
              </w:rPr>
              <w:t xml:space="preserve"> </w:t>
            </w:r>
            <w:r w:rsidR="001F2E0B" w:rsidRPr="001F2E0B">
              <w:rPr>
                <w:sz w:val="24"/>
                <w:szCs w:val="24"/>
                <w:lang w:eastAsia="en-US"/>
              </w:rPr>
              <w:t>на бумажном носителе в запечатанном конверте.</w:t>
            </w:r>
          </w:p>
          <w:p w:rsidR="00B740E6" w:rsidRDefault="001F2E0B" w:rsidP="00B740E6">
            <w:pPr>
              <w:tabs>
                <w:tab w:val="left" w:pos="142"/>
                <w:tab w:val="left" w:pos="284"/>
                <w:tab w:val="left" w:pos="426"/>
                <w:tab w:val="left" w:pos="567"/>
              </w:tabs>
              <w:spacing w:line="276" w:lineRule="auto"/>
              <w:ind w:firstLine="0"/>
              <w:contextualSpacing/>
              <w:jc w:val="left"/>
              <w:rPr>
                <w:sz w:val="24"/>
                <w:szCs w:val="24"/>
                <w:lang w:eastAsia="en-US"/>
              </w:rPr>
            </w:pPr>
            <w:r w:rsidRPr="001F2E0B">
              <w:rPr>
                <w:b/>
                <w:sz w:val="24"/>
                <w:szCs w:val="24"/>
                <w:lang w:eastAsia="en-US"/>
              </w:rPr>
              <w:t>Место/адрес приема предложений:</w:t>
            </w:r>
            <w:r w:rsidRPr="001F2E0B">
              <w:rPr>
                <w:b/>
                <w:sz w:val="24"/>
                <w:szCs w:val="24"/>
              </w:rPr>
              <w:t xml:space="preserve"> </w:t>
            </w:r>
            <w:r w:rsidRPr="001F2E0B">
              <w:rPr>
                <w:sz w:val="24"/>
                <w:szCs w:val="24"/>
                <w:lang w:eastAsia="en-US"/>
              </w:rPr>
              <w:t xml:space="preserve">123112, г. Москва, Пресненская набережная, д. 10, блок B, этаж 20. </w:t>
            </w:r>
          </w:p>
          <w:p w:rsidR="001F2E0B" w:rsidRPr="001F2E0B" w:rsidRDefault="00B740E6" w:rsidP="00B740E6">
            <w:pPr>
              <w:tabs>
                <w:tab w:val="left" w:pos="142"/>
                <w:tab w:val="left" w:pos="284"/>
                <w:tab w:val="left" w:pos="426"/>
                <w:tab w:val="left" w:pos="567"/>
              </w:tabs>
              <w:spacing w:line="276" w:lineRule="auto"/>
              <w:ind w:firstLine="0"/>
              <w:contextualSpacing/>
              <w:jc w:val="left"/>
              <w:rPr>
                <w:sz w:val="24"/>
                <w:szCs w:val="24"/>
                <w:lang w:eastAsia="en-US"/>
              </w:rPr>
            </w:pPr>
            <w:r w:rsidRPr="00B740E6">
              <w:rPr>
                <w:sz w:val="24"/>
                <w:szCs w:val="24"/>
                <w:lang w:eastAsia="en-US"/>
              </w:rPr>
              <w:t xml:space="preserve">Для </w:t>
            </w:r>
            <w:proofErr w:type="spellStart"/>
            <w:r w:rsidRPr="00B740E6">
              <w:rPr>
                <w:sz w:val="24"/>
                <w:szCs w:val="24"/>
                <w:lang w:eastAsia="en-US"/>
              </w:rPr>
              <w:t>Голобоковой</w:t>
            </w:r>
            <w:proofErr w:type="spellEnd"/>
            <w:r w:rsidRPr="00B740E6">
              <w:rPr>
                <w:sz w:val="24"/>
                <w:szCs w:val="24"/>
                <w:lang w:eastAsia="en-US"/>
              </w:rPr>
              <w:t xml:space="preserve"> Елены Николаевны.</w:t>
            </w:r>
          </w:p>
          <w:p w:rsidR="008A6DFF" w:rsidRPr="00B740E6" w:rsidRDefault="008A6DFF" w:rsidP="001F2E0B">
            <w:pPr>
              <w:pStyle w:val="afffa"/>
              <w:ind w:left="353"/>
              <w:contextualSpacing/>
              <w:jc w:val="both"/>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116044" w:rsidP="00E64E6B">
            <w:pPr>
              <w:autoSpaceDE w:val="0"/>
              <w:autoSpaceDN w:val="0"/>
              <w:adjustRightInd w:val="0"/>
              <w:spacing w:line="276" w:lineRule="auto"/>
              <w:ind w:firstLine="0"/>
              <w:rPr>
                <w:color w:val="FF0000"/>
                <w:sz w:val="24"/>
                <w:szCs w:val="24"/>
                <w:lang w:eastAsia="en-US"/>
              </w:rPr>
            </w:pPr>
            <w:hyperlink r:id="rId14"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5"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w:t>
      </w:r>
      <w:r w:rsidR="005F2912">
        <w:rPr>
          <w:sz w:val="24"/>
          <w:szCs w:val="24"/>
        </w:rPr>
        <w:t>е</w:t>
      </w:r>
      <w:r w:rsidR="00D86125" w:rsidRPr="001F2C0F">
        <w:rPr>
          <w:sz w:val="24"/>
          <w:szCs w:val="24"/>
        </w:rPr>
        <w:t>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5F2912" w:rsidRPr="001F2C0F" w:rsidTr="00140B35">
        <w:trPr>
          <w:cantSplit/>
        </w:trPr>
        <w:tc>
          <w:tcPr>
            <w:tcW w:w="5184" w:type="dxa"/>
          </w:tcPr>
          <w:p w:rsidR="005F2912" w:rsidRPr="001F2C0F" w:rsidRDefault="005F2912" w:rsidP="00E43589">
            <w:pPr>
              <w:spacing w:line="276" w:lineRule="auto"/>
              <w:ind w:firstLine="0"/>
              <w:rPr>
                <w:b/>
                <w:sz w:val="24"/>
                <w:szCs w:val="24"/>
              </w:rPr>
            </w:pPr>
          </w:p>
        </w:tc>
        <w:tc>
          <w:tcPr>
            <w:tcW w:w="5184" w:type="dxa"/>
          </w:tcPr>
          <w:p w:rsidR="005F2912" w:rsidRPr="001F2C0F" w:rsidRDefault="005F2912" w:rsidP="0015105E">
            <w:pPr>
              <w:spacing w:line="276" w:lineRule="auto"/>
              <w:ind w:firstLine="0"/>
              <w:rPr>
                <w:sz w:val="24"/>
                <w:szCs w:val="24"/>
              </w:rPr>
            </w:pPr>
          </w:p>
        </w:tc>
      </w:tr>
      <w:tr w:rsidR="005F2912" w:rsidRPr="001F2C0F" w:rsidTr="00140B35">
        <w:trPr>
          <w:cantSplit/>
        </w:trPr>
        <w:tc>
          <w:tcPr>
            <w:tcW w:w="5184" w:type="dxa"/>
          </w:tcPr>
          <w:p w:rsidR="005F2912" w:rsidRPr="001F2C0F" w:rsidRDefault="005F2912" w:rsidP="00A101C5">
            <w:pPr>
              <w:spacing w:line="276" w:lineRule="auto"/>
              <w:ind w:firstLine="0"/>
              <w:rPr>
                <w:sz w:val="24"/>
                <w:szCs w:val="24"/>
              </w:rPr>
            </w:pPr>
            <w:r w:rsidRPr="001F2C0F">
              <w:rPr>
                <w:b/>
                <w:bCs/>
                <w:sz w:val="24"/>
                <w:szCs w:val="24"/>
              </w:rPr>
              <w:t xml:space="preserve">Согласие с проектом Договора Заказчика </w:t>
            </w:r>
          </w:p>
        </w:tc>
        <w:tc>
          <w:tcPr>
            <w:tcW w:w="5184" w:type="dxa"/>
          </w:tcPr>
          <w:p w:rsidR="005F2912" w:rsidRPr="001F2C0F" w:rsidRDefault="005F2912" w:rsidP="00C00AE7">
            <w:pPr>
              <w:spacing w:line="276" w:lineRule="auto"/>
              <w:ind w:firstLine="0"/>
              <w:rPr>
                <w:bCs/>
                <w:sz w:val="24"/>
                <w:szCs w:val="24"/>
              </w:rPr>
            </w:pPr>
            <w:r w:rsidRPr="001F2C0F">
              <w:rPr>
                <w:bCs/>
                <w:sz w:val="24"/>
                <w:szCs w:val="24"/>
              </w:rPr>
              <w:t>_________________________________________</w:t>
            </w:r>
          </w:p>
          <w:p w:rsidR="005F2912" w:rsidRPr="001F2C0F" w:rsidRDefault="005F2912" w:rsidP="0015105E">
            <w:pPr>
              <w:spacing w:line="276" w:lineRule="auto"/>
              <w:ind w:firstLine="0"/>
              <w:rPr>
                <w:sz w:val="24"/>
                <w:szCs w:val="24"/>
              </w:rPr>
            </w:pPr>
            <w:r w:rsidRPr="001F2C0F">
              <w:rPr>
                <w:bCs/>
                <w:sz w:val="24"/>
                <w:szCs w:val="24"/>
                <w:vertAlign w:val="superscript"/>
              </w:rPr>
              <w:t>(да/нет)</w:t>
            </w:r>
          </w:p>
        </w:tc>
      </w:tr>
      <w:tr w:rsidR="005F2912" w:rsidRPr="001F2C0F" w:rsidTr="00140B35">
        <w:trPr>
          <w:cantSplit/>
        </w:trPr>
        <w:tc>
          <w:tcPr>
            <w:tcW w:w="5184" w:type="dxa"/>
          </w:tcPr>
          <w:p w:rsidR="005F2912" w:rsidRPr="001F2C0F" w:rsidRDefault="005F2912" w:rsidP="00A101C5">
            <w:pPr>
              <w:spacing w:line="276" w:lineRule="auto"/>
              <w:ind w:firstLine="0"/>
              <w:rPr>
                <w:b/>
                <w:bCs/>
                <w:sz w:val="24"/>
                <w:szCs w:val="24"/>
              </w:rPr>
            </w:pPr>
          </w:p>
        </w:tc>
        <w:tc>
          <w:tcPr>
            <w:tcW w:w="5184" w:type="dxa"/>
          </w:tcPr>
          <w:p w:rsidR="005F2912" w:rsidRPr="001F2C0F" w:rsidRDefault="005F2912" w:rsidP="0015105E">
            <w:pPr>
              <w:spacing w:line="276" w:lineRule="auto"/>
              <w:ind w:firstLine="0"/>
              <w:rPr>
                <w:bCs/>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rPr>
                <w:b/>
                <w:sz w:val="24"/>
                <w:szCs w:val="24"/>
              </w:rPr>
            </w:pPr>
          </w:p>
        </w:tc>
        <w:tc>
          <w:tcPr>
            <w:tcW w:w="5184" w:type="dxa"/>
          </w:tcPr>
          <w:p w:rsidR="005F2912" w:rsidRPr="001F2C0F" w:rsidRDefault="005F2912" w:rsidP="006A21AF">
            <w:pPr>
              <w:spacing w:line="276" w:lineRule="auto"/>
              <w:ind w:firstLine="0"/>
              <w:rPr>
                <w:sz w:val="24"/>
                <w:szCs w:val="24"/>
              </w:rPr>
            </w:pPr>
          </w:p>
        </w:tc>
      </w:tr>
      <w:tr w:rsidR="005F2912" w:rsidRPr="001F2C0F" w:rsidTr="00C00AE7">
        <w:trPr>
          <w:cantSplit/>
        </w:trPr>
        <w:tc>
          <w:tcPr>
            <w:tcW w:w="5184" w:type="dxa"/>
          </w:tcPr>
          <w:p w:rsidR="005F2912" w:rsidRPr="001F2C0F" w:rsidRDefault="005F2912" w:rsidP="006A21AF">
            <w:pPr>
              <w:spacing w:line="240" w:lineRule="auto"/>
              <w:ind w:firstLine="0"/>
              <w:rPr>
                <w:b/>
                <w:bCs/>
                <w:sz w:val="24"/>
                <w:szCs w:val="24"/>
              </w:rPr>
            </w:pPr>
          </w:p>
        </w:tc>
        <w:tc>
          <w:tcPr>
            <w:tcW w:w="5184" w:type="dxa"/>
          </w:tcPr>
          <w:p w:rsidR="005F2912" w:rsidRPr="001F2C0F" w:rsidRDefault="005F2912" w:rsidP="00C00AE7">
            <w:pPr>
              <w:spacing w:line="276" w:lineRule="auto"/>
              <w:ind w:firstLine="0"/>
              <w:rPr>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rPr>
                <w:b/>
                <w:bCs/>
                <w:sz w:val="24"/>
                <w:szCs w:val="24"/>
              </w:rPr>
            </w:pPr>
          </w:p>
        </w:tc>
        <w:tc>
          <w:tcPr>
            <w:tcW w:w="5184" w:type="dxa"/>
          </w:tcPr>
          <w:p w:rsidR="005F2912" w:rsidRPr="001F2C0F" w:rsidRDefault="005F2912" w:rsidP="00C00AE7">
            <w:pPr>
              <w:spacing w:line="276" w:lineRule="auto"/>
              <w:ind w:firstLine="0"/>
              <w:rPr>
                <w:bCs/>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rPr>
                <w:b/>
                <w:bCs/>
                <w:sz w:val="24"/>
                <w:szCs w:val="24"/>
              </w:rPr>
            </w:pPr>
          </w:p>
        </w:tc>
        <w:tc>
          <w:tcPr>
            <w:tcW w:w="5184" w:type="dxa"/>
          </w:tcPr>
          <w:p w:rsidR="005F2912" w:rsidRPr="001F2C0F" w:rsidRDefault="005F2912" w:rsidP="00C00AE7">
            <w:pPr>
              <w:spacing w:line="276" w:lineRule="auto"/>
              <w:ind w:firstLine="0"/>
              <w:rPr>
                <w:bCs/>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jc w:val="left"/>
              <w:rPr>
                <w:sz w:val="24"/>
                <w:szCs w:val="24"/>
              </w:rPr>
            </w:pPr>
          </w:p>
        </w:tc>
        <w:tc>
          <w:tcPr>
            <w:tcW w:w="5184" w:type="dxa"/>
          </w:tcPr>
          <w:p w:rsidR="005F2912" w:rsidRPr="001F2C0F" w:rsidRDefault="005F2912" w:rsidP="00C00AE7">
            <w:pPr>
              <w:spacing w:line="276" w:lineRule="auto"/>
              <w:ind w:firstLine="0"/>
              <w:rPr>
                <w:sz w:val="24"/>
                <w:szCs w:val="24"/>
                <w:vertAlign w:val="superscript"/>
              </w:rPr>
            </w:pPr>
          </w:p>
        </w:tc>
      </w:tr>
      <w:tr w:rsidR="005F2912" w:rsidRPr="001F2C0F" w:rsidTr="00C00AE7">
        <w:trPr>
          <w:cantSplit/>
        </w:trPr>
        <w:tc>
          <w:tcPr>
            <w:tcW w:w="5184" w:type="dxa"/>
          </w:tcPr>
          <w:p w:rsidR="005F2912" w:rsidRPr="001F2C0F" w:rsidRDefault="005F2912" w:rsidP="006A21AF">
            <w:pPr>
              <w:spacing w:line="276" w:lineRule="auto"/>
              <w:ind w:firstLine="0"/>
              <w:rPr>
                <w:b/>
                <w:bCs/>
                <w:sz w:val="24"/>
                <w:szCs w:val="24"/>
              </w:rPr>
            </w:pPr>
          </w:p>
        </w:tc>
        <w:tc>
          <w:tcPr>
            <w:tcW w:w="5184" w:type="dxa"/>
          </w:tcPr>
          <w:p w:rsidR="005F2912" w:rsidRPr="001F2C0F" w:rsidRDefault="005F2912" w:rsidP="00C00AE7">
            <w:pPr>
              <w:spacing w:line="276" w:lineRule="auto"/>
              <w:ind w:firstLine="0"/>
              <w:rPr>
                <w:bCs/>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rPr>
                <w:b/>
                <w:sz w:val="24"/>
                <w:szCs w:val="24"/>
              </w:rPr>
            </w:pPr>
          </w:p>
        </w:tc>
        <w:tc>
          <w:tcPr>
            <w:tcW w:w="5184" w:type="dxa"/>
          </w:tcPr>
          <w:p w:rsidR="005F2912" w:rsidRPr="001F2C0F" w:rsidRDefault="005F2912" w:rsidP="00C00AE7">
            <w:pPr>
              <w:spacing w:line="276" w:lineRule="auto"/>
              <w:ind w:firstLine="0"/>
              <w:rPr>
                <w:sz w:val="24"/>
                <w:szCs w:val="24"/>
              </w:rPr>
            </w:pP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17ADD" w:rsidRPr="00317ADD">
        <w:rPr>
          <w:color w:val="000000"/>
          <w:sz w:val="24"/>
          <w:szCs w:val="24"/>
        </w:rPr>
        <w:t>Анкета Участника (форма 5</w:t>
      </w:r>
      <w:r w:rsidR="00317ADD" w:rsidRPr="00317AD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17ADD" w:rsidRPr="00317ADD">
        <w:rPr>
          <w:color w:val="000000"/>
          <w:sz w:val="24"/>
          <w:szCs w:val="24"/>
        </w:rPr>
        <w:t>Справка о перечне и годовых объемах выполнения аналогичных договоров (форма 6</w:t>
      </w:r>
      <w:r w:rsidR="00317ADD" w:rsidRPr="00317AD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317AD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095E" w:rsidRDefault="0053095E" w:rsidP="00537601">
      <w:pPr>
        <w:spacing w:line="240" w:lineRule="auto"/>
        <w:ind w:firstLine="0"/>
        <w:rPr>
          <w:sz w:val="24"/>
          <w:szCs w:val="24"/>
        </w:rPr>
      </w:pPr>
    </w:p>
    <w:p w:rsidR="0053095E" w:rsidRPr="0053095E" w:rsidRDefault="0053095E" w:rsidP="0053095E">
      <w:pPr>
        <w:spacing w:line="240" w:lineRule="auto"/>
        <w:ind w:firstLine="0"/>
        <w:jc w:val="center"/>
        <w:rPr>
          <w:b/>
          <w:szCs w:val="28"/>
        </w:rPr>
      </w:pPr>
      <w:r w:rsidRPr="0053095E">
        <w:rPr>
          <w:b/>
          <w:szCs w:val="28"/>
        </w:rPr>
        <w:t>Скидки, предоставляемые на заправку топливом:</w:t>
      </w:r>
    </w:p>
    <w:p w:rsidR="00537601" w:rsidRPr="0053095E" w:rsidRDefault="00537601" w:rsidP="00537601">
      <w:pPr>
        <w:tabs>
          <w:tab w:val="left" w:pos="9214"/>
          <w:tab w:val="left" w:pos="9356"/>
        </w:tabs>
        <w:spacing w:line="240" w:lineRule="auto"/>
        <w:ind w:left="-540" w:right="-365"/>
        <w:rPr>
          <w:b/>
          <w:color w:val="000000"/>
          <w:szCs w:val="28"/>
        </w:rPr>
      </w:pPr>
    </w:p>
    <w:tbl>
      <w:tblPr>
        <w:tblStyle w:val="afff4"/>
        <w:tblW w:w="0" w:type="auto"/>
        <w:tblLook w:val="04A0" w:firstRow="1" w:lastRow="0" w:firstColumn="1" w:lastColumn="0" w:noHBand="0" w:noVBand="1"/>
      </w:tblPr>
      <w:tblGrid>
        <w:gridCol w:w="817"/>
        <w:gridCol w:w="4820"/>
        <w:gridCol w:w="4698"/>
      </w:tblGrid>
      <w:tr w:rsidR="00B740E6" w:rsidTr="0053095E">
        <w:tc>
          <w:tcPr>
            <w:tcW w:w="817" w:type="dxa"/>
          </w:tcPr>
          <w:p w:rsidR="00B740E6" w:rsidRDefault="00B740E6" w:rsidP="00537601">
            <w:pPr>
              <w:tabs>
                <w:tab w:val="left" w:pos="9214"/>
                <w:tab w:val="left" w:pos="9356"/>
              </w:tabs>
              <w:spacing w:line="240" w:lineRule="auto"/>
              <w:ind w:right="-365" w:firstLine="0"/>
              <w:rPr>
                <w:color w:val="000000"/>
                <w:sz w:val="24"/>
                <w:szCs w:val="24"/>
              </w:rPr>
            </w:pPr>
            <w:r>
              <w:rPr>
                <w:color w:val="000000"/>
                <w:sz w:val="24"/>
                <w:szCs w:val="24"/>
              </w:rPr>
              <w:t>№</w:t>
            </w:r>
          </w:p>
        </w:tc>
        <w:tc>
          <w:tcPr>
            <w:tcW w:w="4820" w:type="dxa"/>
          </w:tcPr>
          <w:p w:rsidR="00B740E6" w:rsidRDefault="00B740E6" w:rsidP="0053095E">
            <w:pPr>
              <w:tabs>
                <w:tab w:val="left" w:pos="9214"/>
                <w:tab w:val="left" w:pos="9356"/>
              </w:tabs>
              <w:spacing w:line="240" w:lineRule="auto"/>
              <w:ind w:right="-365" w:firstLine="0"/>
              <w:jc w:val="center"/>
              <w:rPr>
                <w:color w:val="000000"/>
                <w:sz w:val="24"/>
                <w:szCs w:val="24"/>
              </w:rPr>
            </w:pPr>
            <w:r>
              <w:rPr>
                <w:color w:val="000000"/>
                <w:sz w:val="24"/>
                <w:szCs w:val="24"/>
              </w:rPr>
              <w:t>Наименование АЗС</w:t>
            </w:r>
          </w:p>
        </w:tc>
        <w:tc>
          <w:tcPr>
            <w:tcW w:w="4698" w:type="dxa"/>
          </w:tcPr>
          <w:p w:rsidR="00B740E6" w:rsidRDefault="00B740E6" w:rsidP="0053095E">
            <w:pPr>
              <w:tabs>
                <w:tab w:val="left" w:pos="9214"/>
                <w:tab w:val="left" w:pos="9356"/>
              </w:tabs>
              <w:spacing w:line="240" w:lineRule="auto"/>
              <w:ind w:right="-365" w:firstLine="0"/>
              <w:rPr>
                <w:color w:val="000000"/>
                <w:sz w:val="24"/>
                <w:szCs w:val="24"/>
              </w:rPr>
            </w:pPr>
            <w:r>
              <w:rPr>
                <w:color w:val="000000"/>
                <w:sz w:val="24"/>
                <w:szCs w:val="24"/>
              </w:rPr>
              <w:t>Скидка с 1 литра на момент заправки</w:t>
            </w:r>
            <w:r w:rsidR="0053095E">
              <w:rPr>
                <w:color w:val="000000"/>
                <w:sz w:val="24"/>
                <w:szCs w:val="24"/>
              </w:rPr>
              <w:t xml:space="preserve"> </w:t>
            </w:r>
            <w:proofErr w:type="gramStart"/>
            <w:r w:rsidR="0053095E">
              <w:rPr>
                <w:color w:val="000000"/>
                <w:sz w:val="24"/>
                <w:szCs w:val="24"/>
              </w:rPr>
              <w:t>в</w:t>
            </w:r>
            <w:proofErr w:type="gramEnd"/>
            <w:r w:rsidR="0053095E">
              <w:rPr>
                <w:color w:val="000000"/>
                <w:sz w:val="24"/>
                <w:szCs w:val="24"/>
              </w:rPr>
              <w:t xml:space="preserve"> %</w:t>
            </w:r>
          </w:p>
        </w:tc>
      </w:tr>
      <w:tr w:rsidR="00B740E6" w:rsidTr="0053095E">
        <w:tc>
          <w:tcPr>
            <w:tcW w:w="817" w:type="dxa"/>
          </w:tcPr>
          <w:p w:rsidR="00B740E6" w:rsidRDefault="0053095E"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4820" w:type="dxa"/>
          </w:tcPr>
          <w:p w:rsidR="00B740E6" w:rsidRDefault="0053095E" w:rsidP="0053095E">
            <w:pPr>
              <w:tabs>
                <w:tab w:val="left" w:pos="9214"/>
                <w:tab w:val="left" w:pos="9356"/>
              </w:tabs>
              <w:spacing w:line="240" w:lineRule="auto"/>
              <w:ind w:right="-365" w:firstLine="0"/>
              <w:rPr>
                <w:color w:val="000000"/>
                <w:sz w:val="24"/>
                <w:szCs w:val="24"/>
              </w:rPr>
            </w:pPr>
            <w:proofErr w:type="gramStart"/>
            <w:r>
              <w:rPr>
                <w:color w:val="000000"/>
                <w:sz w:val="24"/>
                <w:szCs w:val="24"/>
              </w:rPr>
              <w:t>Собственные</w:t>
            </w:r>
            <w:proofErr w:type="gramEnd"/>
            <w:r>
              <w:rPr>
                <w:color w:val="000000"/>
                <w:sz w:val="24"/>
                <w:szCs w:val="24"/>
              </w:rPr>
              <w:t xml:space="preserve"> АЗС (См. приложение №…)</w:t>
            </w:r>
          </w:p>
        </w:tc>
        <w:tc>
          <w:tcPr>
            <w:tcW w:w="4698" w:type="dxa"/>
          </w:tcPr>
          <w:p w:rsidR="00B740E6" w:rsidRDefault="00B740E6" w:rsidP="00537601">
            <w:pPr>
              <w:tabs>
                <w:tab w:val="left" w:pos="9214"/>
                <w:tab w:val="left" w:pos="9356"/>
              </w:tabs>
              <w:spacing w:line="240" w:lineRule="auto"/>
              <w:ind w:right="-365" w:firstLine="0"/>
              <w:rPr>
                <w:color w:val="000000"/>
                <w:sz w:val="24"/>
                <w:szCs w:val="24"/>
              </w:rPr>
            </w:pPr>
          </w:p>
        </w:tc>
      </w:tr>
      <w:tr w:rsidR="00B740E6" w:rsidTr="0053095E">
        <w:tc>
          <w:tcPr>
            <w:tcW w:w="817" w:type="dxa"/>
          </w:tcPr>
          <w:p w:rsidR="00B740E6" w:rsidRDefault="0053095E" w:rsidP="00537601">
            <w:pPr>
              <w:tabs>
                <w:tab w:val="left" w:pos="9214"/>
                <w:tab w:val="left" w:pos="9356"/>
              </w:tabs>
              <w:spacing w:line="240" w:lineRule="auto"/>
              <w:ind w:right="-365" w:firstLine="0"/>
              <w:rPr>
                <w:color w:val="000000"/>
                <w:sz w:val="24"/>
                <w:szCs w:val="24"/>
              </w:rPr>
            </w:pPr>
            <w:r>
              <w:rPr>
                <w:color w:val="000000"/>
                <w:sz w:val="24"/>
                <w:szCs w:val="24"/>
              </w:rPr>
              <w:t>2</w:t>
            </w:r>
          </w:p>
        </w:tc>
        <w:tc>
          <w:tcPr>
            <w:tcW w:w="4820" w:type="dxa"/>
          </w:tcPr>
          <w:p w:rsidR="00B740E6" w:rsidRDefault="0053095E" w:rsidP="00537601">
            <w:pPr>
              <w:tabs>
                <w:tab w:val="left" w:pos="9214"/>
                <w:tab w:val="left" w:pos="9356"/>
              </w:tabs>
              <w:spacing w:line="240" w:lineRule="auto"/>
              <w:ind w:right="-365" w:firstLine="0"/>
              <w:rPr>
                <w:color w:val="000000"/>
                <w:sz w:val="24"/>
                <w:szCs w:val="24"/>
              </w:rPr>
            </w:pPr>
            <w:proofErr w:type="gramStart"/>
            <w:r>
              <w:rPr>
                <w:color w:val="000000"/>
                <w:sz w:val="24"/>
                <w:szCs w:val="24"/>
              </w:rPr>
              <w:t>Партнерские</w:t>
            </w:r>
            <w:proofErr w:type="gramEnd"/>
            <w:r>
              <w:rPr>
                <w:color w:val="000000"/>
                <w:sz w:val="24"/>
                <w:szCs w:val="24"/>
              </w:rPr>
              <w:t xml:space="preserve"> АЗС  (См. приложение №…)</w:t>
            </w:r>
          </w:p>
        </w:tc>
        <w:tc>
          <w:tcPr>
            <w:tcW w:w="4698" w:type="dxa"/>
          </w:tcPr>
          <w:p w:rsidR="00B740E6" w:rsidRDefault="00B740E6" w:rsidP="00537601">
            <w:pPr>
              <w:tabs>
                <w:tab w:val="left" w:pos="9214"/>
                <w:tab w:val="left" w:pos="9356"/>
              </w:tabs>
              <w:spacing w:line="240" w:lineRule="auto"/>
              <w:ind w:right="-365" w:firstLine="0"/>
              <w:rPr>
                <w:color w:val="000000"/>
                <w:sz w:val="24"/>
                <w:szCs w:val="24"/>
              </w:rPr>
            </w:pPr>
          </w:p>
        </w:tc>
      </w:tr>
      <w:tr w:rsidR="00B740E6" w:rsidTr="0053095E">
        <w:tc>
          <w:tcPr>
            <w:tcW w:w="817" w:type="dxa"/>
          </w:tcPr>
          <w:p w:rsidR="00B740E6" w:rsidRDefault="0053095E" w:rsidP="00537601">
            <w:pPr>
              <w:tabs>
                <w:tab w:val="left" w:pos="9214"/>
                <w:tab w:val="left" w:pos="9356"/>
              </w:tabs>
              <w:spacing w:line="240" w:lineRule="auto"/>
              <w:ind w:right="-365" w:firstLine="0"/>
              <w:rPr>
                <w:color w:val="000000"/>
                <w:sz w:val="24"/>
                <w:szCs w:val="24"/>
              </w:rPr>
            </w:pPr>
            <w:r>
              <w:rPr>
                <w:color w:val="000000"/>
                <w:sz w:val="24"/>
                <w:szCs w:val="24"/>
              </w:rPr>
              <w:t>3</w:t>
            </w:r>
          </w:p>
        </w:tc>
        <w:tc>
          <w:tcPr>
            <w:tcW w:w="4820" w:type="dxa"/>
          </w:tcPr>
          <w:p w:rsidR="00B740E6" w:rsidRDefault="00116044" w:rsidP="00537601">
            <w:pPr>
              <w:tabs>
                <w:tab w:val="left" w:pos="9214"/>
                <w:tab w:val="left" w:pos="9356"/>
              </w:tabs>
              <w:spacing w:line="240" w:lineRule="auto"/>
              <w:ind w:right="-365" w:firstLine="0"/>
              <w:rPr>
                <w:color w:val="000000"/>
                <w:sz w:val="24"/>
                <w:szCs w:val="24"/>
              </w:rPr>
            </w:pPr>
            <w:r>
              <w:rPr>
                <w:color w:val="000000"/>
                <w:sz w:val="24"/>
                <w:szCs w:val="24"/>
              </w:rPr>
              <w:t>… (Прочие)   (См. приложение №…)</w:t>
            </w:r>
          </w:p>
        </w:tc>
        <w:tc>
          <w:tcPr>
            <w:tcW w:w="4698" w:type="dxa"/>
          </w:tcPr>
          <w:p w:rsidR="00B740E6" w:rsidRDefault="00B740E6" w:rsidP="00537601">
            <w:pPr>
              <w:tabs>
                <w:tab w:val="left" w:pos="9214"/>
                <w:tab w:val="left" w:pos="9356"/>
              </w:tabs>
              <w:spacing w:line="240" w:lineRule="auto"/>
              <w:ind w:right="-365" w:firstLine="0"/>
              <w:rPr>
                <w:color w:val="000000"/>
                <w:sz w:val="24"/>
                <w:szCs w:val="24"/>
              </w:rPr>
            </w:pPr>
          </w:p>
        </w:tc>
      </w:tr>
    </w:tbl>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9D3F5A" w:rsidRPr="001F2C0F" w:rsidTr="0053095E">
        <w:trPr>
          <w:trHeight w:val="75"/>
        </w:trPr>
        <w:tc>
          <w:tcPr>
            <w:tcW w:w="10413" w:type="dxa"/>
            <w:tcBorders>
              <w:top w:val="single" w:sz="4" w:space="0" w:color="FFFFFF"/>
              <w:left w:val="single" w:sz="4" w:space="0" w:color="FFFFFF"/>
              <w:bottom w:val="single" w:sz="4" w:space="0" w:color="FFFFFF"/>
              <w:right w:val="single" w:sz="4" w:space="0" w:color="FFFFFF"/>
            </w:tcBorders>
          </w:tcPr>
          <w:p w:rsidR="0053095E" w:rsidRPr="00AE6DE7" w:rsidRDefault="0053095E" w:rsidP="0053095E">
            <w:pPr>
              <w:tabs>
                <w:tab w:val="left" w:pos="426"/>
              </w:tabs>
              <w:spacing w:line="240" w:lineRule="auto"/>
              <w:rPr>
                <w:b/>
                <w:color w:val="000000"/>
                <w:szCs w:val="28"/>
              </w:rPr>
            </w:pPr>
            <w:r w:rsidRPr="00AE6DE7">
              <w:rPr>
                <w:b/>
                <w:color w:val="000000"/>
                <w:szCs w:val="28"/>
              </w:rPr>
              <w:t>Лот № 1</w:t>
            </w:r>
          </w:p>
          <w:p w:rsidR="0053095E" w:rsidRPr="0053095E" w:rsidRDefault="0053095E" w:rsidP="0053095E">
            <w:pPr>
              <w:tabs>
                <w:tab w:val="left" w:pos="284"/>
              </w:tabs>
              <w:spacing w:line="240" w:lineRule="auto"/>
              <w:rPr>
                <w:b/>
                <w:color w:val="000000"/>
                <w:sz w:val="24"/>
                <w:szCs w:val="24"/>
              </w:rPr>
            </w:pPr>
            <w:r w:rsidRPr="0053095E">
              <w:rPr>
                <w:b/>
                <w:bCs/>
                <w:sz w:val="24"/>
                <w:szCs w:val="24"/>
              </w:rPr>
              <w:t xml:space="preserve">Общее название продукции:   </w:t>
            </w:r>
            <w:r w:rsidRPr="0053095E">
              <w:rPr>
                <w:bCs/>
                <w:sz w:val="24"/>
                <w:szCs w:val="24"/>
              </w:rPr>
              <w:t xml:space="preserve">Бензин и дизельное топливо по топливным картам </w:t>
            </w:r>
            <w:r w:rsidRPr="0053095E">
              <w:rPr>
                <w:color w:val="000000"/>
                <w:sz w:val="24"/>
                <w:szCs w:val="24"/>
              </w:rPr>
              <w:t>для нужд Московского представительства ПАО «</w:t>
            </w:r>
            <w:proofErr w:type="spellStart"/>
            <w:r w:rsidRPr="0053095E">
              <w:rPr>
                <w:color w:val="000000"/>
                <w:sz w:val="24"/>
                <w:szCs w:val="24"/>
              </w:rPr>
              <w:t>Юнипро</w:t>
            </w:r>
            <w:proofErr w:type="spellEnd"/>
            <w:r w:rsidRPr="0053095E">
              <w:rPr>
                <w:color w:val="000000"/>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324"/>
              <w:gridCol w:w="1134"/>
              <w:gridCol w:w="2488"/>
            </w:tblGrid>
            <w:tr w:rsidR="0053095E" w:rsidRPr="0053095E" w:rsidTr="00AE6DE7">
              <w:trPr>
                <w:trHeight w:val="459"/>
              </w:trPr>
              <w:tc>
                <w:tcPr>
                  <w:tcW w:w="2943" w:type="dxa"/>
                  <w:tcBorders>
                    <w:top w:val="single" w:sz="4" w:space="0" w:color="auto"/>
                    <w:left w:val="single" w:sz="4" w:space="0" w:color="auto"/>
                    <w:bottom w:val="single" w:sz="4" w:space="0" w:color="auto"/>
                    <w:right w:val="single" w:sz="4" w:space="0" w:color="auto"/>
                  </w:tcBorders>
                  <w:vAlign w:val="center"/>
                  <w:hideMark/>
                </w:tcPr>
                <w:p w:rsidR="0053095E" w:rsidRPr="00AE6DE7" w:rsidRDefault="0053095E" w:rsidP="00F93254">
                  <w:pPr>
                    <w:pStyle w:val="EON"/>
                    <w:tabs>
                      <w:tab w:val="left" w:pos="426"/>
                    </w:tabs>
                    <w:jc w:val="center"/>
                    <w:rPr>
                      <w:rStyle w:val="EON0"/>
                    </w:rPr>
                  </w:pPr>
                  <w:r w:rsidRPr="00AE6DE7">
                    <w:rPr>
                      <w:rStyle w:val="EON0"/>
                    </w:rPr>
                    <w:t>Наименование продукции</w:t>
                  </w:r>
                </w:p>
              </w:tc>
              <w:tc>
                <w:tcPr>
                  <w:tcW w:w="3324" w:type="dxa"/>
                  <w:tcBorders>
                    <w:top w:val="single" w:sz="4" w:space="0" w:color="auto"/>
                    <w:left w:val="single" w:sz="4" w:space="0" w:color="auto"/>
                    <w:bottom w:val="single" w:sz="4" w:space="0" w:color="auto"/>
                    <w:right w:val="single" w:sz="4" w:space="0" w:color="auto"/>
                  </w:tcBorders>
                  <w:vAlign w:val="center"/>
                  <w:hideMark/>
                </w:tcPr>
                <w:p w:rsidR="0053095E" w:rsidRPr="00AE6DE7" w:rsidRDefault="0053095E" w:rsidP="00F93254">
                  <w:pPr>
                    <w:pStyle w:val="EON"/>
                    <w:tabs>
                      <w:tab w:val="left" w:pos="426"/>
                    </w:tabs>
                    <w:jc w:val="center"/>
                    <w:rPr>
                      <w:rStyle w:val="EON0"/>
                    </w:rPr>
                  </w:pPr>
                  <w:r w:rsidRPr="00AE6DE7">
                    <w:rPr>
                      <w:rStyle w:val="EON0"/>
                    </w:rPr>
                    <w:t>ГОСТ, 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095E" w:rsidRPr="00AE6DE7" w:rsidRDefault="0053095E" w:rsidP="00F93254">
                  <w:pPr>
                    <w:pStyle w:val="EON"/>
                    <w:tabs>
                      <w:tab w:val="left" w:pos="426"/>
                    </w:tabs>
                    <w:jc w:val="center"/>
                    <w:rPr>
                      <w:rStyle w:val="EON0"/>
                    </w:rPr>
                  </w:pPr>
                  <w:r w:rsidRPr="00AE6DE7">
                    <w:rPr>
                      <w:rStyle w:val="EON0"/>
                    </w:rPr>
                    <w:t>Ед. изм.</w:t>
                  </w:r>
                </w:p>
              </w:tc>
              <w:tc>
                <w:tcPr>
                  <w:tcW w:w="2488" w:type="dxa"/>
                  <w:tcBorders>
                    <w:top w:val="single" w:sz="4" w:space="0" w:color="auto"/>
                    <w:left w:val="single" w:sz="4" w:space="0" w:color="auto"/>
                    <w:bottom w:val="single" w:sz="4" w:space="0" w:color="auto"/>
                    <w:right w:val="single" w:sz="4" w:space="0" w:color="auto"/>
                  </w:tcBorders>
                  <w:vAlign w:val="center"/>
                  <w:hideMark/>
                </w:tcPr>
                <w:p w:rsidR="0053095E" w:rsidRPr="00AE6DE7" w:rsidRDefault="0053095E" w:rsidP="00F93254">
                  <w:pPr>
                    <w:pStyle w:val="EON"/>
                    <w:tabs>
                      <w:tab w:val="left" w:pos="426"/>
                    </w:tabs>
                    <w:jc w:val="center"/>
                    <w:rPr>
                      <w:rStyle w:val="EON0"/>
                    </w:rPr>
                  </w:pPr>
                  <w:r w:rsidRPr="00AE6DE7">
                    <w:rPr>
                      <w:rStyle w:val="EON0"/>
                    </w:rPr>
                    <w:t>Ориентировочное количество</w:t>
                  </w:r>
                </w:p>
              </w:tc>
            </w:tr>
            <w:tr w:rsidR="0053095E" w:rsidRPr="0053095E" w:rsidTr="00AE6DE7">
              <w:trPr>
                <w:trHeight w:val="339"/>
              </w:trPr>
              <w:tc>
                <w:tcPr>
                  <w:tcW w:w="2943"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F93254">
                  <w:pPr>
                    <w:pStyle w:val="EON"/>
                    <w:tabs>
                      <w:tab w:val="left" w:pos="426"/>
                    </w:tabs>
                    <w:jc w:val="center"/>
                    <w:rPr>
                      <w:rStyle w:val="EON0"/>
                    </w:rPr>
                  </w:pPr>
                </w:p>
              </w:tc>
            </w:tr>
            <w:tr w:rsidR="0053095E" w:rsidRPr="0053095E" w:rsidTr="00AE6DE7">
              <w:trPr>
                <w:trHeight w:val="415"/>
              </w:trPr>
              <w:tc>
                <w:tcPr>
                  <w:tcW w:w="2943"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F93254">
                  <w:pPr>
                    <w:pStyle w:val="EON"/>
                    <w:tabs>
                      <w:tab w:val="left" w:pos="426"/>
                    </w:tabs>
                    <w:jc w:val="center"/>
                    <w:rPr>
                      <w:rStyle w:val="EON0"/>
                    </w:rPr>
                  </w:pPr>
                </w:p>
              </w:tc>
            </w:tr>
          </w:tbl>
          <w:p w:rsidR="00BC65C0" w:rsidRDefault="00BC65C0" w:rsidP="00AE6DE7">
            <w:pPr>
              <w:tabs>
                <w:tab w:val="left" w:pos="426"/>
              </w:tabs>
              <w:spacing w:line="240" w:lineRule="auto"/>
              <w:ind w:firstLine="0"/>
              <w:rPr>
                <w:rStyle w:val="EON0"/>
                <w:b/>
                <w:sz w:val="24"/>
                <w:szCs w:val="24"/>
              </w:rPr>
            </w:pPr>
          </w:p>
          <w:p w:rsidR="0053095E" w:rsidRPr="0053095E" w:rsidRDefault="0053095E" w:rsidP="00AE6DE7">
            <w:pPr>
              <w:tabs>
                <w:tab w:val="left" w:pos="426"/>
              </w:tabs>
              <w:spacing w:line="240" w:lineRule="auto"/>
              <w:ind w:firstLine="0"/>
              <w:rPr>
                <w:rStyle w:val="EON0"/>
                <w:b/>
                <w:sz w:val="24"/>
                <w:szCs w:val="24"/>
              </w:rPr>
            </w:pPr>
            <w:r w:rsidRPr="0053095E">
              <w:rPr>
                <w:rStyle w:val="EON0"/>
                <w:b/>
                <w:sz w:val="24"/>
                <w:szCs w:val="24"/>
              </w:rPr>
              <w:t>Количество топливных карт:</w:t>
            </w:r>
            <w:r w:rsidR="00AE6DE7">
              <w:rPr>
                <w:rStyle w:val="EON0"/>
                <w:b/>
                <w:sz w:val="24"/>
                <w:szCs w:val="24"/>
              </w:rPr>
              <w:t xml:space="preserve"> _________________________________________________________</w:t>
            </w:r>
          </w:p>
          <w:p w:rsidR="0053095E" w:rsidRDefault="0053095E" w:rsidP="00AE6DE7">
            <w:pPr>
              <w:tabs>
                <w:tab w:val="left" w:pos="426"/>
              </w:tabs>
              <w:spacing w:line="240" w:lineRule="auto"/>
              <w:ind w:firstLine="0"/>
              <w:rPr>
                <w:rStyle w:val="EON0"/>
                <w:sz w:val="24"/>
                <w:szCs w:val="24"/>
              </w:rPr>
            </w:pPr>
            <w:r w:rsidRPr="0053095E">
              <w:rPr>
                <w:rStyle w:val="EON0"/>
                <w:b/>
                <w:sz w:val="24"/>
                <w:szCs w:val="24"/>
              </w:rPr>
              <w:t>Срок поставки:</w:t>
            </w:r>
            <w:r w:rsidRPr="0053095E">
              <w:rPr>
                <w:rStyle w:val="EON0"/>
                <w:sz w:val="24"/>
                <w:szCs w:val="24"/>
              </w:rPr>
              <w:t xml:space="preserve">  </w:t>
            </w:r>
            <w:r w:rsidR="00AE6DE7">
              <w:rPr>
                <w:rStyle w:val="EON0"/>
                <w:sz w:val="24"/>
                <w:szCs w:val="24"/>
              </w:rPr>
              <w:t>_____________________________________________________________________</w:t>
            </w:r>
          </w:p>
          <w:p w:rsidR="00116044" w:rsidRPr="00116044" w:rsidRDefault="00116044" w:rsidP="00AE6DE7">
            <w:pPr>
              <w:tabs>
                <w:tab w:val="left" w:pos="426"/>
              </w:tabs>
              <w:spacing w:line="240" w:lineRule="auto"/>
              <w:ind w:firstLine="0"/>
              <w:rPr>
                <w:rStyle w:val="EON0"/>
                <w:b/>
                <w:sz w:val="24"/>
                <w:szCs w:val="24"/>
              </w:rPr>
            </w:pPr>
            <w:r w:rsidRPr="00116044">
              <w:rPr>
                <w:rStyle w:val="EON0"/>
                <w:b/>
                <w:sz w:val="24"/>
                <w:szCs w:val="24"/>
              </w:rPr>
              <w:t xml:space="preserve">Дополнительные услуги, предоставляемые на АЗС: </w:t>
            </w:r>
            <w:r>
              <w:rPr>
                <w:rStyle w:val="EON0"/>
                <w:b/>
                <w:sz w:val="24"/>
                <w:szCs w:val="24"/>
              </w:rPr>
              <w:t>_____________________________________</w:t>
            </w:r>
          </w:p>
          <w:p w:rsidR="0053095E" w:rsidRPr="0053095E" w:rsidRDefault="00AE6DE7" w:rsidP="00AE6DE7">
            <w:pPr>
              <w:tabs>
                <w:tab w:val="left" w:pos="426"/>
              </w:tabs>
              <w:spacing w:line="240" w:lineRule="auto"/>
              <w:ind w:firstLine="0"/>
              <w:rPr>
                <w:rStyle w:val="EON0"/>
                <w:sz w:val="24"/>
                <w:szCs w:val="24"/>
              </w:rPr>
            </w:pPr>
            <w:r>
              <w:rPr>
                <w:rStyle w:val="EON0"/>
                <w:b/>
                <w:sz w:val="24"/>
                <w:szCs w:val="24"/>
              </w:rPr>
              <w:t>Перечень АЗС с адресами: ____________________________________________________________</w:t>
            </w:r>
          </w:p>
          <w:p w:rsidR="009D3F5A" w:rsidRDefault="00AE6DE7" w:rsidP="000F70D2">
            <w:pPr>
              <w:spacing w:line="240" w:lineRule="auto"/>
              <w:ind w:left="-108" w:right="-108" w:firstLine="0"/>
              <w:rPr>
                <w:color w:val="000000"/>
                <w:sz w:val="24"/>
                <w:szCs w:val="24"/>
              </w:rPr>
            </w:pPr>
            <w:r>
              <w:rPr>
                <w:color w:val="000000"/>
                <w:sz w:val="24"/>
                <w:szCs w:val="24"/>
              </w:rPr>
              <w:t xml:space="preserve">  _____________________________________________________________________________________</w:t>
            </w:r>
          </w:p>
          <w:p w:rsidR="00AE6DE7" w:rsidRPr="0053095E" w:rsidRDefault="00AE6DE7" w:rsidP="00AE6DE7">
            <w:pPr>
              <w:spacing w:line="240" w:lineRule="auto"/>
              <w:ind w:left="-108" w:right="-108" w:firstLine="0"/>
              <w:rPr>
                <w:color w:val="000000"/>
                <w:sz w:val="24"/>
                <w:szCs w:val="24"/>
              </w:rPr>
            </w:pPr>
            <w:r>
              <w:rPr>
                <w:color w:val="000000"/>
                <w:sz w:val="24"/>
                <w:szCs w:val="24"/>
              </w:rPr>
              <w:t xml:space="preserve">  _____________________________________________________________________________________</w:t>
            </w:r>
          </w:p>
        </w:tc>
      </w:tr>
      <w:tr w:rsidR="00AE6DE7" w:rsidRPr="001F2C0F" w:rsidTr="0053095E">
        <w:trPr>
          <w:trHeight w:val="75"/>
        </w:trPr>
        <w:tc>
          <w:tcPr>
            <w:tcW w:w="10413" w:type="dxa"/>
            <w:tcBorders>
              <w:top w:val="single" w:sz="4" w:space="0" w:color="FFFFFF"/>
              <w:left w:val="single" w:sz="4" w:space="0" w:color="FFFFFF"/>
              <w:bottom w:val="single" w:sz="4" w:space="0" w:color="FFFFFF"/>
              <w:right w:val="single" w:sz="4" w:space="0" w:color="FFFFFF"/>
            </w:tcBorders>
          </w:tcPr>
          <w:p w:rsidR="00AE6DE7" w:rsidRDefault="00AE6DE7" w:rsidP="0053095E">
            <w:pPr>
              <w:tabs>
                <w:tab w:val="left" w:pos="426"/>
              </w:tabs>
              <w:spacing w:line="240" w:lineRule="auto"/>
              <w:rPr>
                <w:b/>
                <w:color w:val="000000"/>
                <w:sz w:val="24"/>
                <w:szCs w:val="24"/>
              </w:rPr>
            </w:pPr>
          </w:p>
          <w:p w:rsidR="00AE6DE7" w:rsidRDefault="00AE6DE7" w:rsidP="0053095E">
            <w:pPr>
              <w:tabs>
                <w:tab w:val="left" w:pos="426"/>
              </w:tabs>
              <w:spacing w:line="240" w:lineRule="auto"/>
              <w:rPr>
                <w:b/>
                <w:color w:val="000000"/>
                <w:sz w:val="24"/>
                <w:szCs w:val="24"/>
              </w:rPr>
            </w:pPr>
          </w:p>
          <w:p w:rsidR="00AE6DE7" w:rsidRPr="00AE6DE7" w:rsidRDefault="00AE6DE7" w:rsidP="00AE6DE7">
            <w:pPr>
              <w:tabs>
                <w:tab w:val="left" w:pos="426"/>
              </w:tabs>
              <w:spacing w:line="240" w:lineRule="auto"/>
              <w:rPr>
                <w:b/>
                <w:color w:val="000000"/>
                <w:szCs w:val="28"/>
              </w:rPr>
            </w:pPr>
            <w:r w:rsidRPr="00AE6DE7">
              <w:rPr>
                <w:b/>
                <w:color w:val="000000"/>
                <w:szCs w:val="28"/>
              </w:rPr>
              <w:t xml:space="preserve">Лот № </w:t>
            </w:r>
            <w:r>
              <w:rPr>
                <w:b/>
                <w:color w:val="000000"/>
                <w:szCs w:val="28"/>
              </w:rPr>
              <w:t>2</w:t>
            </w:r>
          </w:p>
          <w:p w:rsidR="00AE6DE7" w:rsidRPr="0053095E" w:rsidRDefault="00AE6DE7" w:rsidP="00AE6DE7">
            <w:pPr>
              <w:tabs>
                <w:tab w:val="left" w:pos="284"/>
              </w:tabs>
              <w:spacing w:line="240" w:lineRule="auto"/>
              <w:rPr>
                <w:b/>
                <w:color w:val="000000"/>
                <w:sz w:val="24"/>
                <w:szCs w:val="24"/>
              </w:rPr>
            </w:pPr>
            <w:r w:rsidRPr="0053095E">
              <w:rPr>
                <w:b/>
                <w:bCs/>
                <w:sz w:val="24"/>
                <w:szCs w:val="24"/>
              </w:rPr>
              <w:t xml:space="preserve">Общее название продукции:   </w:t>
            </w:r>
            <w:r w:rsidRPr="0053095E">
              <w:rPr>
                <w:bCs/>
                <w:sz w:val="24"/>
                <w:szCs w:val="24"/>
              </w:rPr>
              <w:t xml:space="preserve">Бензин и дизельное топливо по топливным картам </w:t>
            </w:r>
            <w:r w:rsidRPr="0053095E">
              <w:rPr>
                <w:color w:val="000000"/>
                <w:sz w:val="24"/>
                <w:szCs w:val="24"/>
              </w:rPr>
              <w:t xml:space="preserve">для нужд </w:t>
            </w:r>
            <w:r>
              <w:rPr>
                <w:color w:val="000000"/>
                <w:sz w:val="24"/>
                <w:szCs w:val="24"/>
              </w:rPr>
              <w:t>филиала «Березовская ГРЭС»</w:t>
            </w:r>
            <w:r w:rsidRPr="0053095E">
              <w:rPr>
                <w:color w:val="000000"/>
                <w:sz w:val="24"/>
                <w:szCs w:val="24"/>
              </w:rPr>
              <w:t xml:space="preserve"> ПАО «</w:t>
            </w:r>
            <w:proofErr w:type="spellStart"/>
            <w:r w:rsidRPr="0053095E">
              <w:rPr>
                <w:color w:val="000000"/>
                <w:sz w:val="24"/>
                <w:szCs w:val="24"/>
              </w:rPr>
              <w:t>Юнипро</w:t>
            </w:r>
            <w:proofErr w:type="spellEnd"/>
            <w:r w:rsidRPr="0053095E">
              <w:rPr>
                <w:color w:val="000000"/>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324"/>
              <w:gridCol w:w="1134"/>
              <w:gridCol w:w="2488"/>
            </w:tblGrid>
            <w:tr w:rsidR="00AE6DE7" w:rsidRPr="0053095E" w:rsidTr="00F93254">
              <w:trPr>
                <w:trHeight w:val="391"/>
              </w:trPr>
              <w:tc>
                <w:tcPr>
                  <w:tcW w:w="2943"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Наименование продукции</w:t>
                  </w:r>
                </w:p>
              </w:tc>
              <w:tc>
                <w:tcPr>
                  <w:tcW w:w="332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ГОСТ, 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Ед. изм.</w:t>
                  </w:r>
                </w:p>
              </w:tc>
              <w:tc>
                <w:tcPr>
                  <w:tcW w:w="2488"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Ориентировочное количество</w:t>
                  </w:r>
                </w:p>
              </w:tc>
            </w:tr>
            <w:tr w:rsidR="00AE6DE7" w:rsidRPr="0053095E" w:rsidTr="00F93254">
              <w:trPr>
                <w:trHeight w:val="391"/>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r w:rsidR="00AE6DE7" w:rsidRPr="0053095E" w:rsidTr="00BC65C0">
              <w:trPr>
                <w:trHeight w:val="361"/>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r w:rsidR="00AE6DE7" w:rsidRPr="0053095E" w:rsidTr="00BC65C0">
              <w:trPr>
                <w:trHeight w:val="267"/>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r w:rsidR="00AE6DE7" w:rsidRPr="0053095E" w:rsidTr="00BC65C0">
              <w:trPr>
                <w:trHeight w:val="285"/>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bl>
          <w:p w:rsidR="00BC65C0" w:rsidRDefault="00BC65C0" w:rsidP="00AE6DE7">
            <w:pPr>
              <w:tabs>
                <w:tab w:val="left" w:pos="426"/>
              </w:tabs>
              <w:spacing w:line="240" w:lineRule="auto"/>
              <w:ind w:firstLine="0"/>
              <w:rPr>
                <w:rStyle w:val="EON0"/>
                <w:b/>
                <w:sz w:val="24"/>
                <w:szCs w:val="24"/>
              </w:rPr>
            </w:pPr>
          </w:p>
          <w:p w:rsidR="00AE6DE7" w:rsidRPr="0053095E" w:rsidRDefault="00AE6DE7" w:rsidP="00AE6DE7">
            <w:pPr>
              <w:tabs>
                <w:tab w:val="left" w:pos="426"/>
              </w:tabs>
              <w:spacing w:line="240" w:lineRule="auto"/>
              <w:ind w:firstLine="0"/>
              <w:rPr>
                <w:rStyle w:val="EON0"/>
                <w:b/>
                <w:sz w:val="24"/>
                <w:szCs w:val="24"/>
              </w:rPr>
            </w:pPr>
            <w:r w:rsidRPr="0053095E">
              <w:rPr>
                <w:rStyle w:val="EON0"/>
                <w:b/>
                <w:sz w:val="24"/>
                <w:szCs w:val="24"/>
              </w:rPr>
              <w:t>Количество топливных карт:</w:t>
            </w:r>
            <w:r>
              <w:rPr>
                <w:rStyle w:val="EON0"/>
                <w:b/>
                <w:sz w:val="24"/>
                <w:szCs w:val="24"/>
              </w:rPr>
              <w:t xml:space="preserve"> _________________________________________________________</w:t>
            </w:r>
          </w:p>
          <w:p w:rsidR="00AE6DE7" w:rsidRDefault="00AE6DE7" w:rsidP="00AE6DE7">
            <w:pPr>
              <w:tabs>
                <w:tab w:val="left" w:pos="426"/>
              </w:tabs>
              <w:spacing w:line="240" w:lineRule="auto"/>
              <w:ind w:firstLine="0"/>
              <w:rPr>
                <w:rStyle w:val="EON0"/>
                <w:sz w:val="24"/>
                <w:szCs w:val="24"/>
              </w:rPr>
            </w:pPr>
            <w:r w:rsidRPr="0053095E">
              <w:rPr>
                <w:rStyle w:val="EON0"/>
                <w:b/>
                <w:sz w:val="24"/>
                <w:szCs w:val="24"/>
              </w:rPr>
              <w:t>Срок поставки:</w:t>
            </w:r>
            <w:r w:rsidRPr="0053095E">
              <w:rPr>
                <w:rStyle w:val="EON0"/>
                <w:sz w:val="24"/>
                <w:szCs w:val="24"/>
              </w:rPr>
              <w:t xml:space="preserve">  </w:t>
            </w:r>
            <w:r>
              <w:rPr>
                <w:rStyle w:val="EON0"/>
                <w:sz w:val="24"/>
                <w:szCs w:val="24"/>
              </w:rPr>
              <w:t>_____________________________________________________________________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bookmarkStart w:id="26" w:name="_GoBack"/>
            <w:bookmarkEnd w:id="26"/>
            <w:r>
              <w:rPr>
                <w:rStyle w:val="EON0"/>
                <w:b/>
                <w:sz w:val="24"/>
                <w:szCs w:val="24"/>
              </w:rPr>
              <w:t>Перечень АЗС с адресами: ____________________________________________________________</w:t>
            </w:r>
          </w:p>
          <w:p w:rsidR="00AE6DE7" w:rsidRPr="00AE6DE7" w:rsidRDefault="00AE6DE7" w:rsidP="00AE6DE7">
            <w:pPr>
              <w:spacing w:line="240" w:lineRule="auto"/>
              <w:ind w:left="-108" w:right="-108" w:firstLine="0"/>
              <w:rPr>
                <w:color w:val="000000"/>
                <w:sz w:val="24"/>
                <w:szCs w:val="24"/>
              </w:rPr>
            </w:pPr>
            <w:r>
              <w:rPr>
                <w:color w:val="000000"/>
                <w:sz w:val="24"/>
                <w:szCs w:val="24"/>
              </w:rPr>
              <w:t xml:space="preserve">  ____________________________________________________________________________________   _</w:t>
            </w:r>
            <w:r w:rsidR="00BC65C0">
              <w:rPr>
                <w:color w:val="000000"/>
                <w:sz w:val="24"/>
                <w:szCs w:val="24"/>
              </w:rPr>
              <w:t>__</w:t>
            </w:r>
            <w:r>
              <w:rPr>
                <w:color w:val="000000"/>
                <w:sz w:val="24"/>
                <w:szCs w:val="24"/>
              </w:rPr>
              <w:t>__________________________________________________________________________________</w:t>
            </w:r>
          </w:p>
          <w:p w:rsidR="00AE6DE7" w:rsidRDefault="00AE6DE7" w:rsidP="0053095E">
            <w:pPr>
              <w:tabs>
                <w:tab w:val="left" w:pos="426"/>
              </w:tabs>
              <w:spacing w:line="240" w:lineRule="auto"/>
              <w:rPr>
                <w:b/>
                <w:color w:val="000000"/>
                <w:sz w:val="24"/>
                <w:szCs w:val="24"/>
              </w:rPr>
            </w:pPr>
          </w:p>
          <w:p w:rsidR="00AE6DE7" w:rsidRDefault="00AE6DE7" w:rsidP="0053095E">
            <w:pPr>
              <w:tabs>
                <w:tab w:val="left" w:pos="426"/>
              </w:tabs>
              <w:spacing w:line="240" w:lineRule="auto"/>
              <w:rPr>
                <w:b/>
                <w:color w:val="000000"/>
                <w:sz w:val="24"/>
                <w:szCs w:val="24"/>
              </w:rPr>
            </w:pPr>
          </w:p>
          <w:p w:rsidR="00AE6DE7" w:rsidRPr="00AE6DE7" w:rsidRDefault="00AE6DE7" w:rsidP="00AE6DE7">
            <w:pPr>
              <w:tabs>
                <w:tab w:val="left" w:pos="426"/>
              </w:tabs>
              <w:spacing w:line="240" w:lineRule="auto"/>
              <w:rPr>
                <w:b/>
                <w:color w:val="000000"/>
                <w:szCs w:val="28"/>
              </w:rPr>
            </w:pPr>
            <w:r w:rsidRPr="00AE6DE7">
              <w:rPr>
                <w:b/>
                <w:color w:val="000000"/>
                <w:szCs w:val="28"/>
              </w:rPr>
              <w:t xml:space="preserve">Лот № </w:t>
            </w:r>
            <w:r>
              <w:rPr>
                <w:b/>
                <w:color w:val="000000"/>
                <w:szCs w:val="28"/>
              </w:rPr>
              <w:t>3</w:t>
            </w:r>
          </w:p>
          <w:p w:rsidR="00AE6DE7" w:rsidRPr="0053095E" w:rsidRDefault="00AE6DE7" w:rsidP="00AE6DE7">
            <w:pPr>
              <w:tabs>
                <w:tab w:val="left" w:pos="284"/>
              </w:tabs>
              <w:spacing w:line="240" w:lineRule="auto"/>
              <w:rPr>
                <w:b/>
                <w:color w:val="000000"/>
                <w:sz w:val="24"/>
                <w:szCs w:val="24"/>
              </w:rPr>
            </w:pPr>
            <w:r w:rsidRPr="0053095E">
              <w:rPr>
                <w:b/>
                <w:bCs/>
                <w:sz w:val="24"/>
                <w:szCs w:val="24"/>
              </w:rPr>
              <w:t xml:space="preserve">Общее название продукции:   </w:t>
            </w:r>
            <w:r w:rsidRPr="0053095E">
              <w:rPr>
                <w:bCs/>
                <w:sz w:val="24"/>
                <w:szCs w:val="24"/>
              </w:rPr>
              <w:t xml:space="preserve">Бензин и дизельное топливо по топливным картам </w:t>
            </w:r>
            <w:r w:rsidRPr="0053095E">
              <w:rPr>
                <w:color w:val="000000"/>
                <w:sz w:val="24"/>
                <w:szCs w:val="24"/>
              </w:rPr>
              <w:t xml:space="preserve">для нужд </w:t>
            </w:r>
            <w:r>
              <w:rPr>
                <w:color w:val="000000"/>
                <w:sz w:val="24"/>
                <w:szCs w:val="24"/>
              </w:rPr>
              <w:t>филиала «</w:t>
            </w:r>
            <w:proofErr w:type="spellStart"/>
            <w:r>
              <w:rPr>
                <w:color w:val="000000"/>
                <w:sz w:val="24"/>
                <w:szCs w:val="24"/>
              </w:rPr>
              <w:t>Сургутская</w:t>
            </w:r>
            <w:proofErr w:type="spellEnd"/>
            <w:r>
              <w:rPr>
                <w:color w:val="000000"/>
                <w:sz w:val="24"/>
                <w:szCs w:val="24"/>
              </w:rPr>
              <w:t xml:space="preserve"> ГРЭС-2»</w:t>
            </w:r>
            <w:r w:rsidRPr="0053095E">
              <w:rPr>
                <w:color w:val="000000"/>
                <w:sz w:val="24"/>
                <w:szCs w:val="24"/>
              </w:rPr>
              <w:t xml:space="preserve"> ПАО «</w:t>
            </w:r>
            <w:proofErr w:type="spellStart"/>
            <w:r w:rsidRPr="0053095E">
              <w:rPr>
                <w:color w:val="000000"/>
                <w:sz w:val="24"/>
                <w:szCs w:val="24"/>
              </w:rPr>
              <w:t>Юнипро</w:t>
            </w:r>
            <w:proofErr w:type="spellEnd"/>
            <w:r w:rsidRPr="0053095E">
              <w:rPr>
                <w:color w:val="000000"/>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324"/>
              <w:gridCol w:w="1134"/>
              <w:gridCol w:w="2488"/>
            </w:tblGrid>
            <w:tr w:rsidR="00AE6DE7" w:rsidRPr="0053095E" w:rsidTr="00AE6DE7">
              <w:trPr>
                <w:trHeight w:val="391"/>
              </w:trPr>
              <w:tc>
                <w:tcPr>
                  <w:tcW w:w="2943"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Наименование продукции</w:t>
                  </w:r>
                </w:p>
              </w:tc>
              <w:tc>
                <w:tcPr>
                  <w:tcW w:w="332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ГОСТ, 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Ед. изм.</w:t>
                  </w:r>
                </w:p>
              </w:tc>
              <w:tc>
                <w:tcPr>
                  <w:tcW w:w="2488"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Ориентировочное количество</w:t>
                  </w:r>
                </w:p>
              </w:tc>
            </w:tr>
            <w:tr w:rsidR="00AE6DE7" w:rsidRPr="0053095E" w:rsidTr="00BC65C0">
              <w:trPr>
                <w:trHeight w:val="418"/>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r w:rsidR="00AE6DE7" w:rsidRPr="0053095E" w:rsidTr="00BC65C0">
              <w:trPr>
                <w:trHeight w:val="254"/>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r w:rsidR="00AE6DE7" w:rsidRPr="0053095E" w:rsidTr="00BC65C0">
              <w:trPr>
                <w:trHeight w:val="272"/>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bl>
          <w:p w:rsidR="00BC65C0" w:rsidRDefault="00BC65C0" w:rsidP="00AE6DE7">
            <w:pPr>
              <w:tabs>
                <w:tab w:val="left" w:pos="426"/>
              </w:tabs>
              <w:spacing w:line="240" w:lineRule="auto"/>
              <w:ind w:firstLine="0"/>
              <w:rPr>
                <w:rStyle w:val="EON0"/>
                <w:b/>
                <w:sz w:val="24"/>
                <w:szCs w:val="24"/>
              </w:rPr>
            </w:pPr>
          </w:p>
          <w:p w:rsidR="00AE6DE7" w:rsidRPr="0053095E" w:rsidRDefault="00AE6DE7" w:rsidP="00AE6DE7">
            <w:pPr>
              <w:tabs>
                <w:tab w:val="left" w:pos="426"/>
              </w:tabs>
              <w:spacing w:line="240" w:lineRule="auto"/>
              <w:ind w:firstLine="0"/>
              <w:rPr>
                <w:rStyle w:val="EON0"/>
                <w:b/>
                <w:sz w:val="24"/>
                <w:szCs w:val="24"/>
              </w:rPr>
            </w:pPr>
            <w:r w:rsidRPr="0053095E">
              <w:rPr>
                <w:rStyle w:val="EON0"/>
                <w:b/>
                <w:sz w:val="24"/>
                <w:szCs w:val="24"/>
              </w:rPr>
              <w:t>Количество топливных карт:</w:t>
            </w:r>
            <w:r>
              <w:rPr>
                <w:rStyle w:val="EON0"/>
                <w:b/>
                <w:sz w:val="24"/>
                <w:szCs w:val="24"/>
              </w:rPr>
              <w:t xml:space="preserve"> 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r w:rsidRPr="0053095E">
              <w:rPr>
                <w:rStyle w:val="EON0"/>
                <w:b/>
                <w:sz w:val="24"/>
                <w:szCs w:val="24"/>
              </w:rPr>
              <w:t>Срок поставки:</w:t>
            </w:r>
            <w:r w:rsidRPr="0053095E">
              <w:rPr>
                <w:rStyle w:val="EON0"/>
                <w:sz w:val="24"/>
                <w:szCs w:val="24"/>
              </w:rPr>
              <w:t xml:space="preserve">  </w:t>
            </w:r>
            <w:r>
              <w:rPr>
                <w:rStyle w:val="EON0"/>
                <w:sz w:val="24"/>
                <w:szCs w:val="24"/>
              </w:rPr>
              <w:t>_____________________________________________________________________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r>
              <w:rPr>
                <w:rStyle w:val="EON0"/>
                <w:b/>
                <w:sz w:val="24"/>
                <w:szCs w:val="24"/>
              </w:rPr>
              <w:t>Перечень АЗС с адресами: ____________________________________________________________</w:t>
            </w:r>
          </w:p>
          <w:p w:rsidR="00AE6DE7" w:rsidRDefault="00AE6DE7" w:rsidP="00AE6DE7">
            <w:pPr>
              <w:spacing w:line="240" w:lineRule="auto"/>
              <w:ind w:left="-108" w:right="-108" w:firstLine="0"/>
              <w:rPr>
                <w:color w:val="000000"/>
                <w:sz w:val="24"/>
                <w:szCs w:val="24"/>
              </w:rPr>
            </w:pPr>
            <w:r>
              <w:rPr>
                <w:color w:val="000000"/>
                <w:sz w:val="24"/>
                <w:szCs w:val="24"/>
              </w:rPr>
              <w:t xml:space="preserve">  _____________________________________________________</w:t>
            </w:r>
            <w:r w:rsidR="00BC65C0">
              <w:rPr>
                <w:color w:val="000000"/>
                <w:sz w:val="24"/>
                <w:szCs w:val="24"/>
              </w:rPr>
              <w:t>_______________________________</w:t>
            </w:r>
          </w:p>
          <w:p w:rsidR="00AE6DE7" w:rsidRDefault="00AE6DE7" w:rsidP="00BC65C0">
            <w:pPr>
              <w:tabs>
                <w:tab w:val="left" w:pos="426"/>
              </w:tabs>
              <w:spacing w:line="240" w:lineRule="auto"/>
              <w:ind w:firstLine="0"/>
              <w:rPr>
                <w:color w:val="000000"/>
                <w:sz w:val="24"/>
                <w:szCs w:val="24"/>
              </w:rPr>
            </w:pPr>
            <w:r>
              <w:rPr>
                <w:color w:val="000000"/>
                <w:sz w:val="24"/>
                <w:szCs w:val="24"/>
              </w:rPr>
              <w:t xml:space="preserve"> ____________________________________________________________________________________</w:t>
            </w:r>
          </w:p>
          <w:p w:rsidR="00AE6DE7" w:rsidRDefault="00AE6DE7" w:rsidP="00AE6DE7">
            <w:pPr>
              <w:tabs>
                <w:tab w:val="left" w:pos="426"/>
              </w:tabs>
              <w:spacing w:line="240" w:lineRule="auto"/>
              <w:rPr>
                <w:color w:val="000000"/>
                <w:sz w:val="24"/>
                <w:szCs w:val="24"/>
              </w:rPr>
            </w:pPr>
          </w:p>
          <w:p w:rsidR="00AE6DE7" w:rsidRDefault="00AE6DE7" w:rsidP="00AE6DE7">
            <w:pPr>
              <w:tabs>
                <w:tab w:val="left" w:pos="426"/>
              </w:tabs>
              <w:spacing w:line="240" w:lineRule="auto"/>
              <w:rPr>
                <w:color w:val="000000"/>
                <w:sz w:val="24"/>
                <w:szCs w:val="24"/>
              </w:rPr>
            </w:pPr>
          </w:p>
          <w:p w:rsidR="00AE6DE7" w:rsidRPr="00AE6DE7" w:rsidRDefault="00AE6DE7" w:rsidP="00AE6DE7">
            <w:pPr>
              <w:tabs>
                <w:tab w:val="left" w:pos="426"/>
              </w:tabs>
              <w:spacing w:line="240" w:lineRule="auto"/>
              <w:rPr>
                <w:b/>
                <w:color w:val="000000"/>
                <w:szCs w:val="28"/>
              </w:rPr>
            </w:pPr>
            <w:r w:rsidRPr="00AE6DE7">
              <w:rPr>
                <w:b/>
                <w:color w:val="000000"/>
                <w:szCs w:val="28"/>
              </w:rPr>
              <w:t xml:space="preserve">Лот № </w:t>
            </w:r>
            <w:r>
              <w:rPr>
                <w:b/>
                <w:color w:val="000000"/>
                <w:szCs w:val="28"/>
              </w:rPr>
              <w:t>4</w:t>
            </w:r>
          </w:p>
          <w:p w:rsidR="00AE6DE7" w:rsidRPr="0053095E" w:rsidRDefault="00AE6DE7" w:rsidP="00AE6DE7">
            <w:pPr>
              <w:tabs>
                <w:tab w:val="left" w:pos="284"/>
              </w:tabs>
              <w:spacing w:line="240" w:lineRule="auto"/>
              <w:rPr>
                <w:b/>
                <w:color w:val="000000"/>
                <w:sz w:val="24"/>
                <w:szCs w:val="24"/>
              </w:rPr>
            </w:pPr>
            <w:r w:rsidRPr="0053095E">
              <w:rPr>
                <w:b/>
                <w:bCs/>
                <w:sz w:val="24"/>
                <w:szCs w:val="24"/>
              </w:rPr>
              <w:t xml:space="preserve">Общее название продукции:   </w:t>
            </w:r>
            <w:r w:rsidRPr="0053095E">
              <w:rPr>
                <w:bCs/>
                <w:sz w:val="24"/>
                <w:szCs w:val="24"/>
              </w:rPr>
              <w:t xml:space="preserve">Бензин и дизельное топливо по топливным картам </w:t>
            </w:r>
            <w:r w:rsidRPr="0053095E">
              <w:rPr>
                <w:color w:val="000000"/>
                <w:sz w:val="24"/>
                <w:szCs w:val="24"/>
              </w:rPr>
              <w:t xml:space="preserve">для нужд </w:t>
            </w:r>
            <w:r>
              <w:rPr>
                <w:color w:val="000000"/>
                <w:sz w:val="24"/>
                <w:szCs w:val="24"/>
              </w:rPr>
              <w:t>филиала «Шатурская ГРЭС»</w:t>
            </w:r>
            <w:r w:rsidRPr="0053095E">
              <w:rPr>
                <w:color w:val="000000"/>
                <w:sz w:val="24"/>
                <w:szCs w:val="24"/>
              </w:rPr>
              <w:t xml:space="preserve"> ПАО «</w:t>
            </w:r>
            <w:proofErr w:type="spellStart"/>
            <w:r w:rsidRPr="0053095E">
              <w:rPr>
                <w:color w:val="000000"/>
                <w:sz w:val="24"/>
                <w:szCs w:val="24"/>
              </w:rPr>
              <w:t>Юнипро</w:t>
            </w:r>
            <w:proofErr w:type="spellEnd"/>
            <w:r w:rsidRPr="0053095E">
              <w:rPr>
                <w:color w:val="000000"/>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324"/>
              <w:gridCol w:w="1134"/>
              <w:gridCol w:w="2488"/>
            </w:tblGrid>
            <w:tr w:rsidR="00AE6DE7" w:rsidRPr="0053095E" w:rsidTr="00F93254">
              <w:trPr>
                <w:trHeight w:val="391"/>
              </w:trPr>
              <w:tc>
                <w:tcPr>
                  <w:tcW w:w="2943"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Наименование продукции</w:t>
                  </w:r>
                </w:p>
              </w:tc>
              <w:tc>
                <w:tcPr>
                  <w:tcW w:w="332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ГОСТ, 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Ед. изм.</w:t>
                  </w:r>
                </w:p>
              </w:tc>
              <w:tc>
                <w:tcPr>
                  <w:tcW w:w="2488"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F93254">
                  <w:pPr>
                    <w:pStyle w:val="EON"/>
                    <w:tabs>
                      <w:tab w:val="left" w:pos="426"/>
                    </w:tabs>
                    <w:jc w:val="center"/>
                    <w:rPr>
                      <w:rStyle w:val="EON0"/>
                    </w:rPr>
                  </w:pPr>
                  <w:r w:rsidRPr="00AE6DE7">
                    <w:rPr>
                      <w:rStyle w:val="EON0"/>
                    </w:rPr>
                    <w:t>Ориентировочное количество</w:t>
                  </w:r>
                </w:p>
              </w:tc>
            </w:tr>
            <w:tr w:rsidR="00AE6DE7" w:rsidRPr="0053095E" w:rsidTr="00AE6DE7">
              <w:trPr>
                <w:trHeight w:val="319"/>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r w:rsidR="00AE6DE7" w:rsidRPr="0053095E" w:rsidTr="00AE6DE7">
              <w:trPr>
                <w:trHeight w:val="319"/>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r w:rsidR="00BC65C0" w:rsidRPr="0053095E" w:rsidTr="00AE6DE7">
              <w:trPr>
                <w:trHeight w:val="319"/>
              </w:trPr>
              <w:tc>
                <w:tcPr>
                  <w:tcW w:w="2943" w:type="dxa"/>
                  <w:tcBorders>
                    <w:top w:val="single" w:sz="4" w:space="0" w:color="auto"/>
                    <w:left w:val="single" w:sz="4" w:space="0" w:color="auto"/>
                    <w:bottom w:val="single" w:sz="4" w:space="0" w:color="auto"/>
                    <w:right w:val="single" w:sz="4" w:space="0" w:color="auto"/>
                  </w:tcBorders>
                  <w:vAlign w:val="center"/>
                </w:tcPr>
                <w:p w:rsidR="00BC65C0" w:rsidRPr="00AE6DE7" w:rsidRDefault="00BC65C0"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BC65C0" w:rsidRPr="00AE6DE7" w:rsidRDefault="00BC65C0"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BC65C0" w:rsidRPr="00AE6DE7" w:rsidRDefault="00BC65C0"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BC65C0" w:rsidRPr="00AE6DE7" w:rsidRDefault="00BC65C0" w:rsidP="00F93254">
                  <w:pPr>
                    <w:pStyle w:val="EON"/>
                    <w:tabs>
                      <w:tab w:val="left" w:pos="426"/>
                    </w:tabs>
                    <w:jc w:val="center"/>
                    <w:rPr>
                      <w:rStyle w:val="EON0"/>
                    </w:rPr>
                  </w:pPr>
                </w:p>
              </w:tc>
            </w:tr>
            <w:tr w:rsidR="00AE6DE7" w:rsidRPr="0053095E" w:rsidTr="00AE6DE7">
              <w:trPr>
                <w:trHeight w:val="267"/>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F93254">
                  <w:pPr>
                    <w:pStyle w:val="EON"/>
                    <w:tabs>
                      <w:tab w:val="left" w:pos="426"/>
                    </w:tabs>
                    <w:jc w:val="center"/>
                    <w:rPr>
                      <w:rStyle w:val="EON0"/>
                    </w:rPr>
                  </w:pPr>
                </w:p>
              </w:tc>
            </w:tr>
          </w:tbl>
          <w:p w:rsidR="00BC65C0" w:rsidRDefault="00BC65C0" w:rsidP="00AE6DE7">
            <w:pPr>
              <w:tabs>
                <w:tab w:val="left" w:pos="426"/>
              </w:tabs>
              <w:spacing w:line="240" w:lineRule="auto"/>
              <w:ind w:firstLine="0"/>
              <w:rPr>
                <w:rStyle w:val="EON0"/>
                <w:b/>
                <w:sz w:val="24"/>
                <w:szCs w:val="24"/>
              </w:rPr>
            </w:pPr>
          </w:p>
          <w:p w:rsidR="00AE6DE7" w:rsidRPr="0053095E" w:rsidRDefault="00AE6DE7" w:rsidP="00AE6DE7">
            <w:pPr>
              <w:tabs>
                <w:tab w:val="left" w:pos="426"/>
              </w:tabs>
              <w:spacing w:line="240" w:lineRule="auto"/>
              <w:ind w:firstLine="0"/>
              <w:rPr>
                <w:rStyle w:val="EON0"/>
                <w:b/>
                <w:sz w:val="24"/>
                <w:szCs w:val="24"/>
              </w:rPr>
            </w:pPr>
            <w:r w:rsidRPr="0053095E">
              <w:rPr>
                <w:rStyle w:val="EON0"/>
                <w:b/>
                <w:sz w:val="24"/>
                <w:szCs w:val="24"/>
              </w:rPr>
              <w:t>Количество топливных карт:</w:t>
            </w:r>
            <w:r>
              <w:rPr>
                <w:rStyle w:val="EON0"/>
                <w:b/>
                <w:sz w:val="24"/>
                <w:szCs w:val="24"/>
              </w:rPr>
              <w:t xml:space="preserve"> 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r w:rsidRPr="0053095E">
              <w:rPr>
                <w:rStyle w:val="EON0"/>
                <w:b/>
                <w:sz w:val="24"/>
                <w:szCs w:val="24"/>
              </w:rPr>
              <w:t>Срок поставки:</w:t>
            </w:r>
            <w:r w:rsidRPr="0053095E">
              <w:rPr>
                <w:rStyle w:val="EON0"/>
                <w:sz w:val="24"/>
                <w:szCs w:val="24"/>
              </w:rPr>
              <w:t xml:space="preserve">  </w:t>
            </w:r>
            <w:r>
              <w:rPr>
                <w:rStyle w:val="EON0"/>
                <w:sz w:val="24"/>
                <w:szCs w:val="24"/>
              </w:rPr>
              <w:t>_____________________________________________________________________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r>
              <w:rPr>
                <w:rStyle w:val="EON0"/>
                <w:b/>
                <w:sz w:val="24"/>
                <w:szCs w:val="24"/>
              </w:rPr>
              <w:t>Перечень АЗС с адресами: ____________________________________________________________</w:t>
            </w:r>
          </w:p>
          <w:p w:rsidR="00AE6DE7" w:rsidRDefault="00AE6DE7" w:rsidP="00AE6DE7">
            <w:pPr>
              <w:spacing w:line="240" w:lineRule="auto"/>
              <w:ind w:left="-108" w:right="-108" w:firstLine="0"/>
              <w:rPr>
                <w:color w:val="000000"/>
                <w:sz w:val="24"/>
                <w:szCs w:val="24"/>
              </w:rPr>
            </w:pPr>
            <w:r>
              <w:rPr>
                <w:color w:val="000000"/>
                <w:sz w:val="24"/>
                <w:szCs w:val="24"/>
              </w:rPr>
              <w:t xml:space="preserve">  _____________________________________________________</w:t>
            </w:r>
            <w:r w:rsidR="00BC65C0">
              <w:rPr>
                <w:color w:val="000000"/>
                <w:sz w:val="24"/>
                <w:szCs w:val="24"/>
              </w:rPr>
              <w:t>_______________________________</w:t>
            </w:r>
          </w:p>
          <w:p w:rsidR="00AE6DE7" w:rsidRPr="0053095E" w:rsidRDefault="00AE6DE7" w:rsidP="00BC65C0">
            <w:pPr>
              <w:tabs>
                <w:tab w:val="left" w:pos="426"/>
              </w:tabs>
              <w:spacing w:line="240" w:lineRule="auto"/>
              <w:ind w:firstLine="0"/>
              <w:rPr>
                <w:b/>
                <w:color w:val="000000"/>
                <w:sz w:val="24"/>
                <w:szCs w:val="24"/>
              </w:rPr>
            </w:pPr>
            <w:r>
              <w:rPr>
                <w:color w:val="000000"/>
                <w:sz w:val="24"/>
                <w:szCs w:val="24"/>
              </w:rPr>
              <w:t>_________________________________________________________________________________</w:t>
            </w:r>
            <w:r w:rsidR="00BC65C0">
              <w:rPr>
                <w:color w:val="000000"/>
                <w:sz w:val="24"/>
                <w:szCs w:val="24"/>
              </w:rPr>
              <w:t>_</w:t>
            </w:r>
            <w:r>
              <w:rPr>
                <w:color w:val="000000"/>
                <w:sz w:val="24"/>
                <w:szCs w:val="24"/>
              </w:rPr>
              <w:t>__</w:t>
            </w:r>
          </w:p>
        </w:tc>
      </w:tr>
    </w:tbl>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77" w:rsidRDefault="00577A77">
      <w:r>
        <w:separator/>
      </w:r>
    </w:p>
  </w:endnote>
  <w:endnote w:type="continuationSeparator" w:id="0">
    <w:p w:rsidR="00577A77" w:rsidRDefault="0057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77A77" w:rsidRDefault="00577A77">
        <w:pPr>
          <w:pStyle w:val="af0"/>
          <w:jc w:val="right"/>
        </w:pPr>
        <w:r>
          <w:fldChar w:fldCharType="begin"/>
        </w:r>
        <w:r>
          <w:instrText xml:space="preserve"> PAGE   \* MERGEFORMAT </w:instrText>
        </w:r>
        <w:r>
          <w:fldChar w:fldCharType="separate"/>
        </w:r>
        <w:r w:rsidR="00116044">
          <w:rPr>
            <w:noProof/>
          </w:rPr>
          <w:t>10</w:t>
        </w:r>
        <w:r>
          <w:rPr>
            <w:noProof/>
          </w:rPr>
          <w:fldChar w:fldCharType="end"/>
        </w:r>
      </w:p>
    </w:sdtContent>
  </w:sdt>
  <w:p w:rsidR="00577A77" w:rsidRDefault="00577A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77" w:rsidRDefault="00577A77">
      <w:r>
        <w:separator/>
      </w:r>
    </w:p>
  </w:footnote>
  <w:footnote w:type="continuationSeparator" w:id="0">
    <w:p w:rsidR="00577A77" w:rsidRDefault="00577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77" w:rsidRPr="00F01080" w:rsidRDefault="00577A7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FD1B5B"/>
    <w:multiLevelType w:val="multilevel"/>
    <w:tmpl w:val="3A24DFBA"/>
    <w:lvl w:ilvl="0">
      <w:start w:val="1"/>
      <w:numFmt w:val="decimal"/>
      <w:lvlText w:val="%1."/>
      <w:lvlJc w:val="left"/>
      <w:pPr>
        <w:ind w:left="720" w:hanging="360"/>
      </w:pPr>
      <w:rPr>
        <w:rFonts w:hint="default"/>
        <w:b/>
        <w:color w:val="000000"/>
        <w:sz w:val="20"/>
        <w:szCs w:val="20"/>
      </w:rPr>
    </w:lvl>
    <w:lvl w:ilvl="1">
      <w:start w:val="1"/>
      <w:numFmt w:val="decimal"/>
      <w:isLgl/>
      <w:lvlText w:val="%1.%2."/>
      <w:lvlJc w:val="left"/>
      <w:pPr>
        <w:ind w:left="720" w:hanging="720"/>
      </w:pPr>
      <w:rPr>
        <w:rFonts w:hint="default"/>
        <w:b w:val="0"/>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4"/>
  </w:num>
  <w:num w:numId="4">
    <w:abstractNumId w:val="42"/>
  </w:num>
  <w:num w:numId="5">
    <w:abstractNumId w:val="22"/>
  </w:num>
  <w:num w:numId="6">
    <w:abstractNumId w:val="12"/>
  </w:num>
  <w:num w:numId="7">
    <w:abstractNumId w:val="23"/>
  </w:num>
  <w:num w:numId="8">
    <w:abstractNumId w:val="29"/>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7"/>
  </w:num>
  <w:num w:numId="18">
    <w:abstractNumId w:val="38"/>
  </w:num>
  <w:num w:numId="19">
    <w:abstractNumId w:val="17"/>
  </w:num>
  <w:num w:numId="20">
    <w:abstractNumId w:val="1"/>
  </w:num>
  <w:num w:numId="21">
    <w:abstractNumId w:val="0"/>
  </w:num>
  <w:num w:numId="22">
    <w:abstractNumId w:val="30"/>
  </w:num>
  <w:num w:numId="23">
    <w:abstractNumId w:val="2"/>
  </w:num>
  <w:num w:numId="24">
    <w:abstractNumId w:val="11"/>
  </w:num>
  <w:num w:numId="25">
    <w:abstractNumId w:val="46"/>
  </w:num>
  <w:num w:numId="26">
    <w:abstractNumId w:val="10"/>
  </w:num>
  <w:num w:numId="27">
    <w:abstractNumId w:val="36"/>
  </w:num>
  <w:num w:numId="28">
    <w:abstractNumId w:val="44"/>
  </w:num>
  <w:num w:numId="29">
    <w:abstractNumId w:val="18"/>
  </w:num>
  <w:num w:numId="30">
    <w:abstractNumId w:val="19"/>
  </w:num>
  <w:num w:numId="31">
    <w:abstractNumId w:val="21"/>
  </w:num>
  <w:num w:numId="32">
    <w:abstractNumId w:val="31"/>
  </w:num>
  <w:num w:numId="33">
    <w:abstractNumId w:val="13"/>
  </w:num>
  <w:num w:numId="34">
    <w:abstractNumId w:val="40"/>
  </w:num>
  <w:num w:numId="35">
    <w:abstractNumId w:val="35"/>
  </w:num>
  <w:num w:numId="36">
    <w:abstractNumId w:val="15"/>
  </w:num>
  <w:num w:numId="37">
    <w:abstractNumId w:val="32"/>
  </w:num>
  <w:num w:numId="38">
    <w:abstractNumId w:val="41"/>
  </w:num>
  <w:num w:numId="39">
    <w:abstractNumId w:val="34"/>
  </w:num>
  <w:num w:numId="40">
    <w:abstractNumId w:val="45"/>
  </w:num>
  <w:num w:numId="41">
    <w:abstractNumId w:val="43"/>
  </w:num>
  <w:num w:numId="42">
    <w:abstractNumId w:val="27"/>
  </w:num>
  <w:num w:numId="43">
    <w:abstractNumId w:val="39"/>
  </w:num>
  <w:num w:numId="44">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6044"/>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0BF0"/>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E0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344"/>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7ADD"/>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95E"/>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56824"/>
    <w:rsid w:val="0056129E"/>
    <w:rsid w:val="00561FC9"/>
    <w:rsid w:val="00566230"/>
    <w:rsid w:val="00566F3E"/>
    <w:rsid w:val="00567C26"/>
    <w:rsid w:val="00570CA2"/>
    <w:rsid w:val="00572BFE"/>
    <w:rsid w:val="00573FD5"/>
    <w:rsid w:val="00576330"/>
    <w:rsid w:val="00576C1C"/>
    <w:rsid w:val="00577076"/>
    <w:rsid w:val="00577A77"/>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912"/>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0B"/>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6DE7"/>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40E6"/>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5C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D4F"/>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1F2E0B"/>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1F2E0B"/>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CCEF8-9193-40EB-8B29-F25FBE51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29</Pages>
  <Words>3500</Words>
  <Characters>28124</Characters>
  <Application>Microsoft Office Word</Application>
  <DocSecurity>0</DocSecurity>
  <Lines>234</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31561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33</cp:revision>
  <cp:lastPrinted>2016-11-29T12:23:00Z</cp:lastPrinted>
  <dcterms:created xsi:type="dcterms:W3CDTF">2015-09-03T09:30:00Z</dcterms:created>
  <dcterms:modified xsi:type="dcterms:W3CDTF">2016-11-29T12:35:00Z</dcterms:modified>
</cp:coreProperties>
</file>