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rsidR="00B759B8" w:rsidRPr="00290D8E" w:rsidRDefault="00DA4B02" w:rsidP="00260B3F">
      <w:pPr>
        <w:jc w:val="center"/>
        <w:rPr>
          <w:b/>
          <w:color w:val="000000"/>
          <w:sz w:val="20"/>
          <w:szCs w:val="20"/>
        </w:rPr>
      </w:pPr>
      <w:r>
        <w:rPr>
          <w:color w:val="000000"/>
          <w:sz w:val="20"/>
          <w:szCs w:val="20"/>
        </w:rPr>
        <w:t xml:space="preserve"> </w:t>
      </w:r>
    </w:p>
    <w:p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rsidR="00B759B8" w:rsidRPr="00290D8E" w:rsidRDefault="00B759B8" w:rsidP="00B759B8">
      <w:pPr>
        <w:ind w:firstLine="567"/>
        <w:jc w:val="both"/>
        <w:rPr>
          <w:color w:val="000000"/>
          <w:sz w:val="20"/>
          <w:szCs w:val="20"/>
          <w:lang w:val="x-none" w:eastAsia="x-none"/>
        </w:rPr>
      </w:pPr>
    </w:p>
    <w:p w:rsidR="00596EF1" w:rsidRPr="004F541F" w:rsidRDefault="007F70A2" w:rsidP="00596EF1">
      <w:pPr>
        <w:ind w:firstLine="567"/>
        <w:jc w:val="both"/>
        <w:rPr>
          <w:color w:val="000000"/>
          <w:sz w:val="20"/>
          <w:szCs w:val="20"/>
          <w:lang w:val="x-none" w:eastAsia="x-none"/>
        </w:rPr>
      </w:pPr>
      <w:r w:rsidRPr="009C141D">
        <w:rPr>
          <w:b/>
          <w:color w:val="000000"/>
          <w:sz w:val="20"/>
          <w:szCs w:val="20"/>
        </w:rPr>
        <w:t xml:space="preserve">Публичное </w:t>
      </w:r>
      <w:r w:rsidR="001F67C8" w:rsidRPr="009C141D">
        <w:rPr>
          <w:b/>
          <w:color w:val="000000"/>
          <w:sz w:val="20"/>
          <w:szCs w:val="20"/>
        </w:rPr>
        <w:t>акционерное общество «</w:t>
      </w:r>
      <w:r w:rsidRPr="009C141D">
        <w:rPr>
          <w:b/>
          <w:color w:val="000000"/>
          <w:sz w:val="20"/>
          <w:szCs w:val="20"/>
        </w:rPr>
        <w:t>Юнипро</w:t>
      </w:r>
      <w:r w:rsidR="001F67C8" w:rsidRPr="009C141D">
        <w:rPr>
          <w:b/>
          <w:color w:val="000000"/>
          <w:sz w:val="20"/>
          <w:szCs w:val="20"/>
        </w:rPr>
        <w:t>» (</w:t>
      </w:r>
      <w:r w:rsidRPr="009C141D">
        <w:rPr>
          <w:b/>
          <w:color w:val="000000"/>
          <w:sz w:val="20"/>
          <w:szCs w:val="20"/>
        </w:rPr>
        <w:t xml:space="preserve">ПАО </w:t>
      </w:r>
      <w:r w:rsidR="001F67C8" w:rsidRPr="009C141D">
        <w:rPr>
          <w:b/>
          <w:color w:val="000000"/>
          <w:sz w:val="20"/>
          <w:szCs w:val="20"/>
        </w:rPr>
        <w:t>«</w:t>
      </w:r>
      <w:r w:rsidRPr="009C141D">
        <w:rPr>
          <w:b/>
          <w:color w:val="000000"/>
          <w:sz w:val="20"/>
          <w:szCs w:val="20"/>
        </w:rPr>
        <w:t>Юнипро</w:t>
      </w:r>
      <w:r w:rsidR="001F67C8" w:rsidRPr="009C141D">
        <w:rPr>
          <w:b/>
          <w:color w:val="000000"/>
          <w:sz w:val="20"/>
          <w:szCs w:val="20"/>
        </w:rPr>
        <w:t>»)</w:t>
      </w:r>
      <w:r w:rsidR="001F67C8" w:rsidRPr="009C141D">
        <w:rPr>
          <w:color w:val="000000"/>
          <w:sz w:val="20"/>
          <w:szCs w:val="20"/>
        </w:rPr>
        <w:t xml:space="preserve">, именуемое в дальнейшем «Заказчик», в лице Дмитрия Дмитриевича Кузакова действующего на основании доверенности № </w:t>
      </w:r>
      <w:r w:rsidR="003343ED" w:rsidRPr="009C141D">
        <w:rPr>
          <w:color w:val="000000"/>
          <w:sz w:val="20"/>
          <w:szCs w:val="20"/>
        </w:rPr>
        <w:t xml:space="preserve">551 </w:t>
      </w:r>
      <w:r w:rsidR="001F67C8" w:rsidRPr="009C141D">
        <w:rPr>
          <w:color w:val="000000"/>
          <w:sz w:val="20"/>
          <w:szCs w:val="20"/>
        </w:rPr>
        <w:t xml:space="preserve">от </w:t>
      </w:r>
      <w:r w:rsidR="00782BD8" w:rsidRPr="009C141D">
        <w:rPr>
          <w:color w:val="000000"/>
          <w:sz w:val="20"/>
          <w:szCs w:val="20"/>
        </w:rPr>
        <w:t>13</w:t>
      </w:r>
      <w:r w:rsidR="001F67C8" w:rsidRPr="009C141D">
        <w:rPr>
          <w:color w:val="000000"/>
          <w:sz w:val="20"/>
          <w:szCs w:val="20"/>
        </w:rPr>
        <w:t>.0</w:t>
      </w:r>
      <w:r w:rsidR="00782BD8" w:rsidRPr="009C141D">
        <w:rPr>
          <w:color w:val="000000"/>
          <w:sz w:val="20"/>
          <w:szCs w:val="20"/>
        </w:rPr>
        <w:t>7</w:t>
      </w:r>
      <w:r w:rsidR="001F67C8" w:rsidRPr="009C141D">
        <w:rPr>
          <w:color w:val="000000"/>
          <w:sz w:val="20"/>
          <w:szCs w:val="20"/>
        </w:rPr>
        <w:t>.2016 г.</w:t>
      </w:r>
      <w:r w:rsidR="00B759B8" w:rsidRPr="009C141D">
        <w:rPr>
          <w:color w:val="000000"/>
          <w:sz w:val="20"/>
          <w:szCs w:val="20"/>
        </w:rPr>
        <w:t>,</w:t>
      </w:r>
      <w:r w:rsidR="00B759B8" w:rsidRPr="00290D8E">
        <w:rPr>
          <w:color w:val="000000"/>
          <w:sz w:val="20"/>
          <w:szCs w:val="20"/>
          <w:lang w:val="x-none" w:eastAsia="x-none"/>
        </w:rPr>
        <w:t xml:space="preserve"> </w:t>
      </w:r>
      <w:r w:rsidR="00596EF1" w:rsidRPr="004F541F">
        <w:rPr>
          <w:color w:val="000000"/>
          <w:sz w:val="20"/>
          <w:szCs w:val="20"/>
          <w:lang w:val="x-none" w:eastAsia="x-none"/>
        </w:rPr>
        <w:t xml:space="preserve">с одной стороны, и </w:t>
      </w:r>
      <w:r w:rsidR="00B644DA" w:rsidRPr="006331D4">
        <w:rPr>
          <w:b/>
          <w:color w:val="000000"/>
          <w:sz w:val="20"/>
          <w:szCs w:val="20"/>
          <w:lang w:eastAsia="x-none"/>
        </w:rPr>
        <w:t>_________</w:t>
      </w:r>
      <w:r w:rsidR="00596EF1" w:rsidRPr="001F67C8">
        <w:rPr>
          <w:b/>
          <w:color w:val="000000"/>
          <w:sz w:val="20"/>
          <w:szCs w:val="20"/>
          <w:lang w:val="x-none" w:eastAsia="x-none"/>
        </w:rPr>
        <w:t>(</w:t>
      </w:r>
      <w:r w:rsidR="00B644DA" w:rsidRPr="006331D4">
        <w:rPr>
          <w:b/>
          <w:color w:val="000000"/>
          <w:sz w:val="20"/>
          <w:szCs w:val="20"/>
          <w:lang w:eastAsia="x-none"/>
        </w:rPr>
        <w:t>________</w:t>
      </w:r>
      <w:r w:rsidR="00596EF1" w:rsidRPr="001F67C8">
        <w:rPr>
          <w:b/>
          <w:color w:val="000000"/>
          <w:sz w:val="20"/>
          <w:szCs w:val="20"/>
          <w:lang w:val="x-none" w:eastAsia="x-none"/>
        </w:rPr>
        <w:t>)</w:t>
      </w:r>
      <w:r w:rsidR="00596EF1" w:rsidRPr="004E23A7">
        <w:rPr>
          <w:color w:val="000000"/>
          <w:sz w:val="20"/>
          <w:szCs w:val="20"/>
          <w:lang w:val="x-none" w:eastAsia="x-none"/>
        </w:rPr>
        <w:t xml:space="preserve">, именуемое в дальнейшем «Подрядчик», в лице </w:t>
      </w:r>
      <w:r w:rsidR="00B644DA" w:rsidRPr="006331D4">
        <w:rPr>
          <w:color w:val="000000"/>
          <w:sz w:val="20"/>
          <w:szCs w:val="20"/>
          <w:lang w:eastAsia="x-none"/>
        </w:rPr>
        <w:t>____________</w:t>
      </w:r>
      <w:r w:rsidR="00596EF1" w:rsidRPr="004E23A7">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rsidR="00B759B8" w:rsidRPr="00290D8E" w:rsidRDefault="00B759B8" w:rsidP="00260B3F">
      <w:pPr>
        <w:ind w:firstLine="567"/>
        <w:jc w:val="center"/>
        <w:rPr>
          <w:b/>
          <w:color w:val="000000"/>
          <w:sz w:val="20"/>
          <w:szCs w:val="20"/>
        </w:rPr>
      </w:pPr>
      <w:r w:rsidRPr="00290D8E">
        <w:rPr>
          <w:b/>
          <w:color w:val="000000"/>
          <w:sz w:val="20"/>
          <w:szCs w:val="20"/>
        </w:rPr>
        <w:t>1. Предмет Договора</w:t>
      </w:r>
    </w:p>
    <w:p w:rsidR="006B0AE5" w:rsidRPr="009C141D" w:rsidRDefault="006B0AE5" w:rsidP="009C141D">
      <w:pPr>
        <w:numPr>
          <w:ilvl w:val="1"/>
          <w:numId w:val="1"/>
        </w:numPr>
        <w:tabs>
          <w:tab w:val="decimal" w:pos="993"/>
        </w:tabs>
        <w:ind w:left="0" w:firstLine="567"/>
        <w:jc w:val="both"/>
        <w:rPr>
          <w:color w:val="000000"/>
          <w:sz w:val="20"/>
          <w:szCs w:val="20"/>
        </w:rPr>
      </w:pPr>
      <w:r w:rsidRPr="009C141D">
        <w:rPr>
          <w:color w:val="000000"/>
          <w:sz w:val="20"/>
          <w:szCs w:val="20"/>
        </w:rPr>
        <w:t>Подрядчик обязуется выполнить</w:t>
      </w:r>
      <w:r w:rsidR="00F134F0">
        <w:rPr>
          <w:color w:val="000000"/>
          <w:sz w:val="20"/>
          <w:szCs w:val="20"/>
        </w:rPr>
        <w:t xml:space="preserve"> работы</w:t>
      </w:r>
      <w:r w:rsidRPr="009C141D">
        <w:rPr>
          <w:color w:val="000000"/>
          <w:sz w:val="20"/>
          <w:szCs w:val="20"/>
        </w:rPr>
        <w:t xml:space="preserve"> </w:t>
      </w:r>
      <w:r w:rsidR="003343ED" w:rsidRPr="003343ED">
        <w:rPr>
          <w:color w:val="000000"/>
          <w:sz w:val="20"/>
          <w:szCs w:val="20"/>
        </w:rPr>
        <w:t>по подготовке помещения  Г</w:t>
      </w:r>
      <w:r w:rsidR="003343ED">
        <w:rPr>
          <w:color w:val="000000"/>
          <w:sz w:val="20"/>
          <w:szCs w:val="20"/>
        </w:rPr>
        <w:t>лавного корпуса Котельного отделения</w:t>
      </w:r>
      <w:r w:rsidR="003343ED" w:rsidRPr="003343ED">
        <w:rPr>
          <w:color w:val="000000"/>
          <w:sz w:val="20"/>
          <w:szCs w:val="20"/>
        </w:rPr>
        <w:t xml:space="preserve"> ячейки 3-го энергоблока к осенне-зимнему периоду</w:t>
      </w:r>
      <w:r w:rsidR="003343ED" w:rsidRPr="009C141D" w:rsidDel="003343ED">
        <w:rPr>
          <w:color w:val="000000"/>
          <w:sz w:val="20"/>
          <w:szCs w:val="20"/>
        </w:rPr>
        <w:t xml:space="preserve"> </w:t>
      </w:r>
      <w:r w:rsidRPr="009C141D">
        <w:rPr>
          <w:color w:val="000000"/>
          <w:sz w:val="20"/>
          <w:szCs w:val="20"/>
        </w:rPr>
        <w:t xml:space="preserve">с поставкой материалов и оборудования Подрядчиком </w:t>
      </w:r>
      <w:r w:rsidR="003343ED">
        <w:rPr>
          <w:color w:val="000000"/>
          <w:sz w:val="20"/>
          <w:szCs w:val="20"/>
        </w:rPr>
        <w:t>и Заказчиком</w:t>
      </w:r>
      <w:r w:rsidRPr="009C141D">
        <w:rPr>
          <w:color w:val="000000"/>
          <w:sz w:val="20"/>
          <w:szCs w:val="20"/>
        </w:rPr>
        <w:t>(далее – Работы) на объекте филиала  «Березовская ГРЭС» ПАО «Юнипро»  (далее – Объект) в целях устранения последствий аварии, произошедшей 01.02.2016 на энергоблоке № 3 филиала «Березовская ГРЭС» ПАО «Юнипро», и сдать результат Работ Заказчику, а Заказчик обязуется принять результат Работ и оплатить выполненные Работы в порядке раздела 6 Договора.</w:t>
      </w:r>
    </w:p>
    <w:p w:rsidR="00B759B8" w:rsidRPr="007D5B36" w:rsidRDefault="00B759B8" w:rsidP="002C3515">
      <w:pPr>
        <w:numPr>
          <w:ilvl w:val="1"/>
          <w:numId w:val="1"/>
        </w:numPr>
        <w:tabs>
          <w:tab w:val="decimal" w:pos="993"/>
        </w:tabs>
        <w:ind w:left="0" w:firstLine="567"/>
        <w:jc w:val="both"/>
        <w:rPr>
          <w:color w:val="000000"/>
          <w:sz w:val="20"/>
          <w:szCs w:val="20"/>
        </w:rPr>
      </w:pPr>
      <w:r w:rsidRPr="007D5B36">
        <w:rPr>
          <w:color w:val="000000"/>
          <w:sz w:val="20"/>
          <w:szCs w:val="20"/>
        </w:rPr>
        <w:t>Подрядчик обязуется выполнить Работы, указанные в пункте 1.1. Договора, по адресу:</w:t>
      </w:r>
      <w:r w:rsidR="00471FF9" w:rsidRPr="001F67C8">
        <w:rPr>
          <w:color w:val="000000"/>
          <w:sz w:val="20"/>
          <w:szCs w:val="20"/>
        </w:rPr>
        <w:t xml:space="preserve"> </w:t>
      </w:r>
      <w:r w:rsidR="00471FF9" w:rsidRPr="007D5B36">
        <w:rPr>
          <w:color w:val="000000"/>
          <w:sz w:val="20"/>
          <w:szCs w:val="20"/>
        </w:rPr>
        <w:t>Российская Федерация, Красноярский край, Шарыповский район, с. Холмогорское, промбаза «Энергетиков»</w:t>
      </w:r>
      <w:r w:rsidRPr="007D5B36">
        <w:rPr>
          <w:color w:val="000000"/>
          <w:sz w:val="20"/>
          <w:szCs w:val="20"/>
        </w:rPr>
        <w:t>.</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w:t>
      </w:r>
      <w:r w:rsidR="00F134F0" w:rsidRPr="00F134F0">
        <w:rPr>
          <w:rFonts w:ascii="Verdana" w:hAnsi="Verdana"/>
          <w:color w:val="000000"/>
          <w:sz w:val="22"/>
          <w:szCs w:val="22"/>
        </w:rPr>
        <w:t xml:space="preserve"> </w:t>
      </w:r>
      <w:r w:rsidR="00F134F0" w:rsidRPr="00F134F0">
        <w:rPr>
          <w:color w:val="000000"/>
          <w:sz w:val="20"/>
          <w:szCs w:val="20"/>
        </w:rPr>
        <w:t>СО 347.04.181-2003 «Правила организации технического обслуживания и ремонта оборудования, зданий и сооружений электростанций и сетей»</w:t>
      </w:r>
      <w:r w:rsidR="00F134F0">
        <w:rPr>
          <w:color w:val="000000"/>
          <w:sz w:val="20"/>
          <w:szCs w:val="20"/>
        </w:rPr>
        <w:t>,</w:t>
      </w:r>
      <w:r w:rsidRPr="00290D8E">
        <w:rPr>
          <w:color w:val="000000"/>
          <w:sz w:val="20"/>
          <w:szCs w:val="20"/>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260B3F">
        <w:rPr>
          <w:color w:val="000000"/>
          <w:sz w:val="20"/>
          <w:szCs w:val="20"/>
        </w:rPr>
        <w:t>Подрядчиком</w:t>
      </w:r>
      <w:r w:rsidR="002271D4">
        <w:rPr>
          <w:color w:val="000000"/>
          <w:sz w:val="20"/>
          <w:szCs w:val="20"/>
        </w:rPr>
        <w:t xml:space="preserve"> и Заказчиком</w:t>
      </w:r>
      <w:r w:rsidR="00874151">
        <w:rPr>
          <w:i/>
          <w:color w:val="000000"/>
          <w:sz w:val="20"/>
          <w:szCs w:val="20"/>
        </w:rPr>
        <w:t>.</w:t>
      </w:r>
      <w:r w:rsidRPr="00290D8E">
        <w:rPr>
          <w:i/>
          <w:color w:val="000000"/>
          <w:sz w:val="20"/>
          <w:szCs w:val="20"/>
        </w:rPr>
        <w:t xml:space="preserve"> </w:t>
      </w:r>
      <w:r w:rsidRPr="00290D8E">
        <w:rPr>
          <w:color w:val="000000"/>
          <w:sz w:val="20"/>
          <w:szCs w:val="20"/>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B121D"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3343ED">
        <w:rPr>
          <w:b/>
          <w:color w:val="000000"/>
          <w:sz w:val="20"/>
          <w:szCs w:val="20"/>
        </w:rPr>
        <w:t>01</w:t>
      </w:r>
      <w:r w:rsidR="00471FF9" w:rsidRPr="00F9010F">
        <w:rPr>
          <w:b/>
          <w:color w:val="000000"/>
          <w:sz w:val="20"/>
          <w:szCs w:val="20"/>
        </w:rPr>
        <w:t xml:space="preserve">» </w:t>
      </w:r>
      <w:r w:rsidR="003343ED">
        <w:rPr>
          <w:b/>
          <w:color w:val="000000"/>
          <w:sz w:val="20"/>
          <w:szCs w:val="20"/>
        </w:rPr>
        <w:t>ноября</w:t>
      </w:r>
      <w:r w:rsidR="00FF5946" w:rsidRPr="00F9010F">
        <w:rPr>
          <w:b/>
          <w:color w:val="000000"/>
          <w:sz w:val="20"/>
          <w:szCs w:val="20"/>
        </w:rPr>
        <w:t xml:space="preserve"> </w:t>
      </w:r>
      <w:r w:rsidR="005E579E" w:rsidRPr="00F9010F">
        <w:rPr>
          <w:b/>
          <w:color w:val="000000"/>
          <w:sz w:val="20"/>
          <w:szCs w:val="20"/>
        </w:rPr>
        <w:t>201</w:t>
      </w:r>
      <w:r w:rsidR="005E579E">
        <w:rPr>
          <w:b/>
          <w:color w:val="000000"/>
          <w:sz w:val="20"/>
          <w:szCs w:val="20"/>
        </w:rPr>
        <w:t>6</w:t>
      </w:r>
      <w:r w:rsidR="005E579E" w:rsidRPr="00F9010F">
        <w:rPr>
          <w:b/>
          <w:color w:val="000000"/>
          <w:sz w:val="20"/>
          <w:szCs w:val="20"/>
        </w:rPr>
        <w:t xml:space="preserve"> </w:t>
      </w:r>
      <w:r w:rsidR="00471FF9" w:rsidRPr="00F9010F">
        <w:rPr>
          <w:b/>
          <w:color w:val="000000"/>
          <w:sz w:val="20"/>
          <w:szCs w:val="20"/>
        </w:rPr>
        <w:t>года</w:t>
      </w:r>
      <w:r w:rsidR="00471FF9" w:rsidRPr="00290D8E">
        <w:rPr>
          <w:color w:val="000000"/>
          <w:sz w:val="20"/>
          <w:szCs w:val="20"/>
        </w:rPr>
        <w:t xml:space="preserve">, </w:t>
      </w:r>
    </w:p>
    <w:p w:rsidR="00DB121D" w:rsidRDefault="00DB121D" w:rsidP="00F9010F">
      <w:pPr>
        <w:tabs>
          <w:tab w:val="decimal" w:pos="993"/>
          <w:tab w:val="num" w:pos="1134"/>
        </w:tabs>
        <w:ind w:left="567"/>
        <w:jc w:val="both"/>
        <w:rPr>
          <w:color w:val="000000"/>
          <w:sz w:val="20"/>
          <w:szCs w:val="20"/>
        </w:rPr>
      </w:pPr>
      <w:r>
        <w:rPr>
          <w:color w:val="000000"/>
          <w:sz w:val="20"/>
          <w:szCs w:val="20"/>
        </w:rPr>
        <w:t xml:space="preserve">                                                    </w:t>
      </w:r>
      <w:r w:rsidR="00471FF9" w:rsidRPr="00F9010F">
        <w:rPr>
          <w:b/>
          <w:color w:val="000000"/>
          <w:sz w:val="20"/>
          <w:szCs w:val="20"/>
        </w:rPr>
        <w:t>окончание - «</w:t>
      </w:r>
      <w:r w:rsidR="00FF5946">
        <w:rPr>
          <w:b/>
          <w:color w:val="000000"/>
          <w:sz w:val="20"/>
          <w:szCs w:val="20"/>
        </w:rPr>
        <w:t>30</w:t>
      </w:r>
      <w:r w:rsidR="00471FF9" w:rsidRPr="00F9010F">
        <w:rPr>
          <w:b/>
          <w:color w:val="000000"/>
          <w:sz w:val="20"/>
          <w:szCs w:val="20"/>
        </w:rPr>
        <w:t xml:space="preserve">» </w:t>
      </w:r>
      <w:r w:rsidR="003343ED">
        <w:rPr>
          <w:b/>
          <w:color w:val="000000"/>
          <w:sz w:val="20"/>
          <w:szCs w:val="20"/>
        </w:rPr>
        <w:t>ноября</w:t>
      </w:r>
      <w:r w:rsidR="003343ED" w:rsidRPr="00F9010F">
        <w:rPr>
          <w:b/>
          <w:color w:val="000000"/>
          <w:sz w:val="20"/>
          <w:szCs w:val="20"/>
        </w:rPr>
        <w:t xml:space="preserve"> </w:t>
      </w:r>
      <w:r w:rsidR="005E579E" w:rsidRPr="00F9010F">
        <w:rPr>
          <w:b/>
          <w:color w:val="000000"/>
          <w:sz w:val="20"/>
          <w:szCs w:val="20"/>
        </w:rPr>
        <w:t>201</w:t>
      </w:r>
      <w:r w:rsidR="005E579E">
        <w:rPr>
          <w:b/>
          <w:color w:val="000000"/>
          <w:sz w:val="20"/>
          <w:szCs w:val="20"/>
        </w:rPr>
        <w:t>6</w:t>
      </w:r>
      <w:r w:rsidR="005E579E" w:rsidRPr="00F9010F">
        <w:rPr>
          <w:b/>
          <w:color w:val="000000"/>
          <w:sz w:val="20"/>
          <w:szCs w:val="20"/>
        </w:rPr>
        <w:t xml:space="preserve"> </w:t>
      </w:r>
      <w:r w:rsidR="00471FF9" w:rsidRPr="00F9010F">
        <w:rPr>
          <w:b/>
          <w:color w:val="000000"/>
          <w:sz w:val="20"/>
          <w:szCs w:val="20"/>
        </w:rPr>
        <w:t>года</w:t>
      </w:r>
      <w:r w:rsidR="00B759B8" w:rsidRPr="00290D8E">
        <w:rPr>
          <w:color w:val="000000"/>
          <w:sz w:val="20"/>
          <w:szCs w:val="20"/>
        </w:rPr>
        <w:t xml:space="preserve">. </w:t>
      </w:r>
    </w:p>
    <w:p w:rsidR="00B759B8" w:rsidRPr="00290D8E" w:rsidRDefault="00B759B8" w:rsidP="001F67C8">
      <w:pPr>
        <w:tabs>
          <w:tab w:val="decimal" w:pos="993"/>
          <w:tab w:val="num" w:pos="1134"/>
        </w:tabs>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Работы считаются выполненными после подписания Итогового акта приема-сдачи работы Заказчиком или его уполномоченным представителем.</w:t>
      </w:r>
    </w:p>
    <w:p w:rsidR="003343ED" w:rsidRPr="003343ED" w:rsidRDefault="00BC7B8D" w:rsidP="003343ED">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3343ED" w:rsidRPr="003343ED">
        <w:rPr>
          <w:color w:val="000000"/>
          <w:sz w:val="20"/>
          <w:szCs w:val="20"/>
        </w:rPr>
        <w:t xml:space="preserve">Подрядчик (привлеченные им субподрядчики) и их риски в рамках Договора будут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выдаваемому Заказчику. В течение 10 (десяти) рабочих дней с даты получения упомянутого Страхового свидетельства Заказчик предоставит его копию Подрядчику. С даты предоставления копии Страхового свидетельства Подрядчику оно будет являться приложением к Договору и его неотъемлемой частью. Заключая Договор, Подрядчик подтверждает, что с момента ознакомления с условиями страхования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3343ED" w:rsidRDefault="003343ED" w:rsidP="003343ED">
      <w:pPr>
        <w:autoSpaceDE w:val="0"/>
        <w:autoSpaceDN w:val="0"/>
        <w:adjustRightInd w:val="0"/>
        <w:ind w:left="33" w:firstLine="507"/>
        <w:jc w:val="both"/>
        <w:rPr>
          <w:color w:val="000000"/>
          <w:sz w:val="20"/>
          <w:szCs w:val="20"/>
        </w:rPr>
      </w:pPr>
      <w:r w:rsidRPr="003343ED">
        <w:rPr>
          <w:color w:val="000000"/>
          <w:sz w:val="20"/>
          <w:szCs w:val="20"/>
        </w:rPr>
        <w:t>В случае невыполнения Подрядчиком (или привлеченными им субподрядчиками) требований, следующих из заключенного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290D8E" w:rsidRDefault="00B759B8" w:rsidP="003343ED">
      <w:pPr>
        <w:autoSpaceDE w:val="0"/>
        <w:autoSpaceDN w:val="0"/>
        <w:adjustRightInd w:val="0"/>
        <w:ind w:left="33" w:firstLine="507"/>
        <w:jc w:val="both"/>
        <w:rPr>
          <w:b/>
          <w:color w:val="000000"/>
          <w:sz w:val="20"/>
          <w:szCs w:val="20"/>
        </w:rPr>
      </w:pPr>
      <w:r w:rsidRPr="00290D8E">
        <w:rPr>
          <w:b/>
          <w:color w:val="000000"/>
          <w:sz w:val="20"/>
          <w:szCs w:val="20"/>
        </w:rPr>
        <w:t>2. Права и обязанности Сторон</w:t>
      </w:r>
    </w:p>
    <w:p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rsidR="00B759B8" w:rsidRPr="00290D8E" w:rsidRDefault="00B759B8" w:rsidP="00B759B8">
      <w:pPr>
        <w:ind w:firstLine="567"/>
        <w:jc w:val="both"/>
        <w:rPr>
          <w:color w:val="000000"/>
          <w:sz w:val="20"/>
          <w:szCs w:val="20"/>
        </w:rPr>
      </w:pPr>
      <w:r w:rsidRPr="00290D8E">
        <w:rPr>
          <w:color w:val="000000"/>
          <w:sz w:val="20"/>
          <w:szCs w:val="20"/>
        </w:rPr>
        <w:lastRenderedPageBreak/>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A60F29" w:rsidRDefault="000D2049" w:rsidP="00B759B8">
      <w:pPr>
        <w:ind w:firstLine="567"/>
        <w:jc w:val="both"/>
        <w:rPr>
          <w:rFonts w:eastAsia="Verdana"/>
          <w:sz w:val="20"/>
          <w:szCs w:val="20"/>
          <w:lang w:eastAsia="x-none"/>
        </w:rPr>
      </w:pPr>
      <w:r w:rsidRPr="000D2049">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 При этом такой запрет Заказчика на проведение Работ 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r w:rsidR="00A60F29">
        <w:rPr>
          <w:rFonts w:eastAsia="Verdana"/>
          <w:sz w:val="20"/>
          <w:szCs w:val="20"/>
          <w:lang w:eastAsia="x-none"/>
        </w:rPr>
        <w:t>.</w:t>
      </w:r>
    </w:p>
    <w:p w:rsidR="00B759B8" w:rsidRPr="00290D8E" w:rsidRDefault="00B759B8" w:rsidP="00B759B8">
      <w:pPr>
        <w:ind w:firstLine="567"/>
        <w:jc w:val="both"/>
        <w:rPr>
          <w:color w:val="000000"/>
          <w:sz w:val="20"/>
          <w:szCs w:val="20"/>
        </w:rPr>
      </w:pPr>
      <w:r w:rsidRPr="00290D8E">
        <w:rPr>
          <w:color w:val="000000"/>
          <w:sz w:val="20"/>
          <w:szCs w:val="20"/>
        </w:rPr>
        <w:t>2.1.3. В случае выполнения Подрядчиком Работ с отступлением от условий Договора,</w:t>
      </w:r>
      <w:r w:rsidRPr="00290D8E">
        <w:rPr>
          <w:sz w:val="20"/>
          <w:szCs w:val="20"/>
        </w:rPr>
        <w:t xml:space="preserve"> </w:t>
      </w:r>
      <w:r w:rsidRPr="00290D8E">
        <w:rPr>
          <w:color w:val="000000"/>
          <w:sz w:val="20"/>
          <w:szCs w:val="20"/>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безвозмездного устранения недостатков;</w:t>
      </w:r>
    </w:p>
    <w:p w:rsidR="00B759B8" w:rsidRPr="00290D8E" w:rsidRDefault="00B759B8" w:rsidP="00B759B8">
      <w:pPr>
        <w:numPr>
          <w:ilvl w:val="0"/>
          <w:numId w:val="2"/>
        </w:numPr>
        <w:ind w:left="0" w:firstLine="567"/>
        <w:jc w:val="both"/>
        <w:rPr>
          <w:color w:val="000000"/>
          <w:sz w:val="20"/>
          <w:szCs w:val="20"/>
        </w:rPr>
      </w:pPr>
      <w:r w:rsidRPr="00290D8E">
        <w:rPr>
          <w:color w:val="000000"/>
          <w:sz w:val="20"/>
          <w:szCs w:val="20"/>
        </w:rPr>
        <w:t>соразмерного уменьшения установленной пунктом 6.1 Цены Договора за Работы.</w:t>
      </w:r>
    </w:p>
    <w:p w:rsidR="00F134F0" w:rsidRPr="00F134F0" w:rsidRDefault="00F134F0" w:rsidP="00F134F0">
      <w:pPr>
        <w:ind w:firstLine="567"/>
        <w:jc w:val="both"/>
        <w:rPr>
          <w:color w:val="000000"/>
          <w:sz w:val="20"/>
          <w:szCs w:val="20"/>
        </w:rPr>
      </w:pPr>
      <w:r w:rsidRPr="00F134F0">
        <w:rPr>
          <w:color w:val="000000"/>
          <w:sz w:val="20"/>
          <w:szCs w:val="20"/>
        </w:rPr>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A60F29" w:rsidRDefault="00F134F0" w:rsidP="00B759B8">
      <w:pPr>
        <w:tabs>
          <w:tab w:val="left" w:pos="0"/>
        </w:tabs>
        <w:ind w:left="33" w:firstLine="540"/>
        <w:jc w:val="both"/>
        <w:rPr>
          <w:color w:val="000000"/>
          <w:sz w:val="20"/>
          <w:szCs w:val="20"/>
        </w:rPr>
      </w:pPr>
      <w:r w:rsidRPr="00F134F0">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2.1.4. Заказчик вправе в одностороннем порядке частично отказаться от исполнения Договора путем исключения части работ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lastRenderedPageBreak/>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rsidR="00B759B8" w:rsidRPr="00290D8E" w:rsidRDefault="00B759B8" w:rsidP="00B759B8">
      <w:pPr>
        <w:ind w:firstLine="567"/>
        <w:jc w:val="both"/>
        <w:rPr>
          <w:color w:val="000000"/>
          <w:sz w:val="20"/>
          <w:szCs w:val="20"/>
        </w:rPr>
      </w:pPr>
    </w:p>
    <w:p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rsidR="00F134F0" w:rsidRPr="00F134F0" w:rsidRDefault="00F134F0" w:rsidP="00F134F0">
      <w:pPr>
        <w:numPr>
          <w:ilvl w:val="2"/>
          <w:numId w:val="7"/>
        </w:numPr>
        <w:ind w:left="0" w:firstLine="567"/>
        <w:contextualSpacing/>
        <w:jc w:val="both"/>
        <w:rPr>
          <w:color w:val="000000"/>
          <w:sz w:val="20"/>
          <w:szCs w:val="20"/>
        </w:rPr>
      </w:pPr>
      <w:r w:rsidRPr="00F134F0">
        <w:rPr>
          <w:color w:val="000000"/>
          <w:sz w:val="20"/>
          <w:szCs w:val="20"/>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rsidR="00B759B8"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w:t>
      </w:r>
      <w:r w:rsidR="002271D4" w:rsidRPr="002271D4">
        <w:rPr>
          <w:color w:val="000000"/>
          <w:sz w:val="20"/>
          <w:szCs w:val="20"/>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rsidR="00F134F0" w:rsidRPr="00F134F0" w:rsidRDefault="00F134F0" w:rsidP="00F134F0">
      <w:pPr>
        <w:ind w:firstLine="567"/>
        <w:contextualSpacing/>
        <w:jc w:val="both"/>
        <w:rPr>
          <w:color w:val="000000"/>
          <w:sz w:val="20"/>
          <w:szCs w:val="20"/>
        </w:rPr>
      </w:pPr>
      <w:r w:rsidRPr="00F134F0">
        <w:rPr>
          <w:color w:val="000000"/>
          <w:sz w:val="20"/>
          <w:szCs w:val="20"/>
        </w:rPr>
        <w:t>2.2.8.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rsidR="00F134F0" w:rsidRPr="00290D8E" w:rsidRDefault="00F134F0" w:rsidP="00F134F0">
      <w:pPr>
        <w:ind w:firstLine="567"/>
        <w:contextualSpacing/>
        <w:jc w:val="both"/>
        <w:rPr>
          <w:color w:val="000000"/>
          <w:sz w:val="20"/>
          <w:szCs w:val="20"/>
        </w:rPr>
      </w:pPr>
      <w:r w:rsidRPr="00F134F0">
        <w:rPr>
          <w:color w:val="000000"/>
          <w:sz w:val="20"/>
          <w:szCs w:val="20"/>
        </w:rPr>
        <w:t>2.2.9. Выполнить обязанности, предусмотренные в иных статьях и разделах Договора.</w:t>
      </w:r>
    </w:p>
    <w:p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lastRenderedPageBreak/>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xml:space="preserve">2.3.6. Обеспечить наличие на Объекте </w:t>
      </w:r>
      <w:bookmarkStart w:id="0" w:name="OLE_LINK7"/>
      <w:bookmarkStart w:id="1" w:name="OLE_LINK8"/>
      <w:r w:rsidRPr="00290D8E">
        <w:rPr>
          <w:color w:val="000000"/>
          <w:sz w:val="20"/>
          <w:szCs w:val="20"/>
        </w:rPr>
        <w:t>необходимых для выполнения Работ технических средств и приспособлений</w:t>
      </w:r>
      <w:bookmarkEnd w:id="0"/>
      <w:bookmarkEnd w:id="1"/>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Pr="00290D8E">
        <w:rPr>
          <w:color w:val="000000"/>
          <w:sz w:val="20"/>
          <w:szCs w:val="20"/>
        </w:rPr>
        <w:t>.</w:t>
      </w:r>
    </w:p>
    <w:p w:rsidR="00B759B8" w:rsidRPr="00290D8E" w:rsidRDefault="00B759B8" w:rsidP="00B759B8">
      <w:pPr>
        <w:ind w:firstLine="567"/>
        <w:jc w:val="both"/>
        <w:rPr>
          <w:color w:val="000000"/>
          <w:sz w:val="20"/>
          <w:szCs w:val="20"/>
        </w:rPr>
      </w:pPr>
      <w:r w:rsidRPr="00290D8E">
        <w:rPr>
          <w:color w:val="000000"/>
          <w:sz w:val="20"/>
          <w:szCs w:val="20"/>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290D8E" w:rsidRDefault="00B759B8" w:rsidP="00B759B8">
      <w:pPr>
        <w:ind w:firstLine="567"/>
        <w:jc w:val="both"/>
        <w:rPr>
          <w:color w:val="000000"/>
          <w:sz w:val="20"/>
          <w:szCs w:val="20"/>
        </w:rPr>
      </w:pPr>
      <w:r w:rsidRPr="00290D8E">
        <w:rPr>
          <w:color w:val="000000"/>
          <w:sz w:val="20"/>
          <w:szCs w:val="20"/>
        </w:rPr>
        <w:t>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w:t>
      </w:r>
      <w:r w:rsidR="006C651D">
        <w:rPr>
          <w:color w:val="000000"/>
          <w:sz w:val="20"/>
          <w:szCs w:val="20"/>
        </w:rPr>
        <w:t xml:space="preserve"> и Заказчиком</w:t>
      </w:r>
      <w:r w:rsidRPr="00290D8E">
        <w:rPr>
          <w:color w:val="000000"/>
          <w:sz w:val="20"/>
          <w:szCs w:val="20"/>
        </w:rPr>
        <w:t xml:space="preserve">  в соответствии с Приложением № 4 к Договору. </w:t>
      </w:r>
    </w:p>
    <w:p w:rsidR="00B759B8" w:rsidRPr="00290D8E" w:rsidRDefault="00B759B8" w:rsidP="00B759B8">
      <w:pPr>
        <w:ind w:firstLine="567"/>
        <w:jc w:val="both"/>
        <w:rPr>
          <w:color w:val="000000"/>
          <w:sz w:val="20"/>
          <w:szCs w:val="20"/>
        </w:rPr>
      </w:pPr>
      <w:r w:rsidRPr="00290D8E">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290D8E" w:rsidRDefault="00B759B8" w:rsidP="00B759B8">
      <w:pPr>
        <w:ind w:firstLine="567"/>
        <w:jc w:val="both"/>
        <w:rPr>
          <w:color w:val="000000"/>
          <w:sz w:val="20"/>
          <w:szCs w:val="20"/>
        </w:rPr>
      </w:pPr>
      <w:r w:rsidRPr="00290D8E">
        <w:rPr>
          <w:color w:val="000000"/>
          <w:sz w:val="20"/>
          <w:szCs w:val="20"/>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290D8E" w:rsidRDefault="00B759B8" w:rsidP="00B759B8">
      <w:pPr>
        <w:ind w:firstLine="567"/>
        <w:jc w:val="both"/>
        <w:rPr>
          <w:color w:val="000000"/>
          <w:sz w:val="20"/>
          <w:szCs w:val="20"/>
        </w:rPr>
      </w:pPr>
      <w:r w:rsidRPr="00290D8E">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w:t>
      </w:r>
    </w:p>
    <w:p w:rsidR="00B759B8" w:rsidRPr="00290D8E" w:rsidRDefault="00B759B8" w:rsidP="00B759B8">
      <w:pPr>
        <w:ind w:firstLine="567"/>
        <w:jc w:val="both"/>
        <w:rPr>
          <w:color w:val="000000"/>
          <w:sz w:val="20"/>
          <w:szCs w:val="20"/>
        </w:rPr>
      </w:pPr>
      <w:r w:rsidRPr="00290D8E">
        <w:rPr>
          <w:color w:val="000000"/>
          <w:sz w:val="20"/>
          <w:szCs w:val="20"/>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Заказчик имеет право не допустить на территорию филиала </w:t>
      </w:r>
      <w:r w:rsidRPr="00290D8E">
        <w:rPr>
          <w:color w:val="000000"/>
          <w:sz w:val="20"/>
          <w:szCs w:val="20"/>
        </w:rPr>
        <w:lastRenderedPageBreak/>
        <w:t xml:space="preserve">«Березовская ГРЭС» </w:t>
      </w:r>
      <w:r w:rsidR="00A657A2">
        <w:rPr>
          <w:color w:val="000000"/>
          <w:sz w:val="20"/>
          <w:szCs w:val="20"/>
        </w:rPr>
        <w:t>ПАО «Юнипро</w:t>
      </w:r>
      <w:r w:rsidRPr="00290D8E">
        <w:rPr>
          <w:color w:val="000000"/>
          <w:sz w:val="20"/>
          <w:szCs w:val="20"/>
        </w:rPr>
        <w:t>» как работника, допустившего такое нарушение, так и всех работников бригады (смены) в состав которой входил этот работник.</w:t>
      </w:r>
    </w:p>
    <w:p w:rsidR="00B759B8" w:rsidRPr="00290D8E" w:rsidRDefault="00B759B8" w:rsidP="00B759B8">
      <w:pPr>
        <w:ind w:firstLine="567"/>
        <w:jc w:val="both"/>
        <w:rPr>
          <w:color w:val="000000"/>
          <w:sz w:val="20"/>
          <w:szCs w:val="20"/>
        </w:rPr>
      </w:pPr>
      <w:r w:rsidRPr="00290D8E">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657A2">
        <w:rPr>
          <w:color w:val="000000"/>
          <w:sz w:val="20"/>
          <w:szCs w:val="20"/>
        </w:rPr>
        <w:t>ПАО «Юнипро»</w:t>
      </w:r>
      <w:r w:rsidRPr="00290D8E">
        <w:rPr>
          <w:color w:val="000000"/>
          <w:sz w:val="20"/>
          <w:szCs w:val="20"/>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290D8E" w:rsidRDefault="00B759B8" w:rsidP="00B759B8">
      <w:pPr>
        <w:ind w:firstLine="567"/>
        <w:jc w:val="both"/>
        <w:rPr>
          <w:color w:val="000000"/>
          <w:sz w:val="20"/>
          <w:szCs w:val="20"/>
        </w:rPr>
      </w:pPr>
      <w:r w:rsidRPr="00290D8E">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A60F29" w:rsidRDefault="00F134F0" w:rsidP="00B759B8">
      <w:pPr>
        <w:ind w:firstLine="567"/>
        <w:jc w:val="both"/>
        <w:rPr>
          <w:color w:val="000000"/>
          <w:sz w:val="20"/>
          <w:szCs w:val="20"/>
        </w:rPr>
      </w:pPr>
      <w:r w:rsidRPr="00F134F0">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rsidR="00B759B8" w:rsidRPr="00290D8E" w:rsidRDefault="00B759B8" w:rsidP="00B759B8">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A60F29" w:rsidRDefault="00B759B8" w:rsidP="00B759B8">
      <w:pPr>
        <w:ind w:firstLine="567"/>
        <w:jc w:val="both"/>
        <w:rPr>
          <w:color w:val="000000"/>
          <w:sz w:val="20"/>
          <w:szCs w:val="20"/>
        </w:rPr>
      </w:pPr>
      <w:r w:rsidRPr="00290D8E">
        <w:rPr>
          <w:color w:val="000000"/>
          <w:sz w:val="20"/>
          <w:szCs w:val="20"/>
        </w:rPr>
        <w:t xml:space="preserve">2.3.15. </w:t>
      </w:r>
      <w:r w:rsidR="00F134F0" w:rsidRPr="00F134F0">
        <w:rPr>
          <w:color w:val="000000"/>
          <w:sz w:val="20"/>
          <w:szCs w:val="20"/>
        </w:rPr>
        <w:t>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290D8E" w:rsidRDefault="00B759B8" w:rsidP="00B759B8">
      <w:pPr>
        <w:ind w:firstLine="567"/>
        <w:jc w:val="both"/>
        <w:rPr>
          <w:sz w:val="20"/>
          <w:szCs w:val="20"/>
        </w:rPr>
      </w:pPr>
      <w:r w:rsidRPr="00290D8E">
        <w:rPr>
          <w:sz w:val="20"/>
          <w:szCs w:val="20"/>
        </w:rPr>
        <w:t>2.3.17.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rsidR="00B759B8" w:rsidRPr="00290D8E" w:rsidRDefault="00B759B8" w:rsidP="00B759B8">
      <w:pPr>
        <w:ind w:firstLine="567"/>
        <w:jc w:val="both"/>
        <w:rPr>
          <w:color w:val="000000"/>
          <w:sz w:val="20"/>
          <w:szCs w:val="20"/>
        </w:rPr>
      </w:pPr>
      <w:r w:rsidRPr="00290D8E">
        <w:rPr>
          <w:color w:val="000000"/>
          <w:sz w:val="20"/>
          <w:szCs w:val="20"/>
        </w:rPr>
        <w:t xml:space="preserve">2.3.20. </w:t>
      </w:r>
      <w:r w:rsidR="00F134F0" w:rsidRPr="00F134F0">
        <w:rPr>
          <w:color w:val="000000"/>
          <w:sz w:val="20"/>
          <w:szCs w:val="20"/>
        </w:rPr>
        <w:t>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w:t>
      </w:r>
      <w:r w:rsidRPr="00290D8E">
        <w:rPr>
          <w:color w:val="000000"/>
          <w:sz w:val="20"/>
          <w:szCs w:val="20"/>
        </w:rPr>
        <w:lastRenderedPageBreak/>
        <w:t>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290D8E" w:rsidRDefault="00B759B8" w:rsidP="00B759B8">
      <w:pPr>
        <w:ind w:firstLine="567"/>
        <w:jc w:val="both"/>
        <w:rPr>
          <w:color w:val="000000"/>
          <w:sz w:val="20"/>
          <w:szCs w:val="20"/>
        </w:rPr>
      </w:pPr>
      <w:r w:rsidRPr="00290D8E">
        <w:rPr>
          <w:color w:val="000000"/>
          <w:sz w:val="20"/>
          <w:szCs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290D8E" w:rsidRDefault="00B759B8" w:rsidP="00B759B8">
      <w:pPr>
        <w:ind w:firstLine="567"/>
        <w:jc w:val="both"/>
        <w:rPr>
          <w:color w:val="000000"/>
          <w:sz w:val="20"/>
          <w:szCs w:val="20"/>
        </w:rPr>
      </w:pPr>
      <w:r w:rsidRPr="00290D8E">
        <w:rPr>
          <w:color w:val="000000"/>
          <w:sz w:val="20"/>
          <w:szCs w:val="20"/>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290D8E" w:rsidRDefault="00B759B8" w:rsidP="00B759B8">
      <w:pPr>
        <w:ind w:firstLine="567"/>
        <w:jc w:val="both"/>
        <w:rPr>
          <w:color w:val="000000"/>
          <w:sz w:val="20"/>
          <w:szCs w:val="20"/>
        </w:rPr>
      </w:pPr>
      <w:r w:rsidRPr="00290D8E">
        <w:rPr>
          <w:color w:val="000000"/>
          <w:sz w:val="20"/>
          <w:szCs w:val="20"/>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290D8E" w:rsidRDefault="00B759B8" w:rsidP="00B759B8">
      <w:pPr>
        <w:ind w:firstLine="567"/>
        <w:jc w:val="both"/>
        <w:rPr>
          <w:color w:val="000000"/>
          <w:sz w:val="20"/>
          <w:szCs w:val="20"/>
        </w:rPr>
      </w:pPr>
      <w:r w:rsidRPr="00290D8E">
        <w:rPr>
          <w:color w:val="000000"/>
          <w:sz w:val="20"/>
          <w:szCs w:val="20"/>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rsidR="00B759B8" w:rsidRPr="00290D8E" w:rsidRDefault="00B759B8" w:rsidP="00B759B8">
      <w:pPr>
        <w:ind w:firstLine="567"/>
        <w:jc w:val="both"/>
        <w:rPr>
          <w:color w:val="000000"/>
          <w:sz w:val="20"/>
          <w:szCs w:val="20"/>
        </w:rPr>
      </w:pP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rsidR="006C651D" w:rsidRPr="005806DB" w:rsidRDefault="006C651D" w:rsidP="006C651D">
      <w:pPr>
        <w:ind w:firstLine="567"/>
        <w:jc w:val="both"/>
        <w:rPr>
          <w:color w:val="000000"/>
          <w:sz w:val="20"/>
          <w:szCs w:val="20"/>
        </w:rPr>
      </w:pPr>
      <w:r w:rsidRPr="005806DB">
        <w:rPr>
          <w:color w:val="000000"/>
          <w:sz w:val="20"/>
          <w:szCs w:val="20"/>
        </w:rPr>
        <w:lastRenderedPageBreak/>
        <w:t>3.1. Заказчик и Подрядчик осуществляют поставку материалов и оборудования, перечень (номенклатура) и стоимость которых указаны в Приложении № 4 к Договору.</w:t>
      </w:r>
    </w:p>
    <w:p w:rsidR="006C651D" w:rsidRPr="005806DB" w:rsidRDefault="006C651D" w:rsidP="006C651D">
      <w:pPr>
        <w:ind w:firstLine="567"/>
        <w:jc w:val="both"/>
        <w:rPr>
          <w:color w:val="000000"/>
          <w:sz w:val="20"/>
          <w:szCs w:val="20"/>
        </w:rPr>
      </w:pPr>
      <w:r w:rsidRPr="005806DB">
        <w:rPr>
          <w:color w:val="000000"/>
          <w:sz w:val="20"/>
          <w:szCs w:val="20"/>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6C651D" w:rsidRPr="005806DB" w:rsidRDefault="006C651D" w:rsidP="006C651D">
      <w:pPr>
        <w:ind w:firstLine="567"/>
        <w:jc w:val="both"/>
        <w:rPr>
          <w:color w:val="000000"/>
          <w:sz w:val="20"/>
          <w:szCs w:val="20"/>
        </w:rPr>
      </w:pPr>
      <w:r w:rsidRPr="005806DB">
        <w:rPr>
          <w:color w:val="000000"/>
          <w:sz w:val="20"/>
          <w:szCs w:val="20"/>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rsidR="006C651D" w:rsidRPr="005806DB" w:rsidRDefault="006C651D" w:rsidP="006C651D">
      <w:pPr>
        <w:ind w:firstLine="567"/>
        <w:jc w:val="both"/>
        <w:rPr>
          <w:color w:val="000000"/>
          <w:sz w:val="20"/>
          <w:szCs w:val="20"/>
        </w:rPr>
      </w:pPr>
      <w:r w:rsidRPr="005806DB">
        <w:rPr>
          <w:color w:val="000000"/>
          <w:sz w:val="20"/>
          <w:szCs w:val="20"/>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 выполнении Работ, предусмотренные пунктами 3.2 – 3.6 Договора, остаются полностью в силе.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xml:space="preserve">.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874151" w:rsidRPr="004A3608" w:rsidRDefault="00874151" w:rsidP="00874151">
      <w:pPr>
        <w:pStyle w:val="a4"/>
        <w:ind w:right="-1"/>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290D8E" w:rsidRDefault="00B759B8" w:rsidP="00B759B8">
      <w:pPr>
        <w:ind w:right="-1" w:firstLine="567"/>
        <w:jc w:val="both"/>
        <w:rPr>
          <w:b/>
          <w:i/>
          <w:color w:val="000000"/>
          <w:sz w:val="20"/>
          <w:szCs w:val="20"/>
          <w:lang w:eastAsia="x-none"/>
        </w:rPr>
      </w:pPr>
    </w:p>
    <w:p w:rsidR="008D0D00" w:rsidRDefault="00B759B8" w:rsidP="009C141D">
      <w:pPr>
        <w:ind w:right="-1"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r w:rsidR="002D5772">
        <w:rPr>
          <w:b/>
          <w:color w:val="000000"/>
          <w:sz w:val="20"/>
          <w:szCs w:val="20"/>
          <w:lang w:eastAsia="x-none"/>
        </w:rPr>
        <w:t xml:space="preserve"> </w:t>
      </w:r>
    </w:p>
    <w:p w:rsidR="00B759B8" w:rsidRPr="009C141D" w:rsidRDefault="00B759B8" w:rsidP="009C141D">
      <w:pPr>
        <w:ind w:right="-1" w:firstLine="567"/>
        <w:jc w:val="center"/>
        <w:rPr>
          <w:b/>
          <w:i/>
          <w:color w:val="000000"/>
          <w:sz w:val="20"/>
          <w:szCs w:val="20"/>
          <w:highlight w:val="green"/>
        </w:rPr>
      </w:pPr>
    </w:p>
    <w:p w:rsidR="008D0D00" w:rsidRPr="009C141D" w:rsidRDefault="008D0D00" w:rsidP="008D0D00">
      <w:pPr>
        <w:ind w:right="-1" w:firstLine="567"/>
        <w:jc w:val="both"/>
        <w:rPr>
          <w:color w:val="000000"/>
          <w:sz w:val="20"/>
          <w:szCs w:val="20"/>
        </w:rPr>
      </w:pPr>
      <w:r w:rsidRPr="009C141D">
        <w:rPr>
          <w:color w:val="000000"/>
          <w:sz w:val="20"/>
          <w:szCs w:val="20"/>
        </w:rPr>
        <w:t>4</w:t>
      </w:r>
      <w:r>
        <w:rPr>
          <w:color w:val="000000"/>
          <w:sz w:val="20"/>
          <w:szCs w:val="20"/>
        </w:rPr>
        <w:t xml:space="preserve">.1. </w:t>
      </w:r>
      <w:r w:rsidRPr="009C141D">
        <w:rPr>
          <w:color w:val="000000"/>
          <w:sz w:val="20"/>
          <w:szCs w:val="20"/>
        </w:rPr>
        <w:t>При наличии у Заказчика возможности Подрядчик может на основании заявок, составленных по форме Приложения № 12.1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rsidR="008D0D00" w:rsidRPr="009C141D" w:rsidRDefault="008D0D00" w:rsidP="008D0D00">
      <w:pPr>
        <w:ind w:right="-1" w:firstLine="567"/>
        <w:jc w:val="both"/>
        <w:rPr>
          <w:color w:val="000000"/>
          <w:sz w:val="20"/>
          <w:szCs w:val="20"/>
        </w:rPr>
      </w:pPr>
      <w:r w:rsidRPr="009C141D">
        <w:rPr>
          <w:color w:val="000000"/>
          <w:sz w:val="20"/>
          <w:szCs w:val="20"/>
        </w:rPr>
        <w:t>По окончании пользования лесами/ЗУС Подрядчик направляет Заказчику заявку на демонтаж строительных лесов/ЗУС (далее – заявка на демонтаж), с даты получения которой пользование Подрядчиком строительными лесами/ЗУС считается оконченным.</w:t>
      </w:r>
    </w:p>
    <w:p w:rsidR="008D0D00" w:rsidRPr="009C141D" w:rsidRDefault="008D0D00" w:rsidP="008D0D00">
      <w:pPr>
        <w:ind w:right="-1" w:firstLine="567"/>
        <w:jc w:val="both"/>
        <w:rPr>
          <w:color w:val="000000"/>
          <w:sz w:val="20"/>
          <w:szCs w:val="20"/>
        </w:rPr>
      </w:pPr>
      <w:r w:rsidRPr="009C141D">
        <w:rPr>
          <w:color w:val="000000"/>
          <w:sz w:val="20"/>
          <w:szCs w:val="20"/>
        </w:rPr>
        <w:t>4.2.</w:t>
      </w:r>
      <w:r w:rsidRPr="009C141D">
        <w:rPr>
          <w:color w:val="000000"/>
          <w:sz w:val="20"/>
          <w:szCs w:val="20"/>
        </w:rPr>
        <w:tab/>
        <w:t>В случае использования Подрядчиком строительных лесов/ЗУС, предоставленных Заказчиком:</w:t>
      </w:r>
    </w:p>
    <w:p w:rsidR="008D0D00" w:rsidRPr="009C141D" w:rsidRDefault="008D0D00" w:rsidP="008D0D00">
      <w:pPr>
        <w:ind w:right="-1" w:firstLine="567"/>
        <w:jc w:val="both"/>
        <w:rPr>
          <w:color w:val="000000"/>
          <w:sz w:val="20"/>
          <w:szCs w:val="20"/>
        </w:rPr>
      </w:pPr>
      <w:r w:rsidRPr="009C141D">
        <w:rPr>
          <w:color w:val="000000"/>
          <w:sz w:val="20"/>
          <w:szCs w:val="20"/>
        </w:rPr>
        <w:t>- в нарушение требований ППР (технологической карты в составе ППР); либо</w:t>
      </w:r>
    </w:p>
    <w:p w:rsidR="008D0D00" w:rsidRPr="009C141D" w:rsidRDefault="008D0D00" w:rsidP="008D0D00">
      <w:pPr>
        <w:ind w:right="-1" w:firstLine="567"/>
        <w:jc w:val="both"/>
        <w:rPr>
          <w:color w:val="000000"/>
          <w:sz w:val="20"/>
          <w:szCs w:val="20"/>
        </w:rPr>
      </w:pPr>
      <w:r w:rsidRPr="009C141D">
        <w:rPr>
          <w:color w:val="000000"/>
          <w:sz w:val="20"/>
          <w:szCs w:val="20"/>
        </w:rPr>
        <w:t xml:space="preserve">- не по назначению (не для производства тех видов Работ, которые указаны в заявке); </w:t>
      </w:r>
    </w:p>
    <w:p w:rsidR="008D0D00" w:rsidRPr="009C141D" w:rsidRDefault="008D0D00" w:rsidP="008D0D00">
      <w:pPr>
        <w:ind w:right="-1" w:firstLine="567"/>
        <w:jc w:val="both"/>
        <w:rPr>
          <w:color w:val="000000"/>
          <w:sz w:val="20"/>
          <w:szCs w:val="20"/>
        </w:rPr>
      </w:pPr>
      <w:r w:rsidRPr="009C141D">
        <w:rPr>
          <w:color w:val="000000"/>
          <w:sz w:val="20"/>
          <w:szCs w:val="20"/>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rsidR="008D0D00" w:rsidRPr="009C141D" w:rsidRDefault="008D0D00" w:rsidP="008D0D00">
      <w:pPr>
        <w:ind w:right="-1" w:firstLine="567"/>
        <w:jc w:val="both"/>
        <w:rPr>
          <w:color w:val="000000"/>
          <w:sz w:val="20"/>
          <w:szCs w:val="20"/>
        </w:rPr>
      </w:pPr>
      <w:r w:rsidRPr="009C141D">
        <w:rPr>
          <w:color w:val="000000"/>
          <w:sz w:val="20"/>
          <w:szCs w:val="20"/>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rsidR="008D0D00" w:rsidRPr="009C141D" w:rsidRDefault="008D0D00" w:rsidP="008D0D00">
      <w:pPr>
        <w:ind w:right="-1" w:firstLine="567"/>
        <w:jc w:val="both"/>
        <w:rPr>
          <w:color w:val="000000"/>
          <w:sz w:val="20"/>
          <w:szCs w:val="20"/>
        </w:rPr>
      </w:pPr>
      <w:r w:rsidRPr="009C141D">
        <w:rPr>
          <w:color w:val="000000"/>
          <w:sz w:val="20"/>
          <w:szCs w:val="20"/>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rsidR="008D0D00" w:rsidRPr="009C141D" w:rsidRDefault="008D0D00" w:rsidP="008D0D00">
      <w:pPr>
        <w:ind w:firstLine="567"/>
        <w:jc w:val="both"/>
        <w:rPr>
          <w:color w:val="000000"/>
          <w:sz w:val="20"/>
          <w:szCs w:val="20"/>
        </w:rPr>
      </w:pPr>
      <w:r w:rsidRPr="009C141D">
        <w:rPr>
          <w:color w:val="000000"/>
          <w:sz w:val="20"/>
          <w:szCs w:val="20"/>
        </w:rPr>
        <w:t> - направить Подрядчику уведомление о прекращении последним использования строительных лесов/ЗУС и произвести их немедленный демонтаж;</w:t>
      </w:r>
    </w:p>
    <w:p w:rsidR="008D0D00" w:rsidRPr="009C141D" w:rsidRDefault="008D0D00" w:rsidP="008D0D00">
      <w:pPr>
        <w:ind w:firstLine="567"/>
        <w:jc w:val="both"/>
        <w:rPr>
          <w:color w:val="000000"/>
          <w:sz w:val="20"/>
          <w:szCs w:val="20"/>
        </w:rPr>
      </w:pPr>
      <w:r w:rsidRPr="009C141D">
        <w:rPr>
          <w:color w:val="000000"/>
          <w:sz w:val="20"/>
          <w:szCs w:val="20"/>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8D0D00" w:rsidRPr="009C141D" w:rsidRDefault="008D0D00" w:rsidP="008D0D00">
      <w:pPr>
        <w:ind w:firstLine="567"/>
        <w:jc w:val="both"/>
        <w:rPr>
          <w:color w:val="000000"/>
          <w:sz w:val="20"/>
          <w:szCs w:val="20"/>
        </w:rPr>
      </w:pPr>
      <w:r w:rsidRPr="009C141D">
        <w:rPr>
          <w:color w:val="000000"/>
          <w:sz w:val="20"/>
          <w:szCs w:val="20"/>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8D0D00" w:rsidRPr="009C141D" w:rsidRDefault="008D0D00" w:rsidP="008D0D00">
      <w:pPr>
        <w:ind w:right="-1" w:firstLine="567"/>
        <w:jc w:val="both"/>
        <w:rPr>
          <w:color w:val="000000"/>
          <w:sz w:val="20"/>
          <w:szCs w:val="20"/>
        </w:rPr>
      </w:pPr>
      <w:r w:rsidRPr="009C141D">
        <w:rPr>
          <w:color w:val="000000"/>
          <w:sz w:val="20"/>
          <w:szCs w:val="20"/>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rsidR="008D0D00" w:rsidRPr="009C141D" w:rsidRDefault="008D0D00" w:rsidP="008D0D00">
      <w:pPr>
        <w:ind w:right="-1" w:firstLine="567"/>
        <w:jc w:val="both"/>
        <w:rPr>
          <w:color w:val="000000"/>
          <w:sz w:val="20"/>
          <w:szCs w:val="20"/>
        </w:rPr>
      </w:pPr>
      <w:r w:rsidRPr="009C141D">
        <w:rPr>
          <w:color w:val="000000"/>
          <w:sz w:val="20"/>
          <w:szCs w:val="20"/>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rsidR="008D0D00" w:rsidRPr="009C141D" w:rsidRDefault="008D0D00" w:rsidP="008D0D00">
      <w:pPr>
        <w:ind w:right="-1" w:firstLine="567"/>
        <w:jc w:val="both"/>
        <w:rPr>
          <w:color w:val="000000"/>
          <w:sz w:val="20"/>
          <w:szCs w:val="20"/>
        </w:rPr>
      </w:pPr>
      <w:r w:rsidRPr="009C141D">
        <w:rPr>
          <w:color w:val="000000"/>
          <w:sz w:val="20"/>
          <w:szCs w:val="20"/>
        </w:rPr>
        <w:t xml:space="preserve"> -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12.2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rsidR="008D0D00" w:rsidRPr="009C141D" w:rsidRDefault="008D0D00" w:rsidP="008D0D00">
      <w:pPr>
        <w:ind w:right="-1" w:firstLine="567"/>
        <w:jc w:val="both"/>
        <w:rPr>
          <w:color w:val="000000"/>
          <w:sz w:val="20"/>
          <w:szCs w:val="20"/>
        </w:rPr>
      </w:pPr>
      <w:r w:rsidRPr="009C141D">
        <w:rPr>
          <w:color w:val="000000"/>
          <w:sz w:val="20"/>
          <w:szCs w:val="20"/>
        </w:rPr>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12.2 к Договору;</w:t>
      </w:r>
    </w:p>
    <w:p w:rsidR="008D0D00" w:rsidRPr="009C141D" w:rsidRDefault="008D0D00" w:rsidP="008D0D00">
      <w:pPr>
        <w:ind w:right="-1" w:firstLine="567"/>
        <w:jc w:val="both"/>
        <w:rPr>
          <w:color w:val="000000"/>
          <w:sz w:val="20"/>
          <w:szCs w:val="20"/>
        </w:rPr>
      </w:pPr>
      <w:r w:rsidRPr="009C141D">
        <w:rPr>
          <w:color w:val="000000"/>
          <w:sz w:val="20"/>
          <w:szCs w:val="20"/>
        </w:rPr>
        <w:t xml:space="preserve"> -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rsidR="008D0D00" w:rsidRPr="009C141D" w:rsidRDefault="008D0D00" w:rsidP="008D0D00">
      <w:pPr>
        <w:ind w:right="-1" w:firstLine="567"/>
        <w:jc w:val="both"/>
        <w:rPr>
          <w:color w:val="000000"/>
          <w:sz w:val="20"/>
          <w:szCs w:val="20"/>
        </w:rPr>
      </w:pPr>
      <w:r w:rsidRPr="009C141D">
        <w:rPr>
          <w:color w:val="000000"/>
          <w:sz w:val="20"/>
          <w:szCs w:val="20"/>
        </w:rPr>
        <w:t>4.4.</w:t>
      </w:r>
      <w:r w:rsidRPr="009C141D">
        <w:rPr>
          <w:color w:val="000000"/>
          <w:sz w:val="20"/>
          <w:szCs w:val="20"/>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rsidR="008D0D00" w:rsidRPr="009C141D" w:rsidRDefault="008D0D00" w:rsidP="009C141D">
      <w:pPr>
        <w:ind w:right="-1" w:firstLine="567"/>
        <w:jc w:val="center"/>
        <w:rPr>
          <w:color w:val="000000"/>
          <w:sz w:val="20"/>
          <w:szCs w:val="20"/>
        </w:rPr>
      </w:pPr>
      <w:r w:rsidRPr="009C141D">
        <w:rPr>
          <w:color w:val="000000"/>
          <w:sz w:val="20"/>
          <w:szCs w:val="20"/>
        </w:rPr>
        <w:t>4.5.</w:t>
      </w:r>
      <w:r w:rsidRPr="009C141D">
        <w:rPr>
          <w:color w:val="000000"/>
          <w:sz w:val="20"/>
          <w:szCs w:val="20"/>
        </w:rPr>
        <w:tab/>
        <w:t xml:space="preserve">Расценки, указанные в Приложении № 12.2 к Договору, а также методика, указанная в Приложении № 11 Договора, используются исключительно для расчета размеров штрафа, указанного в </w:t>
      </w:r>
      <w:r w:rsidRPr="009C141D">
        <w:rPr>
          <w:color w:val="000000"/>
          <w:sz w:val="20"/>
          <w:szCs w:val="20"/>
        </w:rPr>
        <w:lastRenderedPageBreak/>
        <w:t>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(пункт 4.3 Договора).</w:t>
      </w:r>
    </w:p>
    <w:p w:rsidR="00B759B8" w:rsidRPr="00290D8E" w:rsidRDefault="00B759B8" w:rsidP="00B759B8">
      <w:pPr>
        <w:spacing w:before="120" w:after="120"/>
        <w:jc w:val="center"/>
        <w:rPr>
          <w:b/>
          <w:color w:val="000000"/>
          <w:sz w:val="20"/>
          <w:szCs w:val="20"/>
        </w:rPr>
      </w:pPr>
      <w:r w:rsidRPr="00290D8E">
        <w:rPr>
          <w:b/>
          <w:color w:val="000000"/>
          <w:sz w:val="20"/>
          <w:szCs w:val="20"/>
        </w:rPr>
        <w:t>5. Порядок сдачи-приемки Работ</w:t>
      </w:r>
    </w:p>
    <w:p w:rsidR="006C651D" w:rsidRPr="005806DB" w:rsidRDefault="006C651D" w:rsidP="006C651D">
      <w:pPr>
        <w:ind w:firstLine="567"/>
        <w:jc w:val="both"/>
        <w:rPr>
          <w:color w:val="000000"/>
          <w:sz w:val="20"/>
          <w:szCs w:val="20"/>
        </w:rPr>
      </w:pPr>
      <w:r w:rsidRPr="005806DB">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p>
    <w:p w:rsidR="006C651D" w:rsidRPr="005806DB" w:rsidRDefault="006C651D" w:rsidP="006C651D">
      <w:pPr>
        <w:ind w:firstLine="567"/>
        <w:jc w:val="both"/>
        <w:rPr>
          <w:color w:val="000000"/>
          <w:sz w:val="20"/>
          <w:szCs w:val="20"/>
        </w:rPr>
      </w:pPr>
      <w:r w:rsidRPr="005806DB">
        <w:rPr>
          <w:color w:val="000000"/>
          <w:sz w:val="20"/>
          <w:szCs w:val="20"/>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6C651D" w:rsidRPr="005806DB" w:rsidRDefault="006C651D" w:rsidP="006C651D">
      <w:pPr>
        <w:ind w:firstLine="567"/>
        <w:jc w:val="both"/>
        <w:rPr>
          <w:color w:val="000000"/>
          <w:sz w:val="20"/>
          <w:szCs w:val="20"/>
        </w:rPr>
      </w:pPr>
      <w:r w:rsidRPr="005806DB">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rsidR="006C651D" w:rsidRPr="005806DB" w:rsidRDefault="006C651D" w:rsidP="006C651D">
      <w:pPr>
        <w:autoSpaceDE w:val="0"/>
        <w:autoSpaceDN w:val="0"/>
        <w:adjustRightInd w:val="0"/>
        <w:ind w:firstLine="540"/>
        <w:contextualSpacing/>
        <w:jc w:val="both"/>
        <w:rPr>
          <w:color w:val="000000"/>
          <w:sz w:val="20"/>
          <w:szCs w:val="20"/>
        </w:rPr>
      </w:pPr>
      <w:r w:rsidRPr="005806DB">
        <w:rPr>
          <w:color w:val="000000"/>
          <w:sz w:val="20"/>
          <w:szCs w:val="20"/>
        </w:rPr>
        <w:t xml:space="preserve">При предъявлении Заказчику результата работ для повторной приемки с </w:t>
      </w:r>
      <w:r w:rsidR="00C10ADB">
        <w:rPr>
          <w:color w:val="000000"/>
          <w:sz w:val="20"/>
          <w:szCs w:val="20"/>
        </w:rPr>
        <w:t>неустраненными</w:t>
      </w:r>
      <w:r w:rsidRPr="005806DB">
        <w:rPr>
          <w:color w:val="000000"/>
          <w:sz w:val="20"/>
          <w:szCs w:val="20"/>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6C651D" w:rsidRPr="005806DB" w:rsidRDefault="006C651D" w:rsidP="006C651D">
      <w:pPr>
        <w:ind w:firstLine="567"/>
        <w:jc w:val="both"/>
        <w:rPr>
          <w:color w:val="000000"/>
          <w:sz w:val="20"/>
          <w:szCs w:val="20"/>
        </w:rPr>
      </w:pPr>
      <w:r w:rsidRPr="005806DB">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6C651D" w:rsidRPr="005806DB" w:rsidRDefault="006C651D" w:rsidP="006C651D">
      <w:pPr>
        <w:pStyle w:val="afa"/>
        <w:numPr>
          <w:ilvl w:val="0"/>
          <w:numId w:val="25"/>
        </w:numPr>
        <w:jc w:val="both"/>
        <w:rPr>
          <w:color w:val="000000"/>
          <w:sz w:val="20"/>
          <w:szCs w:val="20"/>
        </w:rPr>
      </w:pPr>
      <w:r w:rsidRPr="005806DB">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6C651D" w:rsidRPr="005806DB" w:rsidRDefault="006C651D" w:rsidP="006C651D">
      <w:pPr>
        <w:pStyle w:val="afa"/>
        <w:numPr>
          <w:ilvl w:val="0"/>
          <w:numId w:val="25"/>
        </w:numPr>
        <w:autoSpaceDE w:val="0"/>
        <w:autoSpaceDN w:val="0"/>
        <w:adjustRightInd w:val="0"/>
        <w:jc w:val="both"/>
        <w:rPr>
          <w:color w:val="000000"/>
          <w:sz w:val="20"/>
          <w:szCs w:val="20"/>
        </w:rPr>
      </w:pPr>
      <w:r w:rsidRPr="005806DB">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rsidR="006C651D" w:rsidRDefault="006C651D" w:rsidP="006C651D">
      <w:pPr>
        <w:ind w:firstLine="567"/>
        <w:jc w:val="both"/>
        <w:rPr>
          <w:color w:val="000000"/>
          <w:sz w:val="20"/>
          <w:szCs w:val="20"/>
        </w:rPr>
      </w:pPr>
      <w:r w:rsidRPr="005806DB">
        <w:rPr>
          <w:color w:val="000000"/>
          <w:sz w:val="20"/>
          <w:szCs w:val="20"/>
        </w:rPr>
        <w:t>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1</w:t>
      </w:r>
      <w:r w:rsidR="009C141D">
        <w:rPr>
          <w:color w:val="000000"/>
          <w:sz w:val="20"/>
          <w:szCs w:val="20"/>
        </w:rPr>
        <w:t>0</w:t>
      </w:r>
      <w:r w:rsidRPr="005806DB">
        <w:rPr>
          <w:color w:val="000000"/>
          <w:sz w:val="20"/>
          <w:szCs w:val="20"/>
        </w:rPr>
        <w:t xml:space="preserve"> к Договору. </w:t>
      </w:r>
    </w:p>
    <w:p w:rsidR="000D2049" w:rsidRPr="000D2049" w:rsidRDefault="000D2049" w:rsidP="000D2049">
      <w:pPr>
        <w:ind w:firstLine="567"/>
        <w:jc w:val="both"/>
        <w:rPr>
          <w:color w:val="000000"/>
          <w:sz w:val="20"/>
          <w:szCs w:val="20"/>
        </w:rPr>
      </w:pPr>
      <w:r w:rsidRPr="000D2049">
        <w:rPr>
          <w:color w:val="000000"/>
          <w:sz w:val="20"/>
          <w:szCs w:val="20"/>
        </w:rPr>
        <w:t>5.3.</w:t>
      </w:r>
      <w:r w:rsidRPr="000D2049">
        <w:rPr>
          <w:color w:val="000000"/>
          <w:sz w:val="20"/>
          <w:szCs w:val="20"/>
        </w:rPr>
        <w:tab/>
        <w:t>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Приложения № 9 к Договору, к которому прикладывает исполнительную документацию.</w:t>
      </w:r>
    </w:p>
    <w:p w:rsidR="000D2049" w:rsidRPr="000D2049" w:rsidRDefault="000D2049" w:rsidP="000D2049">
      <w:pPr>
        <w:ind w:firstLine="567"/>
        <w:jc w:val="both"/>
        <w:rPr>
          <w:color w:val="000000"/>
          <w:sz w:val="20"/>
          <w:szCs w:val="20"/>
        </w:rPr>
      </w:pPr>
      <w:r w:rsidRPr="000D2049">
        <w:rPr>
          <w:color w:val="000000"/>
          <w:sz w:val="20"/>
          <w:szCs w:val="20"/>
        </w:rPr>
        <w:t>Заказчик приступает к приемке Работ (Объекта) в течение 5 (пяти) рабочих дней после получения вышеуказанного уведомления.</w:t>
      </w:r>
    </w:p>
    <w:p w:rsidR="000D2049" w:rsidRPr="000D2049" w:rsidRDefault="000D2049" w:rsidP="000D2049">
      <w:pPr>
        <w:ind w:firstLine="567"/>
        <w:jc w:val="both"/>
        <w:rPr>
          <w:color w:val="000000"/>
          <w:sz w:val="20"/>
          <w:szCs w:val="20"/>
        </w:rPr>
      </w:pPr>
      <w:r w:rsidRPr="000D2049">
        <w:rPr>
          <w:color w:val="000000"/>
          <w:sz w:val="20"/>
          <w:szCs w:val="20"/>
        </w:rPr>
        <w:t>5.4.</w:t>
      </w:r>
      <w:r w:rsidRPr="000D2049">
        <w:rPr>
          <w:color w:val="000000"/>
          <w:sz w:val="20"/>
          <w:szCs w:val="20"/>
        </w:rPr>
        <w:tab/>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D2049" w:rsidRPr="005806DB" w:rsidRDefault="000D2049" w:rsidP="000D2049">
      <w:pPr>
        <w:ind w:firstLine="567"/>
        <w:jc w:val="both"/>
        <w:rPr>
          <w:color w:val="000000"/>
          <w:sz w:val="20"/>
          <w:szCs w:val="20"/>
        </w:rPr>
      </w:pPr>
      <w:r w:rsidRPr="000D2049">
        <w:rPr>
          <w:color w:val="000000"/>
          <w:sz w:val="20"/>
          <w:szCs w:val="20"/>
        </w:rPr>
        <w:t>Повторная итоговая приёмка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B759B8" w:rsidRPr="00290D8E" w:rsidRDefault="00B759B8" w:rsidP="00B759B8">
      <w:pPr>
        <w:spacing w:before="120" w:after="120"/>
        <w:jc w:val="center"/>
        <w:rPr>
          <w:b/>
          <w:color w:val="000000"/>
          <w:sz w:val="20"/>
          <w:szCs w:val="20"/>
        </w:rPr>
      </w:pPr>
      <w:r w:rsidRPr="00290D8E">
        <w:rPr>
          <w:b/>
          <w:color w:val="000000"/>
          <w:sz w:val="20"/>
          <w:szCs w:val="20"/>
        </w:rPr>
        <w:t>6. Цена Договора и порядок расчетов</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F9010F">
        <w:rPr>
          <w:b/>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т.ч.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w:t>
      </w:r>
      <w:r w:rsidR="0024682D">
        <w:rPr>
          <w:color w:val="000000"/>
          <w:sz w:val="20"/>
          <w:szCs w:val="20"/>
          <w:lang w:eastAsia="x-none"/>
        </w:rPr>
        <w:t>Сто сорок пять тысяч триста тридцать пять рублей 68 копеек</w:t>
      </w:r>
      <w:r w:rsidR="00022D2C" w:rsidRPr="00290D8E">
        <w:rPr>
          <w:color w:val="000000"/>
          <w:sz w:val="20"/>
          <w:szCs w:val="20"/>
          <w:lang w:val="x-none" w:eastAsia="x-none"/>
        </w:rPr>
        <w:t xml:space="preserve">),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Pr="00290D8E">
        <w:rPr>
          <w:color w:val="000000"/>
          <w:sz w:val="20"/>
          <w:szCs w:val="20"/>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rsidR="00B759B8" w:rsidRPr="00290D8E" w:rsidRDefault="00B759B8" w:rsidP="00B759B8">
      <w:pPr>
        <w:ind w:firstLine="567"/>
        <w:jc w:val="both"/>
        <w:rPr>
          <w:color w:val="000000"/>
          <w:sz w:val="20"/>
          <w:szCs w:val="20"/>
        </w:rPr>
      </w:pPr>
      <w:r w:rsidRPr="00290D8E">
        <w:rPr>
          <w:color w:val="000000"/>
          <w:sz w:val="20"/>
          <w:szCs w:val="20"/>
        </w:rPr>
        <w:lastRenderedPageBreak/>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документацией в рамках цены Договора, указанной в настоящем п</w:t>
      </w:r>
      <w:r w:rsidRPr="00290D8E">
        <w:rPr>
          <w:color w:val="000000"/>
          <w:sz w:val="20"/>
          <w:szCs w:val="20"/>
          <w:lang w:eastAsia="x-none"/>
        </w:rPr>
        <w:t>ункте</w:t>
      </w:r>
      <w:r w:rsidRPr="00290D8E">
        <w:rPr>
          <w:color w:val="000000"/>
          <w:sz w:val="20"/>
          <w:szCs w:val="20"/>
          <w:lang w:val="x-none" w:eastAsia="x-none"/>
        </w:rPr>
        <w:t xml:space="preserve"> Договора, не зависимо от обозначения (в т.ч.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Default="00B759B8" w:rsidP="00B759B8">
      <w:pPr>
        <w:ind w:firstLine="567"/>
        <w:jc w:val="both"/>
        <w:rPr>
          <w:color w:val="000000"/>
          <w:sz w:val="20"/>
          <w:szCs w:val="20"/>
          <w:lang w:eastAsia="x-none"/>
        </w:rPr>
      </w:pPr>
      <w:r w:rsidRPr="00290D8E">
        <w:rPr>
          <w:color w:val="000000"/>
          <w:sz w:val="20"/>
          <w:szCs w:val="20"/>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BD53B8" w:rsidRPr="00290D8E">
        <w:rPr>
          <w:color w:val="000000"/>
          <w:sz w:val="20"/>
          <w:szCs w:val="20"/>
          <w:lang w:eastAsia="x-none"/>
        </w:rPr>
        <w:t xml:space="preserve">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0087179E" w:rsidRPr="00290D8E">
        <w:rPr>
          <w:color w:val="000000"/>
          <w:sz w:val="20"/>
          <w:szCs w:val="20"/>
          <w:lang w:eastAsia="x-none"/>
        </w:rPr>
        <w:t xml:space="preserve"> </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F82F37" w:rsidRPr="0087179E">
        <w:rPr>
          <w:color w:val="000000"/>
          <w:sz w:val="20"/>
          <w:szCs w:val="20"/>
          <w:lang w:eastAsia="x-none"/>
        </w:rPr>
        <w:t>5</w:t>
      </w:r>
      <w:r w:rsidRPr="00290D8E">
        <w:rPr>
          <w:color w:val="000000"/>
          <w:sz w:val="20"/>
          <w:szCs w:val="20"/>
          <w:lang w:eastAsia="x-none"/>
        </w:rPr>
        <w:t>.-6.</w:t>
      </w:r>
      <w:r w:rsidR="00F82F37" w:rsidRPr="0087179E">
        <w:rPr>
          <w:color w:val="000000"/>
          <w:sz w:val="20"/>
          <w:szCs w:val="20"/>
          <w:lang w:eastAsia="x-none"/>
        </w:rPr>
        <w:t>8</w:t>
      </w:r>
      <w:r w:rsidRPr="00290D8E">
        <w:rPr>
          <w:color w:val="000000"/>
          <w:sz w:val="20"/>
          <w:szCs w:val="20"/>
          <w:lang w:eastAsia="x-none"/>
        </w:rPr>
        <w:t>. Договора.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средств с расчетного счета Заказчика.</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lastRenderedPageBreak/>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xml:space="preserve">) % от суммы </w:t>
      </w:r>
      <w:r w:rsidR="00C10ADB" w:rsidRPr="00DA1135">
        <w:rPr>
          <w:rFonts w:ascii="Times New Roman" w:hAnsi="Times New Roman" w:cs="Times New Roman"/>
          <w:color w:val="000000"/>
          <w:sz w:val="20"/>
          <w:szCs w:val="20"/>
        </w:rPr>
        <w:t>гарантийны</w:t>
      </w:r>
      <w:r w:rsidR="00C10ADB">
        <w:rPr>
          <w:rFonts w:ascii="Times New Roman" w:hAnsi="Times New Roman" w:cs="Times New Roman"/>
          <w:color w:val="000000"/>
          <w:sz w:val="20"/>
          <w:szCs w:val="20"/>
        </w:rPr>
        <w:t>х</w:t>
      </w:r>
      <w:r w:rsidR="00C10ADB"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удержаний выплачивается Подрядчику</w:t>
      </w:r>
      <w:r w:rsidR="000D2049">
        <w:rPr>
          <w:rFonts w:ascii="Times New Roman" w:hAnsi="Times New Roman" w:cs="Times New Roman"/>
          <w:color w:val="000000"/>
          <w:sz w:val="20"/>
          <w:szCs w:val="20"/>
        </w:rPr>
        <w:t xml:space="preserve"> в течение 80 (восьмидесяти) календарных дней после</w:t>
      </w:r>
      <w:r w:rsidRPr="00DA1135">
        <w:rPr>
          <w:rFonts w:ascii="Times New Roman" w:hAnsi="Times New Roman" w:cs="Times New Roman"/>
          <w:color w:val="000000"/>
          <w:sz w:val="20"/>
          <w:szCs w:val="20"/>
        </w:rPr>
        <w:t xml:space="preserve"> приемки Работ Заказчиком в полном объеме, которая подтверждается подписанием Сторонами Итогового акта сдачи-приемки выполненных работ6.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календарных дней с даты истечения гарантийного срока, предусмотренного Договором, в отношении результата Работ</w:t>
      </w:r>
      <w:r w:rsidR="000D2049" w:rsidRPr="000D2049">
        <w:t xml:space="preserve"> </w:t>
      </w:r>
      <w:r w:rsidR="000D2049" w:rsidRPr="000D2049">
        <w:rPr>
          <w:rFonts w:ascii="Times New Roman" w:hAnsi="Times New Roman" w:cs="Times New Roman"/>
          <w:color w:val="000000"/>
          <w:sz w:val="20"/>
          <w:szCs w:val="20"/>
        </w:rPr>
        <w:t>против выставленного (переданного Заказчику) Подрядчиком оригинала счёта на оплату и подписанного сторонами Акта сверки взаимных расчетов по Договору.</w:t>
      </w:r>
      <w:r w:rsidRPr="00DA1135">
        <w:rPr>
          <w:rFonts w:ascii="Times New Roman" w:hAnsi="Times New Roman" w:cs="Times New Roman"/>
          <w:color w:val="000000"/>
          <w:sz w:val="20"/>
          <w:szCs w:val="20"/>
        </w:rPr>
        <w:t xml:space="preserve">. </w:t>
      </w:r>
    </w:p>
    <w:p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w:t>
      </w:r>
      <w:r w:rsidR="00D45814" w:rsidRPr="00290D8E">
        <w:rPr>
          <w:color w:val="000000"/>
          <w:sz w:val="20"/>
          <w:szCs w:val="20"/>
        </w:rPr>
        <w:t xml:space="preserve"> </w:t>
      </w:r>
      <w:r w:rsidRPr="00290D8E">
        <w:rPr>
          <w:color w:val="000000"/>
          <w:sz w:val="20"/>
          <w:szCs w:val="20"/>
        </w:rPr>
        <w:t>-</w:t>
      </w:r>
      <w:r w:rsidR="00D45814" w:rsidRPr="00290D8E">
        <w:rPr>
          <w:color w:val="000000"/>
          <w:sz w:val="20"/>
          <w:szCs w:val="20"/>
        </w:rPr>
        <w:t xml:space="preserve"> </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w:t>
      </w:r>
      <w:r w:rsidRPr="00290D8E">
        <w:rPr>
          <w:color w:val="000000"/>
          <w:sz w:val="20"/>
          <w:szCs w:val="20"/>
        </w:rPr>
        <w:lastRenderedPageBreak/>
        <w:t>невыполнении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290D8E" w:rsidRDefault="00B759B8" w:rsidP="00B759B8">
      <w:pPr>
        <w:ind w:firstLine="567"/>
        <w:jc w:val="both"/>
        <w:rPr>
          <w:color w:val="000000"/>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в т.ч.</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w:t>
      </w:r>
      <w:r w:rsidRPr="00290D8E">
        <w:rPr>
          <w:color w:val="000000"/>
          <w:sz w:val="20"/>
          <w:szCs w:val="20"/>
        </w:rPr>
        <w:lastRenderedPageBreak/>
        <w:t>обязательного для всех организаций и лиц, находящихся на территории места выполнения Подрядчиком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w:t>
      </w:r>
      <w:r w:rsidRPr="00290D8E">
        <w:rPr>
          <w:color w:val="000000"/>
          <w:sz w:val="20"/>
          <w:szCs w:val="20"/>
        </w:rPr>
        <w:lastRenderedPageBreak/>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290D8E" w:rsidRDefault="00B759B8" w:rsidP="00B759B8">
      <w:pPr>
        <w:ind w:firstLine="567"/>
        <w:jc w:val="both"/>
        <w:rPr>
          <w:color w:val="000000"/>
          <w:sz w:val="20"/>
          <w:szCs w:val="20"/>
        </w:rPr>
      </w:pPr>
      <w:r w:rsidRPr="00290D8E">
        <w:rPr>
          <w:color w:val="000000"/>
          <w:sz w:val="20"/>
          <w:szCs w:val="20"/>
        </w:rPr>
        <w:t>7.10. Подрядчик и персонал Подрядчика несут ответственность за соблюдение требований охраны труда, окружающей среды  ПТБ,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290D8E" w:rsidRDefault="00B759B8" w:rsidP="00B759B8">
      <w:pPr>
        <w:ind w:firstLine="567"/>
        <w:jc w:val="both"/>
        <w:rPr>
          <w:color w:val="000000"/>
          <w:sz w:val="20"/>
          <w:szCs w:val="20"/>
        </w:rPr>
      </w:pPr>
      <w:r w:rsidRPr="00290D8E">
        <w:rPr>
          <w:color w:val="000000"/>
          <w:sz w:val="20"/>
          <w:szCs w:val="20"/>
        </w:rPr>
        <w:t xml:space="preserve">- Правила пожарной безопасности для энергетических предприятий (РД153.-34.0-03.301-00); </w:t>
      </w:r>
    </w:p>
    <w:p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 (Двадцать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290D8E" w:rsidRDefault="00B759B8" w:rsidP="00B759B8">
      <w:pPr>
        <w:ind w:firstLine="567"/>
        <w:jc w:val="both"/>
        <w:rPr>
          <w:color w:val="000000"/>
          <w:sz w:val="20"/>
          <w:szCs w:val="20"/>
        </w:rPr>
      </w:pPr>
      <w:r w:rsidRPr="00290D8E">
        <w:rPr>
          <w:color w:val="000000"/>
          <w:sz w:val="20"/>
          <w:szCs w:val="20"/>
        </w:rPr>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290D8E" w:rsidRDefault="00B759B8" w:rsidP="00B759B8">
      <w:pPr>
        <w:ind w:firstLine="567"/>
        <w:jc w:val="both"/>
        <w:rPr>
          <w:color w:val="000000"/>
          <w:sz w:val="20"/>
          <w:szCs w:val="20"/>
        </w:rPr>
      </w:pPr>
      <w:r w:rsidRPr="00290D8E">
        <w:rPr>
          <w:color w:val="000000"/>
          <w:sz w:val="20"/>
          <w:szCs w:val="20"/>
        </w:rPr>
        <w:lastRenderedPageBreak/>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F134F0" w:rsidRPr="00F134F0" w:rsidRDefault="00116B8D" w:rsidP="00F134F0">
      <w:pPr>
        <w:ind w:firstLine="567"/>
        <w:jc w:val="both"/>
        <w:rPr>
          <w:sz w:val="20"/>
          <w:szCs w:val="20"/>
        </w:rPr>
      </w:pPr>
      <w:r w:rsidRPr="00290D8E">
        <w:rPr>
          <w:color w:val="000000"/>
          <w:sz w:val="20"/>
          <w:szCs w:val="20"/>
        </w:rPr>
        <w:t xml:space="preserve">8.6. </w:t>
      </w:r>
    </w:p>
    <w:p w:rsidR="00F134F0" w:rsidRPr="00F134F0" w:rsidRDefault="00F134F0" w:rsidP="00F134F0">
      <w:pPr>
        <w:ind w:firstLine="567"/>
        <w:jc w:val="both"/>
        <w:rPr>
          <w:sz w:val="20"/>
          <w:szCs w:val="20"/>
        </w:rPr>
      </w:pPr>
      <w:r w:rsidRPr="00F134F0">
        <w:rPr>
          <w:sz w:val="20"/>
          <w:szCs w:val="20"/>
        </w:rPr>
        <w:t>. 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F134F0" w:rsidRPr="00F134F0" w:rsidRDefault="00F134F0" w:rsidP="00F134F0">
      <w:pPr>
        <w:ind w:firstLine="567"/>
        <w:jc w:val="both"/>
        <w:rPr>
          <w:sz w:val="20"/>
          <w:szCs w:val="20"/>
        </w:rPr>
      </w:pPr>
      <w:r w:rsidRPr="00F134F0">
        <w:rPr>
          <w:sz w:val="20"/>
          <w:szCs w:val="20"/>
        </w:rPr>
        <w:t>потребовать от Подрядчика безвозмездного устранения недостатков в разумный срок;</w:t>
      </w:r>
    </w:p>
    <w:p w:rsidR="00F134F0" w:rsidRPr="00F134F0" w:rsidRDefault="00F134F0" w:rsidP="00F134F0">
      <w:pPr>
        <w:ind w:firstLine="567"/>
        <w:jc w:val="both"/>
        <w:rPr>
          <w:sz w:val="20"/>
          <w:szCs w:val="20"/>
        </w:rPr>
      </w:pPr>
      <w:r w:rsidRPr="00F134F0">
        <w:rPr>
          <w:sz w:val="20"/>
          <w:szCs w:val="20"/>
        </w:rPr>
        <w:t>потребовать от Подрядчика соразмерного уменьшения установленной за Работу цены;</w:t>
      </w:r>
    </w:p>
    <w:p w:rsidR="00F134F0" w:rsidRPr="00F134F0" w:rsidRDefault="00F134F0" w:rsidP="00F134F0">
      <w:pPr>
        <w:ind w:firstLine="567"/>
        <w:jc w:val="both"/>
        <w:rPr>
          <w:sz w:val="20"/>
          <w:szCs w:val="20"/>
        </w:rPr>
      </w:pPr>
      <w:r w:rsidRPr="00F134F0">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F134F0" w:rsidRPr="00F134F0" w:rsidRDefault="00F134F0" w:rsidP="00F134F0">
      <w:pPr>
        <w:ind w:firstLine="567"/>
        <w:jc w:val="both"/>
        <w:rPr>
          <w:sz w:val="20"/>
          <w:szCs w:val="20"/>
        </w:rPr>
      </w:pPr>
      <w:r w:rsidRPr="00F134F0">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B759B8" w:rsidRPr="00290D8E" w:rsidRDefault="00B759B8" w:rsidP="00B759B8">
      <w:pPr>
        <w:spacing w:before="120" w:after="120"/>
        <w:jc w:val="center"/>
        <w:rPr>
          <w:b/>
          <w:color w:val="000000"/>
          <w:sz w:val="20"/>
          <w:szCs w:val="20"/>
        </w:rPr>
      </w:pPr>
      <w:r w:rsidRPr="00290D8E">
        <w:rPr>
          <w:b/>
          <w:color w:val="000000"/>
          <w:sz w:val="20"/>
          <w:szCs w:val="20"/>
        </w:rPr>
        <w:t xml:space="preserve">9. Ответственность Сторон </w:t>
      </w:r>
    </w:p>
    <w:p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290D8E">
        <w:rPr>
          <w:color w:val="000000"/>
          <w:sz w:val="20"/>
          <w:szCs w:val="20"/>
          <w:lang w:eastAsia="x-none"/>
        </w:rPr>
        <w:t>цены</w:t>
      </w:r>
      <w:r w:rsidRPr="00290D8E">
        <w:rPr>
          <w:color w:val="000000"/>
          <w:sz w:val="20"/>
          <w:szCs w:val="20"/>
          <w:lang w:val="x-none" w:eastAsia="x-none"/>
        </w:rPr>
        <w:t xml:space="preserve"> Договора за каждый день просрочки исполнения обязательств.</w:t>
      </w:r>
    </w:p>
    <w:p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сроков окончания выполнения каждого этапа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.5 Договора, соответственно, но в любом случае размер такой неустойки составит не менее 10% от цены Договора.</w:t>
      </w:r>
    </w:p>
    <w:p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не превышает тридцать календарных дней - в размере 10 % от Цены Договора (пункт 6.1 Договора);</w:t>
      </w:r>
    </w:p>
    <w:p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F134F0" w:rsidRPr="00F134F0" w:rsidRDefault="00F134F0" w:rsidP="00F134F0">
      <w:pPr>
        <w:tabs>
          <w:tab w:val="left" w:pos="567"/>
        </w:tabs>
        <w:ind w:firstLine="567"/>
        <w:jc w:val="both"/>
        <w:rPr>
          <w:color w:val="000000"/>
          <w:sz w:val="20"/>
          <w:szCs w:val="20"/>
          <w:lang w:val="x-none" w:eastAsia="x-none"/>
        </w:rPr>
      </w:pPr>
      <w:r>
        <w:rPr>
          <w:color w:val="000000"/>
          <w:sz w:val="20"/>
          <w:szCs w:val="20"/>
          <w:lang w:eastAsia="x-none"/>
        </w:rPr>
        <w:t xml:space="preserve">9.7.3. </w:t>
      </w:r>
      <w:r w:rsidRPr="00F134F0">
        <w:rPr>
          <w:color w:val="000000"/>
          <w:sz w:val="20"/>
          <w:szCs w:val="20"/>
          <w:lang w:val="x-none" w:eastAsia="x-none"/>
        </w:rPr>
        <w:t>если просрочка превышает сто восемьдесят календарных дней - в размере 25 % от Цены Договора (пункт 6.1 Договора).</w:t>
      </w:r>
    </w:p>
    <w:p w:rsidR="00F134F0" w:rsidRPr="00F134F0" w:rsidRDefault="00F134F0" w:rsidP="00F134F0">
      <w:pPr>
        <w:tabs>
          <w:tab w:val="left" w:pos="567"/>
        </w:tabs>
        <w:ind w:firstLine="567"/>
        <w:jc w:val="both"/>
        <w:rPr>
          <w:color w:val="000000"/>
          <w:sz w:val="20"/>
          <w:szCs w:val="20"/>
          <w:lang w:val="x-none" w:eastAsia="x-none"/>
        </w:rPr>
      </w:pPr>
      <w:r w:rsidRPr="00F134F0">
        <w:rPr>
          <w:color w:val="000000"/>
          <w:sz w:val="20"/>
          <w:szCs w:val="20"/>
          <w:lang w:val="x-none" w:eastAsia="x-none"/>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rsidR="00F134F0" w:rsidRPr="00F134F0" w:rsidRDefault="00F134F0" w:rsidP="00F134F0">
      <w:pPr>
        <w:tabs>
          <w:tab w:val="left" w:pos="567"/>
        </w:tabs>
        <w:ind w:firstLine="567"/>
        <w:jc w:val="both"/>
        <w:rPr>
          <w:color w:val="000000"/>
          <w:sz w:val="20"/>
          <w:szCs w:val="20"/>
          <w:lang w:val="x-none" w:eastAsia="x-none"/>
        </w:rPr>
      </w:pPr>
      <w:r w:rsidRPr="00F134F0">
        <w:rPr>
          <w:color w:val="000000"/>
          <w:sz w:val="20"/>
          <w:szCs w:val="20"/>
          <w:lang w:val="x-none" w:eastAsia="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r w:rsidR="00D931E6">
        <w:rPr>
          <w:color w:val="000000"/>
          <w:sz w:val="20"/>
          <w:szCs w:val="20"/>
          <w:lang w:eastAsia="x-none"/>
        </w:rPr>
        <w:t>.</w:t>
      </w:r>
    </w:p>
    <w:p w:rsidR="00B759B8" w:rsidRPr="00290D8E" w:rsidRDefault="00B759B8" w:rsidP="009C4434">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lastRenderedPageBreak/>
        <w:t xml:space="preserve">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w:t>
      </w:r>
      <w:r w:rsidR="00C10ADB">
        <w:rPr>
          <w:color w:val="000000"/>
          <w:sz w:val="20"/>
          <w:szCs w:val="20"/>
        </w:rPr>
        <w:t xml:space="preserve">Приложения №8 «Регламент системы экологического менеджмента «Правила охраны окружающей среды для подрядных организаций и арендаторов», </w:t>
      </w:r>
      <w:r w:rsidRPr="00290D8E">
        <w:rPr>
          <w:color w:val="000000"/>
          <w:sz w:val="20"/>
          <w:szCs w:val="20"/>
          <w:lang w:val="x-none"/>
        </w:rPr>
        <w:t>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9C4434" w:rsidRPr="009C4434" w:rsidRDefault="009C4434" w:rsidP="009C4434">
      <w:pPr>
        <w:numPr>
          <w:ilvl w:val="0"/>
          <w:numId w:val="17"/>
        </w:numPr>
        <w:tabs>
          <w:tab w:val="left" w:pos="1134"/>
        </w:tabs>
        <w:ind w:left="0" w:firstLine="567"/>
        <w:jc w:val="both"/>
        <w:rPr>
          <w:color w:val="000000"/>
          <w:sz w:val="20"/>
          <w:szCs w:val="20"/>
          <w:lang w:val="x-none"/>
        </w:rPr>
      </w:pPr>
      <w:r w:rsidRPr="009C4434">
        <w:rPr>
          <w:color w:val="000000"/>
          <w:sz w:val="20"/>
          <w:szCs w:val="20"/>
          <w:lang w:val="x-none"/>
        </w:rPr>
        <w:t>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несоблюдение мероприятий, предусмотренных Планом безопасности проведения Работ;</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xml:space="preserve">– нарушение Правил, указанных в пункте </w:t>
      </w:r>
      <w:r w:rsidR="00FB2976">
        <w:rPr>
          <w:color w:val="000000"/>
          <w:sz w:val="20"/>
          <w:szCs w:val="20"/>
        </w:rPr>
        <w:t>9</w:t>
      </w:r>
      <w:r w:rsidRPr="009C4434">
        <w:rPr>
          <w:color w:val="000000"/>
          <w:sz w:val="20"/>
          <w:szCs w:val="20"/>
          <w:lang w:val="x-none"/>
        </w:rPr>
        <w:t>.9 Договора;</w:t>
      </w:r>
    </w:p>
    <w:p w:rsidR="009C4434" w:rsidRPr="009C4434" w:rsidRDefault="009C4434" w:rsidP="00F9010F">
      <w:pPr>
        <w:tabs>
          <w:tab w:val="left" w:pos="1134"/>
        </w:tabs>
        <w:jc w:val="both"/>
        <w:rPr>
          <w:color w:val="000000"/>
          <w:sz w:val="20"/>
          <w:szCs w:val="20"/>
          <w:lang w:val="x-none"/>
        </w:rPr>
      </w:pPr>
      <w:r w:rsidRPr="009C4434">
        <w:rPr>
          <w:color w:val="000000"/>
          <w:sz w:val="20"/>
          <w:szCs w:val="20"/>
          <w:lang w:val="x-none"/>
        </w:rPr>
        <w:t>– неисполнение или ненадлежащее исполнение какого-либо из обязательств, предус</w:t>
      </w:r>
      <w:r>
        <w:rPr>
          <w:color w:val="000000"/>
          <w:sz w:val="20"/>
          <w:szCs w:val="20"/>
          <w:lang w:val="x-none"/>
        </w:rPr>
        <w:t>мотренных Разделом 6 Договора,</w:t>
      </w:r>
      <w:r>
        <w:rPr>
          <w:color w:val="000000"/>
          <w:sz w:val="20"/>
          <w:szCs w:val="20"/>
        </w:rPr>
        <w:t xml:space="preserve"> </w:t>
      </w:r>
      <w:r w:rsidRPr="009C4434">
        <w:rPr>
          <w:color w:val="000000"/>
          <w:sz w:val="20"/>
          <w:szCs w:val="20"/>
          <w:lang w:val="x-none"/>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C4434" w:rsidRP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C4434" w:rsidRDefault="009C4434" w:rsidP="00F9010F">
      <w:pPr>
        <w:tabs>
          <w:tab w:val="left" w:pos="1134"/>
        </w:tabs>
        <w:ind w:firstLine="567"/>
        <w:jc w:val="both"/>
        <w:rPr>
          <w:color w:val="000000"/>
          <w:sz w:val="20"/>
          <w:szCs w:val="20"/>
          <w:lang w:val="x-none"/>
        </w:rPr>
      </w:pPr>
      <w:r w:rsidRPr="009C4434">
        <w:rPr>
          <w:color w:val="000000"/>
          <w:sz w:val="20"/>
          <w:szCs w:val="20"/>
          <w:lang w:val="x-none"/>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w:t>
      </w:r>
      <w:r w:rsidR="00D931E6">
        <w:rPr>
          <w:color w:val="000000"/>
          <w:sz w:val="20"/>
          <w:szCs w:val="20"/>
        </w:rPr>
        <w:t>а</w:t>
      </w:r>
      <w:r w:rsidRPr="009C4434">
        <w:rPr>
          <w:color w:val="000000"/>
          <w:sz w:val="20"/>
          <w:szCs w:val="20"/>
          <w:lang w:val="x-none"/>
        </w:rPr>
        <w:t>м</w:t>
      </w:r>
      <w:r w:rsidR="00D931E6">
        <w:rPr>
          <w:color w:val="000000"/>
          <w:sz w:val="20"/>
          <w:szCs w:val="20"/>
        </w:rPr>
        <w:t>и</w:t>
      </w:r>
      <w:r w:rsidRPr="009C4434">
        <w:rPr>
          <w:color w:val="000000"/>
          <w:sz w:val="20"/>
          <w:szCs w:val="20"/>
          <w:lang w:val="x-none"/>
        </w:rPr>
        <w:t xml:space="preserve"> </w:t>
      </w:r>
      <w:r w:rsidRPr="00F9010F">
        <w:rPr>
          <w:color w:val="000000"/>
          <w:sz w:val="20"/>
          <w:szCs w:val="20"/>
          <w:lang w:val="x-none"/>
        </w:rPr>
        <w:t>1</w:t>
      </w:r>
      <w:r w:rsidR="00FB2976" w:rsidRPr="00F9010F">
        <w:rPr>
          <w:color w:val="000000"/>
          <w:sz w:val="20"/>
          <w:szCs w:val="20"/>
        </w:rPr>
        <w:t>2</w:t>
      </w:r>
      <w:r w:rsidRPr="00F9010F">
        <w:rPr>
          <w:color w:val="000000"/>
          <w:sz w:val="20"/>
          <w:szCs w:val="20"/>
          <w:lang w:val="x-none"/>
        </w:rPr>
        <w:t>.</w:t>
      </w:r>
      <w:r w:rsidR="00FB2976" w:rsidRPr="00F9010F">
        <w:rPr>
          <w:color w:val="000000"/>
          <w:sz w:val="20"/>
          <w:szCs w:val="20"/>
        </w:rPr>
        <w:t>4</w:t>
      </w:r>
      <w:r w:rsidR="00D931E6">
        <w:rPr>
          <w:color w:val="000000"/>
          <w:sz w:val="20"/>
          <w:szCs w:val="20"/>
        </w:rPr>
        <w:t xml:space="preserve">, 12.5. </w:t>
      </w:r>
      <w:r w:rsidRPr="009C4434">
        <w:rPr>
          <w:color w:val="000000"/>
          <w:sz w:val="20"/>
          <w:szCs w:val="20"/>
          <w:lang w:val="x-none"/>
        </w:rPr>
        <w:t xml:space="preserve">Договора, а также не предоставляют Подрядчику никаких прав на компенсацию его расходов, убытков или потерь.  </w:t>
      </w:r>
    </w:p>
    <w:p w:rsidR="000D2049" w:rsidRDefault="000D2049" w:rsidP="00F9010F">
      <w:pPr>
        <w:tabs>
          <w:tab w:val="left" w:pos="1134"/>
        </w:tabs>
        <w:ind w:firstLine="567"/>
        <w:jc w:val="both"/>
        <w:rPr>
          <w:color w:val="000000"/>
          <w:sz w:val="20"/>
          <w:szCs w:val="20"/>
        </w:rPr>
      </w:pPr>
      <w:r w:rsidRPr="000D2049">
        <w:rPr>
          <w:color w:val="000000"/>
          <w:sz w:val="20"/>
          <w:szCs w:val="20"/>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w:t>
      </w:r>
      <w:r w:rsidRPr="000D2049">
        <w:rPr>
          <w:color w:val="000000"/>
          <w:sz w:val="20"/>
          <w:szCs w:val="20"/>
        </w:rPr>
        <w:lastRenderedPageBreak/>
        <w:t>Уведомления об одностороннем отказе от исполнения Договора, если более поздний срок не указан в таком уведомлении.</w:t>
      </w:r>
    </w:p>
    <w:p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290D8E" w:rsidRDefault="00B759B8" w:rsidP="00B759B8">
      <w:pPr>
        <w:ind w:firstLine="567"/>
        <w:jc w:val="both"/>
        <w:rPr>
          <w:color w:val="000000"/>
          <w:sz w:val="20"/>
          <w:szCs w:val="20"/>
          <w:lang w:val="x-none"/>
        </w:rPr>
      </w:pPr>
      <w:r w:rsidRPr="00290D8E">
        <w:rPr>
          <w:color w:val="000000"/>
          <w:sz w:val="20"/>
          <w:szCs w:val="20"/>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Default="00D931E6" w:rsidP="007238FF">
      <w:pPr>
        <w:tabs>
          <w:tab w:val="left" w:pos="1134"/>
        </w:tabs>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0D2049" w:rsidRPr="00290D8E" w:rsidRDefault="000D2049" w:rsidP="000D2049">
      <w:pPr>
        <w:tabs>
          <w:tab w:val="left" w:pos="1134"/>
        </w:tabs>
        <w:ind w:firstLine="426"/>
        <w:jc w:val="both"/>
        <w:rPr>
          <w:color w:val="000000"/>
          <w:sz w:val="20"/>
          <w:szCs w:val="20"/>
          <w:lang w:val="x-none"/>
        </w:rPr>
      </w:pPr>
      <w:r w:rsidRPr="000D2049">
        <w:rPr>
          <w:color w:val="000000"/>
          <w:sz w:val="20"/>
          <w:szCs w:val="20"/>
          <w:lang w:val="x-none"/>
        </w:rPr>
        <w:lastRenderedPageBreak/>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290D8E" w:rsidRDefault="00D931E6" w:rsidP="007238FF">
      <w:pPr>
        <w:tabs>
          <w:tab w:val="left" w:pos="1134"/>
        </w:tabs>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rsidR="000D2049" w:rsidRPr="000D2049" w:rsidRDefault="000D2049" w:rsidP="000D2049">
      <w:pPr>
        <w:ind w:firstLine="567"/>
        <w:jc w:val="both"/>
        <w:rPr>
          <w:color w:val="000000"/>
          <w:sz w:val="20"/>
          <w:szCs w:val="20"/>
        </w:rPr>
      </w:pPr>
      <w:r w:rsidRPr="000D2049">
        <w:rPr>
          <w:color w:val="000000"/>
          <w:sz w:val="20"/>
          <w:szCs w:val="20"/>
        </w:rPr>
        <w:t xml:space="preserve">10.1. В случае возникновения споров и разногласий, возникающих по Договору или в связи с ним, Стороны примут меры к их решению в следующем порядке. </w:t>
      </w:r>
    </w:p>
    <w:p w:rsidR="000D2049" w:rsidRPr="000D2049" w:rsidRDefault="000D2049" w:rsidP="000D2049">
      <w:pPr>
        <w:ind w:firstLine="567"/>
        <w:jc w:val="both"/>
        <w:rPr>
          <w:color w:val="000000"/>
          <w:sz w:val="20"/>
          <w:szCs w:val="20"/>
        </w:rPr>
      </w:pPr>
      <w:r w:rsidRPr="000D2049">
        <w:rPr>
          <w:color w:val="000000"/>
          <w:sz w:val="20"/>
          <w:szCs w:val="20"/>
        </w:rPr>
        <w:t>До обращения в суд за защитой своих прав Сторона, полагающая, что ее права нарушены, обязана направить противоположной Стороне претензию.</w:t>
      </w:r>
    </w:p>
    <w:p w:rsidR="000D2049" w:rsidRPr="000D2049" w:rsidRDefault="000D2049" w:rsidP="000D2049">
      <w:pPr>
        <w:ind w:firstLine="567"/>
        <w:jc w:val="both"/>
        <w:rPr>
          <w:color w:val="000000"/>
          <w:sz w:val="20"/>
          <w:szCs w:val="20"/>
        </w:rPr>
      </w:pPr>
      <w:r w:rsidRPr="000D2049">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w:t>
      </w:r>
    </w:p>
    <w:p w:rsidR="000D2049" w:rsidRPr="000D2049" w:rsidRDefault="000D2049" w:rsidP="000D2049">
      <w:pPr>
        <w:ind w:firstLine="567"/>
        <w:jc w:val="both"/>
        <w:rPr>
          <w:color w:val="000000"/>
          <w:sz w:val="20"/>
          <w:szCs w:val="20"/>
        </w:rPr>
      </w:pPr>
      <w:r w:rsidRPr="000D2049">
        <w:rPr>
          <w:color w:val="000000"/>
          <w:sz w:val="20"/>
          <w:szCs w:val="20"/>
        </w:rPr>
        <w:t xml:space="preserve">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D2049" w:rsidRPr="000D2049" w:rsidRDefault="000D2049" w:rsidP="000D2049">
      <w:pPr>
        <w:ind w:firstLine="567"/>
        <w:jc w:val="both"/>
        <w:rPr>
          <w:color w:val="000000"/>
          <w:sz w:val="20"/>
          <w:szCs w:val="20"/>
        </w:rPr>
      </w:pPr>
      <w:r w:rsidRPr="000D2049">
        <w:rPr>
          <w:color w:val="000000"/>
          <w:sz w:val="20"/>
          <w:szCs w:val="20"/>
        </w:rPr>
        <w:t>Указанный в настоящем пункте Договора претензионный порядок не применяется (1) к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 (2) к требованиям по выплате неустойки, превышающей сумму гарантийный удержаний, удерживаемой в порядке, предусмотренном пунктом 9.15 Договора, (3) а также к иным требования, указанным в Договоре, порядок предъявления и сроки рассмотрения (удовлетворения) которых отличается от установленных в настоящем пункте.</w:t>
      </w:r>
    </w:p>
    <w:p w:rsidR="00C10ADB" w:rsidRDefault="000D2049" w:rsidP="00B759B8">
      <w:pPr>
        <w:spacing w:before="120" w:after="120"/>
        <w:jc w:val="center"/>
        <w:rPr>
          <w:color w:val="000000"/>
          <w:sz w:val="20"/>
          <w:szCs w:val="20"/>
        </w:rPr>
      </w:pPr>
      <w:r w:rsidRPr="000D2049">
        <w:rPr>
          <w:color w:val="000000"/>
          <w:sz w:val="20"/>
          <w:szCs w:val="20"/>
        </w:rPr>
        <w:t xml:space="preserve">10.2. </w:t>
      </w:r>
      <w:r w:rsidR="00F134F0" w:rsidRPr="00F134F0">
        <w:rPr>
          <w:color w:val="000000"/>
          <w:sz w:val="20"/>
          <w:szCs w:val="20"/>
        </w:rPr>
        <w:t>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r w:rsidRPr="000D2049">
        <w:rPr>
          <w:color w:val="000000"/>
          <w:sz w:val="20"/>
          <w:szCs w:val="20"/>
        </w:rPr>
        <w:t>.</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t>Стороны обязуются не разглашать и не раскрывать информацию, указанную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F312D3">
        <w:rPr>
          <w:color w:val="000000"/>
          <w:sz w:val="20"/>
          <w:szCs w:val="20"/>
          <w:lang w:eastAsia="x-none"/>
        </w:rPr>
        <w:t>, за исключением страховщиков, страховых брокеров, лосс-аджастеров и сюрвейеров по договорам страхования Заказчика.</w:t>
      </w:r>
      <w:r w:rsidRPr="00290D8E">
        <w:rPr>
          <w:color w:val="000000"/>
          <w:sz w:val="20"/>
          <w:szCs w:val="20"/>
          <w:lang w:val="x-none" w:eastAsia="x-none"/>
        </w:rPr>
        <w:t xml:space="preserve">.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lastRenderedPageBreak/>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290D8E" w:rsidRDefault="00B759B8" w:rsidP="000E185F">
      <w:pPr>
        <w:numPr>
          <w:ilvl w:val="0"/>
          <w:numId w:val="18"/>
        </w:numPr>
        <w:tabs>
          <w:tab w:val="left" w:pos="1276"/>
        </w:tabs>
        <w:ind w:left="0" w:firstLine="567"/>
        <w:jc w:val="both"/>
        <w:rPr>
          <w:color w:val="000000"/>
          <w:sz w:val="20"/>
          <w:szCs w:val="20"/>
          <w:lang w:val="x-none"/>
        </w:rPr>
      </w:pPr>
      <w:r w:rsidRPr="00290D8E">
        <w:rPr>
          <w:color w:val="000000"/>
          <w:sz w:val="20"/>
          <w:szCs w:val="20"/>
          <w:lang w:val="x-none" w:eastAsia="x-none"/>
        </w:rPr>
        <w:t>Уступка прав</w:t>
      </w:r>
      <w:r w:rsidR="00C85A55" w:rsidRPr="00290D8E">
        <w:rPr>
          <w:color w:val="000000"/>
          <w:sz w:val="20"/>
          <w:szCs w:val="20"/>
          <w:lang w:val="x-none" w:eastAsia="x-none"/>
        </w:rPr>
        <w:t xml:space="preserve"> (</w:t>
      </w:r>
      <w:r w:rsidRPr="00290D8E">
        <w:rPr>
          <w:color w:val="000000"/>
          <w:sz w:val="20"/>
          <w:szCs w:val="20"/>
          <w:lang w:val="x-none" w:eastAsia="x-none"/>
        </w:rPr>
        <w:t>требовани</w:t>
      </w:r>
      <w:r w:rsidR="00D544A2" w:rsidRPr="00290D8E">
        <w:rPr>
          <w:color w:val="000000"/>
          <w:sz w:val="20"/>
          <w:szCs w:val="20"/>
          <w:lang w:val="x-none" w:eastAsia="x-none"/>
        </w:rPr>
        <w:t>й</w:t>
      </w:r>
      <w:r w:rsidR="00C85A55" w:rsidRPr="00290D8E">
        <w:rPr>
          <w:color w:val="000000"/>
          <w:sz w:val="20"/>
          <w:szCs w:val="20"/>
          <w:lang w:val="x-none" w:eastAsia="x-none"/>
        </w:rPr>
        <w:t>)</w:t>
      </w:r>
      <w:r w:rsidRPr="00290D8E">
        <w:rPr>
          <w:color w:val="000000"/>
          <w:sz w:val="20"/>
          <w:szCs w:val="20"/>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bCs/>
          <w:sz w:val="20"/>
          <w:szCs w:val="20"/>
          <w:lang w:eastAsia="x-none"/>
        </w:rPr>
      </w:pPr>
      <w:r w:rsidRPr="00290D8E">
        <w:rPr>
          <w:bCs/>
          <w:sz w:val="20"/>
          <w:szCs w:val="20"/>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290D8E">
        <w:rPr>
          <w:bCs/>
          <w:sz w:val="20"/>
          <w:szCs w:val="20"/>
          <w:lang w:eastAsia="x-none"/>
        </w:rPr>
        <w:t>6</w:t>
      </w:r>
      <w:r w:rsidRPr="00290D8E">
        <w:rPr>
          <w:bCs/>
          <w:sz w:val="20"/>
          <w:szCs w:val="20"/>
          <w:lang w:val="x-none" w:eastAsia="x-none"/>
        </w:rPr>
        <w:t>.1 Договора</w:t>
      </w:r>
      <w:r w:rsidR="0024682D">
        <w:rPr>
          <w:bCs/>
          <w:sz w:val="20"/>
          <w:szCs w:val="20"/>
          <w:lang w:eastAsia="x-none"/>
        </w:rPr>
        <w:t>.</w:t>
      </w:r>
    </w:p>
    <w:p w:rsidR="00B759B8" w:rsidRPr="00290D8E" w:rsidRDefault="00F134F0" w:rsidP="005E59D3">
      <w:pPr>
        <w:numPr>
          <w:ilvl w:val="0"/>
          <w:numId w:val="18"/>
        </w:numPr>
        <w:tabs>
          <w:tab w:val="left" w:pos="1276"/>
        </w:tabs>
        <w:ind w:left="0" w:firstLine="567"/>
        <w:jc w:val="both"/>
        <w:rPr>
          <w:color w:val="000000"/>
          <w:sz w:val="20"/>
          <w:szCs w:val="20"/>
          <w:lang w:val="x-none"/>
        </w:rPr>
      </w:pPr>
      <w:r w:rsidRPr="00F134F0">
        <w:rPr>
          <w:color w:val="000000"/>
          <w:sz w:val="20"/>
          <w:szCs w:val="20"/>
          <w:lang w:eastAsia="x-none"/>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r w:rsidR="00B759B8"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00B759B8" w:rsidRPr="00290D8E">
        <w:rPr>
          <w:color w:val="000000"/>
          <w:sz w:val="20"/>
          <w:szCs w:val="20"/>
          <w:lang w:val="x-none"/>
        </w:rPr>
        <w:t xml:space="preserve"> в любой момент по своему усмотрению до выполнения Подрядчиком Работ в полном объеме.</w:t>
      </w:r>
    </w:p>
    <w:p w:rsidR="00B759B8" w:rsidRPr="00290D8E" w:rsidRDefault="00B759B8" w:rsidP="00B759B8">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rsidR="00B759B8" w:rsidRPr="00290D8E" w:rsidRDefault="00B759B8" w:rsidP="00B759B8">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290D8E"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rsidR="00791BF1" w:rsidRPr="00290D8E"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любого этапа 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rsidR="00791BF1" w:rsidRPr="00290D8E"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rsidR="00791BF1" w:rsidRPr="00290D8E"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rsidR="00791BF1" w:rsidRPr="007238FF" w:rsidRDefault="00791BF1" w:rsidP="007238FF">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rsidR="00615E75" w:rsidRPr="00290D8E" w:rsidRDefault="00615E75" w:rsidP="00615E75">
      <w:pPr>
        <w:overflowPunct w:val="0"/>
        <w:ind w:left="600" w:firstLine="108"/>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rsidR="00892164" w:rsidRPr="00290D8E"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rsidR="00615E75" w:rsidRPr="00290D8E" w:rsidRDefault="005B20E5"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xml:space="preserve">)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w:t>
      </w:r>
      <w:r w:rsidR="00C84653" w:rsidRPr="00290D8E">
        <w:rPr>
          <w:rFonts w:ascii="Times New Roman" w:hAnsi="Times New Roman" w:cs="Times New Roman"/>
          <w:color w:val="000000"/>
          <w:sz w:val="20"/>
          <w:szCs w:val="20"/>
          <w:lang w:eastAsia="ru-RU"/>
        </w:rPr>
        <w:lastRenderedPageBreak/>
        <w:t>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rsidR="00791BF1" w:rsidRPr="00290D8E" w:rsidRDefault="00791BF1" w:rsidP="00A717C5">
      <w:pPr>
        <w:pStyle w:val="25"/>
        <w:autoSpaceDE w:val="0"/>
        <w:autoSpaceDN w:val="0"/>
        <w:adjustRightInd w:val="0"/>
        <w:spacing w:after="0" w:line="240" w:lineRule="auto"/>
        <w:ind w:left="0" w:firstLine="720"/>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rsidR="00B759B8" w:rsidRPr="0091235E" w:rsidRDefault="00791BF1" w:rsidP="00A717C5">
      <w:pPr>
        <w:pStyle w:val="25"/>
        <w:autoSpaceDE w:val="0"/>
        <w:autoSpaceDN w:val="0"/>
        <w:adjustRightInd w:val="0"/>
        <w:spacing w:after="0" w:line="240" w:lineRule="auto"/>
        <w:ind w:left="0" w:firstLine="720"/>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rsidR="00A717C5" w:rsidRDefault="00A717C5" w:rsidP="00A717C5">
      <w:pPr>
        <w:numPr>
          <w:ilvl w:val="0"/>
          <w:numId w:val="18"/>
        </w:numPr>
        <w:tabs>
          <w:tab w:val="left" w:pos="1276"/>
        </w:tabs>
        <w:ind w:left="0" w:firstLine="720"/>
        <w:jc w:val="both"/>
        <w:rPr>
          <w:color w:val="000000"/>
          <w:sz w:val="20"/>
          <w:szCs w:val="20"/>
          <w:lang w:val="x-none"/>
        </w:rPr>
      </w:pPr>
      <w:bookmarkStart w:id="2" w:name="_GoBack"/>
      <w:bookmarkEnd w:id="2"/>
      <w:r w:rsidRPr="00A717C5">
        <w:rPr>
          <w:color w:val="000000"/>
          <w:sz w:val="20"/>
          <w:szCs w:val="20"/>
          <w:lang w:val="x-none"/>
        </w:rPr>
        <w:t>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w:t>
      </w:r>
      <w:r w:rsidR="00230481">
        <w:rPr>
          <w:color w:val="000000"/>
          <w:sz w:val="20"/>
          <w:szCs w:val="20"/>
        </w:rPr>
        <w:t xml:space="preserve"> </w:t>
      </w:r>
      <w:r w:rsidR="00230481" w:rsidRPr="007238FF">
        <w:rPr>
          <w:color w:val="000000"/>
          <w:sz w:val="20"/>
          <w:szCs w:val="20"/>
          <w:lang w:val="x-none"/>
        </w:rPr>
        <w:t>рефинансирования ЦБ РФ от несвоевременно возвращенной суммы аванса за каждый день просрочки</w:t>
      </w:r>
      <w:r w:rsidRPr="00A717C5">
        <w:rPr>
          <w:color w:val="000000"/>
          <w:sz w:val="20"/>
          <w:szCs w:val="20"/>
          <w:lang w:val="x-none"/>
        </w:rPr>
        <w:t xml:space="preserve">. </w:t>
      </w:r>
    </w:p>
    <w:p w:rsidR="00B759B8" w:rsidRPr="00290D8E" w:rsidRDefault="00F134F0" w:rsidP="00F9010F">
      <w:pPr>
        <w:numPr>
          <w:ilvl w:val="0"/>
          <w:numId w:val="18"/>
        </w:numPr>
        <w:tabs>
          <w:tab w:val="left" w:pos="1276"/>
        </w:tabs>
        <w:ind w:left="0" w:firstLine="720"/>
        <w:jc w:val="both"/>
        <w:rPr>
          <w:color w:val="000000"/>
          <w:sz w:val="20"/>
          <w:szCs w:val="20"/>
          <w:lang w:val="x-none"/>
        </w:rPr>
      </w:pPr>
      <w:r w:rsidRPr="00F134F0">
        <w:rPr>
          <w:color w:val="000000"/>
          <w:sz w:val="20"/>
          <w:szCs w:val="20"/>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r w:rsidR="00B759B8"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290D8E">
        <w:rPr>
          <w:color w:val="000000"/>
          <w:sz w:val="20"/>
          <w:szCs w:val="20"/>
          <w:lang w:eastAsia="x-none"/>
        </w:rPr>
        <w:t xml:space="preserve">телеграммой, </w:t>
      </w:r>
      <w:r w:rsidR="00B759B8"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290D8E" w:rsidRDefault="00B759B8" w:rsidP="00F9010F">
      <w:pPr>
        <w:numPr>
          <w:ilvl w:val="0"/>
          <w:numId w:val="18"/>
        </w:numPr>
        <w:tabs>
          <w:tab w:val="left" w:pos="1276"/>
        </w:tabs>
        <w:ind w:left="0" w:firstLine="720"/>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290D8E" w:rsidRDefault="00B759B8" w:rsidP="00F9010F">
      <w:pPr>
        <w:numPr>
          <w:ilvl w:val="0"/>
          <w:numId w:val="18"/>
        </w:numPr>
        <w:tabs>
          <w:tab w:val="left" w:pos="1276"/>
        </w:tabs>
        <w:ind w:left="0" w:firstLine="720"/>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t>
      </w:r>
      <w:hyperlink r:id="rId12" w:history="1">
        <w:r w:rsidR="008D0D00" w:rsidRPr="008D0D00">
          <w:rPr>
            <w:rStyle w:val="aff4"/>
            <w:sz w:val="20"/>
            <w:szCs w:val="20"/>
          </w:rPr>
          <w:t>www.unipro.energy</w:t>
        </w:r>
      </w:hyperlink>
      <w:r w:rsidR="008D0D00" w:rsidRPr="008D0D00">
        <w:rPr>
          <w:color w:val="000000"/>
          <w:sz w:val="20"/>
          <w:szCs w:val="20"/>
        </w:rPr>
        <w:t>.</w:t>
      </w:r>
      <w:r w:rsidRPr="00290D8E">
        <w:rPr>
          <w:color w:val="000000"/>
          <w:sz w:val="20"/>
          <w:szCs w:val="20"/>
          <w:lang w:val="x-none"/>
        </w:rPr>
        <w:t xml:space="preserve"> 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290D8E"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Неотъемлемой частью Договора являются следующие приложения: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 (технические условия);</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D5772">
        <w:rPr>
          <w:color w:val="000000"/>
          <w:sz w:val="20"/>
          <w:szCs w:val="20"/>
        </w:rPr>
        <w:t xml:space="preserve"> и Заказчиком</w:t>
      </w:r>
      <w:r w:rsidR="0024617D" w:rsidRPr="00290D8E">
        <w:rPr>
          <w:i/>
          <w:color w:val="000000"/>
          <w:sz w:val="20"/>
          <w:szCs w:val="20"/>
        </w:rPr>
        <w:t>;</w:t>
      </w:r>
      <w:r w:rsidRPr="00290D8E">
        <w:rPr>
          <w:i/>
          <w:color w:val="000000"/>
          <w:sz w:val="20"/>
          <w:szCs w:val="20"/>
        </w:rPr>
        <w:t xml:space="preserve"> </w:t>
      </w:r>
    </w:p>
    <w:p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290D8E" w:rsidRDefault="00B759B8" w:rsidP="00F134F0">
      <w:pPr>
        <w:numPr>
          <w:ilvl w:val="0"/>
          <w:numId w:val="2"/>
        </w:numPr>
        <w:tabs>
          <w:tab w:val="left" w:pos="567"/>
        </w:tabs>
        <w:jc w:val="both"/>
        <w:rPr>
          <w:color w:val="000000"/>
          <w:sz w:val="20"/>
          <w:szCs w:val="20"/>
        </w:rPr>
      </w:pPr>
      <w:r w:rsidRPr="00290D8E">
        <w:rPr>
          <w:color w:val="000000"/>
          <w:sz w:val="20"/>
          <w:szCs w:val="20"/>
        </w:rPr>
        <w:t xml:space="preserve">Приложение № 6. Стандарт организации «О мерах безопасности при работе с асбестом и асбестосодержащими материалами на объектах </w:t>
      </w:r>
      <w:r w:rsidR="00F134F0" w:rsidRPr="00F134F0">
        <w:rPr>
          <w:color w:val="000000"/>
          <w:sz w:val="20"/>
          <w:szCs w:val="20"/>
        </w:rPr>
        <w:t>ПАО «Юнипро»</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rsidR="006C651D" w:rsidRDefault="006C651D" w:rsidP="008C0CDF">
      <w:pPr>
        <w:tabs>
          <w:tab w:val="num" w:pos="567"/>
        </w:tabs>
        <w:ind w:left="567" w:hanging="219"/>
        <w:jc w:val="both"/>
        <w:rPr>
          <w:sz w:val="20"/>
          <w:szCs w:val="20"/>
        </w:rPr>
      </w:pPr>
      <w:r w:rsidRPr="006C651D">
        <w:rPr>
          <w:sz w:val="20"/>
          <w:szCs w:val="20"/>
        </w:rPr>
        <w:lastRenderedPageBreak/>
        <w:t>-</w:t>
      </w:r>
      <w:r w:rsidRPr="006C651D">
        <w:rPr>
          <w:sz w:val="20"/>
          <w:szCs w:val="20"/>
        </w:rPr>
        <w:tab/>
        <w:t xml:space="preserve">Приложение № </w:t>
      </w:r>
      <w:r w:rsidR="009C141D" w:rsidRPr="006C651D">
        <w:rPr>
          <w:sz w:val="20"/>
          <w:szCs w:val="20"/>
        </w:rPr>
        <w:t>1</w:t>
      </w:r>
      <w:r w:rsidR="009C141D">
        <w:rPr>
          <w:sz w:val="20"/>
          <w:szCs w:val="20"/>
        </w:rPr>
        <w:t>0</w:t>
      </w:r>
      <w:r w:rsidRPr="006C651D">
        <w:rPr>
          <w:sz w:val="20"/>
          <w:szCs w:val="20"/>
        </w:rPr>
        <w:t>. Отчет об использовании материалов и оборудования Заказчика при выполнении работ.</w:t>
      </w:r>
    </w:p>
    <w:p w:rsidR="008D0D00" w:rsidRPr="009C141D" w:rsidRDefault="008D0D00" w:rsidP="008D0D00">
      <w:pPr>
        <w:numPr>
          <w:ilvl w:val="0"/>
          <w:numId w:val="2"/>
        </w:numPr>
        <w:tabs>
          <w:tab w:val="clear" w:pos="786"/>
          <w:tab w:val="num" w:pos="709"/>
        </w:tabs>
        <w:ind w:left="0" w:firstLine="284"/>
        <w:jc w:val="both"/>
        <w:rPr>
          <w:sz w:val="20"/>
          <w:szCs w:val="20"/>
        </w:rPr>
      </w:pPr>
      <w:r w:rsidRPr="009C141D">
        <w:rPr>
          <w:sz w:val="20"/>
          <w:szCs w:val="20"/>
        </w:rPr>
        <w:t>Приложение № 11.Методика расчета площади монтажа/демонтажа строительных лесов и защитных улавливающих систем</w:t>
      </w:r>
      <w:r w:rsidRPr="009C141D" w:rsidDel="00910A72">
        <w:rPr>
          <w:sz w:val="20"/>
          <w:szCs w:val="20"/>
        </w:rPr>
        <w:t xml:space="preserve"> </w:t>
      </w:r>
      <w:r w:rsidRPr="009C141D">
        <w:rPr>
          <w:sz w:val="20"/>
          <w:szCs w:val="20"/>
        </w:rPr>
        <w:t xml:space="preserve">. </w:t>
      </w:r>
    </w:p>
    <w:p w:rsidR="008D0D00" w:rsidRPr="009C141D" w:rsidRDefault="008D0D00" w:rsidP="008D0D00">
      <w:pPr>
        <w:numPr>
          <w:ilvl w:val="0"/>
          <w:numId w:val="2"/>
        </w:numPr>
        <w:tabs>
          <w:tab w:val="clear" w:pos="786"/>
          <w:tab w:val="num" w:pos="709"/>
        </w:tabs>
        <w:ind w:left="0" w:firstLine="284"/>
        <w:jc w:val="both"/>
        <w:rPr>
          <w:sz w:val="20"/>
          <w:szCs w:val="20"/>
        </w:rPr>
      </w:pPr>
      <w:r w:rsidRPr="009C141D">
        <w:rPr>
          <w:sz w:val="20"/>
          <w:szCs w:val="20"/>
        </w:rPr>
        <w:t>Приложение №12.1. Заявка на монтаж/демонтаж строительных лесов и ЗУС (форма) ;</w:t>
      </w:r>
    </w:p>
    <w:p w:rsidR="008D0D00" w:rsidRPr="009C141D" w:rsidRDefault="008D0D00" w:rsidP="008D0D00">
      <w:pPr>
        <w:numPr>
          <w:ilvl w:val="0"/>
          <w:numId w:val="2"/>
        </w:numPr>
        <w:tabs>
          <w:tab w:val="clear" w:pos="786"/>
          <w:tab w:val="num" w:pos="709"/>
        </w:tabs>
        <w:ind w:left="0" w:firstLine="284"/>
        <w:jc w:val="both"/>
        <w:rPr>
          <w:sz w:val="20"/>
          <w:szCs w:val="20"/>
        </w:rPr>
      </w:pPr>
      <w:r w:rsidRPr="009C141D">
        <w:rPr>
          <w:sz w:val="20"/>
          <w:szCs w:val="20"/>
        </w:rPr>
        <w:t>Приложение 12.2 – Единичные расценки на монтаж/демонтаж строительных лесов и ЗУС.</w:t>
      </w:r>
    </w:p>
    <w:p w:rsidR="00B759B8" w:rsidRPr="00290D8E" w:rsidRDefault="00B759B8" w:rsidP="00B759B8">
      <w:pPr>
        <w:spacing w:before="120" w:after="120"/>
        <w:jc w:val="center"/>
        <w:rPr>
          <w:b/>
          <w:color w:val="000000"/>
          <w:sz w:val="20"/>
          <w:szCs w:val="20"/>
        </w:rPr>
      </w:pPr>
      <w:r w:rsidRPr="009C141D">
        <w:rPr>
          <w:b/>
          <w:color w:val="000000"/>
          <w:sz w:val="20"/>
          <w:szCs w:val="20"/>
        </w:rPr>
        <w:t>13. Реквизиты и подписи Сторон</w:t>
      </w:r>
    </w:p>
    <w:p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rsidTr="00260B3F">
        <w:tc>
          <w:tcPr>
            <w:tcW w:w="4643" w:type="dxa"/>
          </w:tcPr>
          <w:p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rsidR="006B0EF7" w:rsidRPr="004E23A7" w:rsidRDefault="006B0EF7" w:rsidP="00022D2C">
            <w:pPr>
              <w:jc w:val="both"/>
              <w:rPr>
                <w:b/>
                <w:color w:val="000000"/>
                <w:sz w:val="20"/>
                <w:szCs w:val="20"/>
                <w:lang w:eastAsia="x-none"/>
              </w:rPr>
            </w:pPr>
          </w:p>
        </w:tc>
      </w:tr>
      <w:tr w:rsidR="006B0EF7" w:rsidRPr="00733525" w:rsidTr="00260B3F">
        <w:tc>
          <w:tcPr>
            <w:tcW w:w="4643" w:type="dxa"/>
          </w:tcPr>
          <w:p w:rsidR="006B0EF7" w:rsidRPr="004F541F" w:rsidRDefault="006B0EF7" w:rsidP="00022D2C">
            <w:pPr>
              <w:jc w:val="both"/>
              <w:rPr>
                <w:color w:val="000000"/>
                <w:sz w:val="20"/>
                <w:szCs w:val="20"/>
                <w:lang w:val="x-none" w:eastAsia="x-none"/>
              </w:rPr>
            </w:pPr>
          </w:p>
        </w:tc>
        <w:tc>
          <w:tcPr>
            <w:tcW w:w="4643" w:type="dxa"/>
          </w:tcPr>
          <w:p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rsidR="006B0EF7" w:rsidRPr="006B0EF7" w:rsidRDefault="006B0EF7" w:rsidP="006B0EF7">
            <w:pPr>
              <w:jc w:val="both"/>
              <w:rPr>
                <w:color w:val="000000"/>
                <w:sz w:val="20"/>
                <w:szCs w:val="20"/>
                <w:lang w:val="x-none" w:eastAsia="x-none"/>
              </w:rPr>
            </w:pPr>
          </w:p>
          <w:p w:rsidR="00995839" w:rsidRPr="00995839" w:rsidRDefault="00995839">
            <w:pPr>
              <w:rPr>
                <w:color w:val="000000"/>
                <w:sz w:val="20"/>
                <w:szCs w:val="20"/>
              </w:rPr>
            </w:pPr>
          </w:p>
        </w:tc>
      </w:tr>
      <w:tr w:rsidR="006B0EF7" w:rsidRPr="00733525" w:rsidTr="00260B3F">
        <w:tc>
          <w:tcPr>
            <w:tcW w:w="9286" w:type="dxa"/>
            <w:gridSpan w:val="2"/>
          </w:tcPr>
          <w:p w:rsidR="006B0EF7" w:rsidRDefault="006B0EF7" w:rsidP="00260B3F">
            <w:pPr>
              <w:jc w:val="center"/>
              <w:rPr>
                <w:b/>
                <w:sz w:val="20"/>
                <w:szCs w:val="20"/>
              </w:rPr>
            </w:pPr>
            <w:r w:rsidRPr="00260B3F">
              <w:rPr>
                <w:b/>
                <w:sz w:val="20"/>
                <w:szCs w:val="20"/>
              </w:rPr>
              <w:t>Подписи сторон:</w:t>
            </w:r>
          </w:p>
          <w:p w:rsidR="00995839" w:rsidRPr="00260B3F" w:rsidRDefault="00995839" w:rsidP="00260B3F">
            <w:pPr>
              <w:jc w:val="center"/>
              <w:rPr>
                <w:b/>
                <w:sz w:val="20"/>
                <w:szCs w:val="20"/>
              </w:rPr>
            </w:pPr>
          </w:p>
        </w:tc>
      </w:tr>
      <w:tr w:rsidR="006B0EF7" w:rsidRPr="00733525" w:rsidTr="00260B3F">
        <w:tc>
          <w:tcPr>
            <w:tcW w:w="4643" w:type="dxa"/>
          </w:tcPr>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val="x-none" w:eastAsia="x-none"/>
              </w:rPr>
            </w:pPr>
          </w:p>
          <w:p w:rsidR="006B0EF7" w:rsidRPr="00594B13" w:rsidRDefault="006B0EF7" w:rsidP="00594B13">
            <w:pPr>
              <w:jc w:val="both"/>
              <w:rPr>
                <w:color w:val="000000"/>
                <w:sz w:val="20"/>
                <w:szCs w:val="20"/>
                <w:lang w:eastAsia="x-none"/>
              </w:rPr>
            </w:pPr>
          </w:p>
          <w:p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 xml:space="preserve">________________ / </w:t>
            </w:r>
            <w:r w:rsidR="00D41E57">
              <w:rPr>
                <w:color w:val="000000"/>
                <w:sz w:val="20"/>
                <w:szCs w:val="20"/>
                <w:lang w:eastAsia="x-none"/>
              </w:rPr>
              <w:t>_____________</w:t>
            </w:r>
            <w:r w:rsidRPr="00260B3F">
              <w:rPr>
                <w:color w:val="000000"/>
                <w:sz w:val="20"/>
                <w:szCs w:val="20"/>
                <w:lang w:val="x-none" w:eastAsia="x-none"/>
              </w:rPr>
              <w:t xml:space="preserve">/  </w:t>
            </w:r>
          </w:p>
          <w:p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rsidR="006B0EF7" w:rsidRPr="006B0EF7" w:rsidRDefault="006B0EF7" w:rsidP="006B0EF7">
            <w:pPr>
              <w:jc w:val="both"/>
              <w:rPr>
                <w:b/>
                <w:color w:val="000000"/>
                <w:sz w:val="20"/>
                <w:szCs w:val="20"/>
                <w:lang w:val="x-none" w:eastAsia="x-none"/>
              </w:rPr>
            </w:pPr>
          </w:p>
        </w:tc>
      </w:tr>
    </w:tbl>
    <w:p w:rsidR="004836CB" w:rsidRPr="00290D8E" w:rsidRDefault="004836CB" w:rsidP="00596E34">
      <w:pPr>
        <w:ind w:left="5387"/>
        <w:rPr>
          <w:sz w:val="20"/>
          <w:szCs w:val="20"/>
        </w:rPr>
      </w:pPr>
    </w:p>
    <w:sectPr w:rsidR="004836CB" w:rsidRPr="00290D8E" w:rsidSect="00596E34">
      <w:headerReference w:type="even" r:id="rId13"/>
      <w:headerReference w:type="default" r:id="rId14"/>
      <w:footerReference w:type="default" r:id="rId15"/>
      <w:footerReference w:type="first" r:id="rId16"/>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00D" w:rsidRDefault="0025600D">
      <w:r>
        <w:separator/>
      </w:r>
    </w:p>
  </w:endnote>
  <w:endnote w:type="continuationSeparator" w:id="0">
    <w:p w:rsidR="0025600D" w:rsidRDefault="0025600D">
      <w:r>
        <w:continuationSeparator/>
      </w:r>
    </w:p>
  </w:endnote>
  <w:endnote w:type="continuationNotice" w:id="1">
    <w:p w:rsidR="0025600D" w:rsidRDefault="00256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Pr="00596E34" w:rsidRDefault="00FB2976">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C22F51">
      <w:rPr>
        <w:noProof/>
        <w:sz w:val="20"/>
        <w:szCs w:val="20"/>
      </w:rPr>
      <w:t>20</w:t>
    </w:r>
    <w:r w:rsidRPr="00596E34">
      <w:rPr>
        <w:sz w:val="20"/>
        <w:szCs w:val="20"/>
      </w:rPr>
      <w:fldChar w:fldCharType="end"/>
    </w:r>
  </w:p>
  <w:p w:rsidR="00FB2976" w:rsidRDefault="00FB2976">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46861"/>
      <w:docPartObj>
        <w:docPartGallery w:val="Page Numbers (Bottom of Page)"/>
        <w:docPartUnique/>
      </w:docPartObj>
    </w:sdtPr>
    <w:sdtEndPr>
      <w:rPr>
        <w:sz w:val="20"/>
        <w:szCs w:val="20"/>
      </w:rPr>
    </w:sdtEndPr>
    <w:sdtContent>
      <w:p w:rsidR="00FB2976" w:rsidRPr="00596E34" w:rsidRDefault="00FB2976">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C22F51" w:rsidRPr="00C22F51">
          <w:rPr>
            <w:noProof/>
            <w:sz w:val="20"/>
            <w:szCs w:val="20"/>
            <w:lang w:val="ru-RU"/>
          </w:rPr>
          <w:t>1</w:t>
        </w:r>
        <w:r w:rsidRPr="00596E34">
          <w:rPr>
            <w:sz w:val="20"/>
            <w:szCs w:val="20"/>
          </w:rPr>
          <w:fldChar w:fldCharType="end"/>
        </w:r>
      </w:p>
    </w:sdtContent>
  </w:sdt>
  <w:p w:rsidR="00FB2976" w:rsidRDefault="00FB29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00D" w:rsidRDefault="0025600D">
      <w:r>
        <w:separator/>
      </w:r>
    </w:p>
  </w:footnote>
  <w:footnote w:type="continuationSeparator" w:id="0">
    <w:p w:rsidR="0025600D" w:rsidRDefault="0025600D">
      <w:r>
        <w:continuationSeparator/>
      </w:r>
    </w:p>
  </w:footnote>
  <w:footnote w:type="continuationNotice" w:id="1">
    <w:p w:rsidR="0025600D" w:rsidRDefault="002560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Default="00FB2976">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FB2976" w:rsidRDefault="00FB297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76" w:rsidRDefault="00FB2976"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6"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118B"/>
    <w:rsid w:val="00013C8C"/>
    <w:rsid w:val="00014655"/>
    <w:rsid w:val="00014770"/>
    <w:rsid w:val="00016EEC"/>
    <w:rsid w:val="00016F01"/>
    <w:rsid w:val="000177A6"/>
    <w:rsid w:val="000212B0"/>
    <w:rsid w:val="00022D2C"/>
    <w:rsid w:val="00023C06"/>
    <w:rsid w:val="00025B6E"/>
    <w:rsid w:val="00026804"/>
    <w:rsid w:val="00031350"/>
    <w:rsid w:val="00032053"/>
    <w:rsid w:val="00032949"/>
    <w:rsid w:val="00032D84"/>
    <w:rsid w:val="00034AD0"/>
    <w:rsid w:val="00034F0C"/>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40F3"/>
    <w:rsid w:val="000B7137"/>
    <w:rsid w:val="000B72F4"/>
    <w:rsid w:val="000C20C3"/>
    <w:rsid w:val="000C2908"/>
    <w:rsid w:val="000C2EA2"/>
    <w:rsid w:val="000C689A"/>
    <w:rsid w:val="000D04AD"/>
    <w:rsid w:val="000D1F9E"/>
    <w:rsid w:val="000D2049"/>
    <w:rsid w:val="000D57EE"/>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3400"/>
    <w:rsid w:val="001650E3"/>
    <w:rsid w:val="00166F5A"/>
    <w:rsid w:val="00170290"/>
    <w:rsid w:val="00172C25"/>
    <w:rsid w:val="00172F0A"/>
    <w:rsid w:val="00173299"/>
    <w:rsid w:val="00180DF7"/>
    <w:rsid w:val="00183F83"/>
    <w:rsid w:val="001877E9"/>
    <w:rsid w:val="00191702"/>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0D5A"/>
    <w:rsid w:val="001E2680"/>
    <w:rsid w:val="001E4837"/>
    <w:rsid w:val="001E5FB9"/>
    <w:rsid w:val="001E732B"/>
    <w:rsid w:val="001F1E48"/>
    <w:rsid w:val="001F2795"/>
    <w:rsid w:val="001F44F9"/>
    <w:rsid w:val="001F4A4E"/>
    <w:rsid w:val="001F4CE1"/>
    <w:rsid w:val="001F4FBC"/>
    <w:rsid w:val="001F63F0"/>
    <w:rsid w:val="001F67C8"/>
    <w:rsid w:val="001F6AA2"/>
    <w:rsid w:val="001F6C57"/>
    <w:rsid w:val="00200380"/>
    <w:rsid w:val="00201510"/>
    <w:rsid w:val="002024EE"/>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1D4"/>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600D"/>
    <w:rsid w:val="00257679"/>
    <w:rsid w:val="00257BFA"/>
    <w:rsid w:val="00260492"/>
    <w:rsid w:val="00260B3F"/>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2FCC"/>
    <w:rsid w:val="002B4570"/>
    <w:rsid w:val="002B57A9"/>
    <w:rsid w:val="002B61FD"/>
    <w:rsid w:val="002B6CEE"/>
    <w:rsid w:val="002B70E8"/>
    <w:rsid w:val="002B77E8"/>
    <w:rsid w:val="002C175C"/>
    <w:rsid w:val="002C195C"/>
    <w:rsid w:val="002C1C7F"/>
    <w:rsid w:val="002C2E27"/>
    <w:rsid w:val="002C3515"/>
    <w:rsid w:val="002C39F2"/>
    <w:rsid w:val="002C3FAF"/>
    <w:rsid w:val="002C6A7D"/>
    <w:rsid w:val="002C74DD"/>
    <w:rsid w:val="002D032D"/>
    <w:rsid w:val="002D31FF"/>
    <w:rsid w:val="002D5772"/>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EDF"/>
    <w:rsid w:val="00323620"/>
    <w:rsid w:val="0032388F"/>
    <w:rsid w:val="00323A2B"/>
    <w:rsid w:val="00323B4C"/>
    <w:rsid w:val="00323E86"/>
    <w:rsid w:val="003241E1"/>
    <w:rsid w:val="00326374"/>
    <w:rsid w:val="003267BC"/>
    <w:rsid w:val="00331942"/>
    <w:rsid w:val="00331C07"/>
    <w:rsid w:val="00332054"/>
    <w:rsid w:val="00332CCA"/>
    <w:rsid w:val="003343ED"/>
    <w:rsid w:val="00334710"/>
    <w:rsid w:val="00334B1A"/>
    <w:rsid w:val="003372D9"/>
    <w:rsid w:val="00341E34"/>
    <w:rsid w:val="00343424"/>
    <w:rsid w:val="003471E9"/>
    <w:rsid w:val="0034731D"/>
    <w:rsid w:val="00347B4D"/>
    <w:rsid w:val="00352747"/>
    <w:rsid w:val="00352D90"/>
    <w:rsid w:val="003544B3"/>
    <w:rsid w:val="00354589"/>
    <w:rsid w:val="00354B15"/>
    <w:rsid w:val="003605D8"/>
    <w:rsid w:val="00362255"/>
    <w:rsid w:val="00364B75"/>
    <w:rsid w:val="0036635B"/>
    <w:rsid w:val="003675D1"/>
    <w:rsid w:val="00372F25"/>
    <w:rsid w:val="00373BDA"/>
    <w:rsid w:val="00373D23"/>
    <w:rsid w:val="00373F15"/>
    <w:rsid w:val="003752DB"/>
    <w:rsid w:val="00385E64"/>
    <w:rsid w:val="003861BB"/>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03E"/>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70"/>
    <w:rsid w:val="004C3DB9"/>
    <w:rsid w:val="004C3F12"/>
    <w:rsid w:val="004C6011"/>
    <w:rsid w:val="004C73FA"/>
    <w:rsid w:val="004D000A"/>
    <w:rsid w:val="004D214F"/>
    <w:rsid w:val="004D6586"/>
    <w:rsid w:val="004E171F"/>
    <w:rsid w:val="004E3FB5"/>
    <w:rsid w:val="004E494F"/>
    <w:rsid w:val="004E6378"/>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30F"/>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6DB"/>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20E5"/>
    <w:rsid w:val="005B23E6"/>
    <w:rsid w:val="005B2869"/>
    <w:rsid w:val="005B2E34"/>
    <w:rsid w:val="005B2F7D"/>
    <w:rsid w:val="005B3AE6"/>
    <w:rsid w:val="005B449E"/>
    <w:rsid w:val="005B4B20"/>
    <w:rsid w:val="005B7286"/>
    <w:rsid w:val="005C0164"/>
    <w:rsid w:val="005C0A1F"/>
    <w:rsid w:val="005C4235"/>
    <w:rsid w:val="005C42AA"/>
    <w:rsid w:val="005C4AC1"/>
    <w:rsid w:val="005C70AF"/>
    <w:rsid w:val="005D2150"/>
    <w:rsid w:val="005D40DA"/>
    <w:rsid w:val="005D53DA"/>
    <w:rsid w:val="005D5FEA"/>
    <w:rsid w:val="005D67F2"/>
    <w:rsid w:val="005E3C80"/>
    <w:rsid w:val="005E4726"/>
    <w:rsid w:val="005E4C91"/>
    <w:rsid w:val="005E579E"/>
    <w:rsid w:val="005E59D3"/>
    <w:rsid w:val="005F0003"/>
    <w:rsid w:val="005F0B9B"/>
    <w:rsid w:val="005F1954"/>
    <w:rsid w:val="005F1991"/>
    <w:rsid w:val="005F21FB"/>
    <w:rsid w:val="005F2F0D"/>
    <w:rsid w:val="005F3628"/>
    <w:rsid w:val="005F4CAA"/>
    <w:rsid w:val="0060359A"/>
    <w:rsid w:val="00604660"/>
    <w:rsid w:val="00605E45"/>
    <w:rsid w:val="006066D2"/>
    <w:rsid w:val="00606F25"/>
    <w:rsid w:val="0061126F"/>
    <w:rsid w:val="00611B2D"/>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71B12"/>
    <w:rsid w:val="00673818"/>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0AE5"/>
    <w:rsid w:val="006B0EF7"/>
    <w:rsid w:val="006B29D9"/>
    <w:rsid w:val="006B5CEB"/>
    <w:rsid w:val="006C0341"/>
    <w:rsid w:val="006C2DC6"/>
    <w:rsid w:val="006C33A3"/>
    <w:rsid w:val="006C4C58"/>
    <w:rsid w:val="006C4F63"/>
    <w:rsid w:val="006C5C9A"/>
    <w:rsid w:val="006C6104"/>
    <w:rsid w:val="006C651D"/>
    <w:rsid w:val="006C65FD"/>
    <w:rsid w:val="006C691B"/>
    <w:rsid w:val="006C6BA4"/>
    <w:rsid w:val="006C6C31"/>
    <w:rsid w:val="006C6DC6"/>
    <w:rsid w:val="006D194D"/>
    <w:rsid w:val="006D22A7"/>
    <w:rsid w:val="006D349E"/>
    <w:rsid w:val="006D41CE"/>
    <w:rsid w:val="006D4320"/>
    <w:rsid w:val="006D4ECD"/>
    <w:rsid w:val="006D5D70"/>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5431"/>
    <w:rsid w:val="00765706"/>
    <w:rsid w:val="00766A6E"/>
    <w:rsid w:val="00770A56"/>
    <w:rsid w:val="007724B9"/>
    <w:rsid w:val="007724E2"/>
    <w:rsid w:val="00772D76"/>
    <w:rsid w:val="007746A9"/>
    <w:rsid w:val="00776B4C"/>
    <w:rsid w:val="007803CE"/>
    <w:rsid w:val="00780E98"/>
    <w:rsid w:val="007811A5"/>
    <w:rsid w:val="0078191B"/>
    <w:rsid w:val="00782997"/>
    <w:rsid w:val="00782BD8"/>
    <w:rsid w:val="00782CFF"/>
    <w:rsid w:val="007837B4"/>
    <w:rsid w:val="00783D8A"/>
    <w:rsid w:val="00785E93"/>
    <w:rsid w:val="00785FB0"/>
    <w:rsid w:val="00786060"/>
    <w:rsid w:val="007866E4"/>
    <w:rsid w:val="00786C18"/>
    <w:rsid w:val="00786C82"/>
    <w:rsid w:val="0079115C"/>
    <w:rsid w:val="00791BF1"/>
    <w:rsid w:val="00794BAD"/>
    <w:rsid w:val="007A2B59"/>
    <w:rsid w:val="007A2BDA"/>
    <w:rsid w:val="007A7A41"/>
    <w:rsid w:val="007A7D99"/>
    <w:rsid w:val="007A7E68"/>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51EA"/>
    <w:rsid w:val="007F70A2"/>
    <w:rsid w:val="0080535A"/>
    <w:rsid w:val="00806CB9"/>
    <w:rsid w:val="00811CE5"/>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6620D"/>
    <w:rsid w:val="0087179E"/>
    <w:rsid w:val="00873C45"/>
    <w:rsid w:val="00874151"/>
    <w:rsid w:val="0087505D"/>
    <w:rsid w:val="00875BE0"/>
    <w:rsid w:val="00877578"/>
    <w:rsid w:val="00877862"/>
    <w:rsid w:val="008778F3"/>
    <w:rsid w:val="00880205"/>
    <w:rsid w:val="0088349D"/>
    <w:rsid w:val="00884663"/>
    <w:rsid w:val="00886781"/>
    <w:rsid w:val="00891A78"/>
    <w:rsid w:val="00892164"/>
    <w:rsid w:val="008923E5"/>
    <w:rsid w:val="00892BF3"/>
    <w:rsid w:val="00896CAC"/>
    <w:rsid w:val="00897B19"/>
    <w:rsid w:val="008A065B"/>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0D00"/>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627A"/>
    <w:rsid w:val="009077E2"/>
    <w:rsid w:val="009104C2"/>
    <w:rsid w:val="0091235E"/>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614"/>
    <w:rsid w:val="009B5984"/>
    <w:rsid w:val="009B636A"/>
    <w:rsid w:val="009B6E51"/>
    <w:rsid w:val="009C141D"/>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02B9"/>
    <w:rsid w:val="00A44886"/>
    <w:rsid w:val="00A44A21"/>
    <w:rsid w:val="00A44B31"/>
    <w:rsid w:val="00A45349"/>
    <w:rsid w:val="00A50B93"/>
    <w:rsid w:val="00A52C14"/>
    <w:rsid w:val="00A57609"/>
    <w:rsid w:val="00A60F29"/>
    <w:rsid w:val="00A657A2"/>
    <w:rsid w:val="00A717C5"/>
    <w:rsid w:val="00A745E9"/>
    <w:rsid w:val="00A77397"/>
    <w:rsid w:val="00A80FD5"/>
    <w:rsid w:val="00A82828"/>
    <w:rsid w:val="00A83E5A"/>
    <w:rsid w:val="00A8429C"/>
    <w:rsid w:val="00A929F7"/>
    <w:rsid w:val="00A92E14"/>
    <w:rsid w:val="00A92E38"/>
    <w:rsid w:val="00A97488"/>
    <w:rsid w:val="00AA0459"/>
    <w:rsid w:val="00AA0D37"/>
    <w:rsid w:val="00AA0DF1"/>
    <w:rsid w:val="00AA1427"/>
    <w:rsid w:val="00AA4A84"/>
    <w:rsid w:val="00AA5EE1"/>
    <w:rsid w:val="00AA6338"/>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3D3"/>
    <w:rsid w:val="00B10F6F"/>
    <w:rsid w:val="00B1125C"/>
    <w:rsid w:val="00B11339"/>
    <w:rsid w:val="00B11B6D"/>
    <w:rsid w:val="00B1326D"/>
    <w:rsid w:val="00B1420B"/>
    <w:rsid w:val="00B14FCA"/>
    <w:rsid w:val="00B15D5E"/>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4AB"/>
    <w:rsid w:val="00BF0542"/>
    <w:rsid w:val="00BF0943"/>
    <w:rsid w:val="00BF12D5"/>
    <w:rsid w:val="00BF7C59"/>
    <w:rsid w:val="00C04CAA"/>
    <w:rsid w:val="00C056DF"/>
    <w:rsid w:val="00C107D6"/>
    <w:rsid w:val="00C10ADB"/>
    <w:rsid w:val="00C10ADD"/>
    <w:rsid w:val="00C11A80"/>
    <w:rsid w:val="00C1205E"/>
    <w:rsid w:val="00C16F19"/>
    <w:rsid w:val="00C16F3C"/>
    <w:rsid w:val="00C215F1"/>
    <w:rsid w:val="00C22F5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816"/>
    <w:rsid w:val="00C7494E"/>
    <w:rsid w:val="00C75917"/>
    <w:rsid w:val="00C76D36"/>
    <w:rsid w:val="00C81DAF"/>
    <w:rsid w:val="00C83BFA"/>
    <w:rsid w:val="00C84653"/>
    <w:rsid w:val="00C84B71"/>
    <w:rsid w:val="00C85A55"/>
    <w:rsid w:val="00C863E4"/>
    <w:rsid w:val="00C87D99"/>
    <w:rsid w:val="00C9052A"/>
    <w:rsid w:val="00C90A31"/>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2996"/>
    <w:rsid w:val="00CE3DBF"/>
    <w:rsid w:val="00CE625B"/>
    <w:rsid w:val="00CE710A"/>
    <w:rsid w:val="00CE7B8C"/>
    <w:rsid w:val="00CF03F9"/>
    <w:rsid w:val="00CF06BE"/>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0DF0"/>
    <w:rsid w:val="00D11914"/>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B8B"/>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1DA3"/>
    <w:rsid w:val="00DC200D"/>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A0D"/>
    <w:rsid w:val="00E0106C"/>
    <w:rsid w:val="00E01546"/>
    <w:rsid w:val="00E02781"/>
    <w:rsid w:val="00E06C72"/>
    <w:rsid w:val="00E07025"/>
    <w:rsid w:val="00E103E9"/>
    <w:rsid w:val="00E10E97"/>
    <w:rsid w:val="00E121E5"/>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58E0"/>
    <w:rsid w:val="00E36A4E"/>
    <w:rsid w:val="00E3722E"/>
    <w:rsid w:val="00E37D61"/>
    <w:rsid w:val="00E402F4"/>
    <w:rsid w:val="00E40E88"/>
    <w:rsid w:val="00E471D6"/>
    <w:rsid w:val="00E5054A"/>
    <w:rsid w:val="00E50A2F"/>
    <w:rsid w:val="00E50ABB"/>
    <w:rsid w:val="00E5117B"/>
    <w:rsid w:val="00E51466"/>
    <w:rsid w:val="00E53267"/>
    <w:rsid w:val="00E57805"/>
    <w:rsid w:val="00E57F5C"/>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4436"/>
    <w:rsid w:val="00EE6C81"/>
    <w:rsid w:val="00EE79F5"/>
    <w:rsid w:val="00EF0259"/>
    <w:rsid w:val="00EF0343"/>
    <w:rsid w:val="00EF099A"/>
    <w:rsid w:val="00EF1EEF"/>
    <w:rsid w:val="00EF1FA3"/>
    <w:rsid w:val="00EF5156"/>
    <w:rsid w:val="00EF54E4"/>
    <w:rsid w:val="00EF7F8E"/>
    <w:rsid w:val="00F000DA"/>
    <w:rsid w:val="00F000F9"/>
    <w:rsid w:val="00F0285C"/>
    <w:rsid w:val="00F03E2F"/>
    <w:rsid w:val="00F04620"/>
    <w:rsid w:val="00F06952"/>
    <w:rsid w:val="00F07D24"/>
    <w:rsid w:val="00F106A2"/>
    <w:rsid w:val="00F134F0"/>
    <w:rsid w:val="00F16B65"/>
    <w:rsid w:val="00F2115C"/>
    <w:rsid w:val="00F240D8"/>
    <w:rsid w:val="00F26103"/>
    <w:rsid w:val="00F26B7B"/>
    <w:rsid w:val="00F3038F"/>
    <w:rsid w:val="00F31114"/>
    <w:rsid w:val="00F312D3"/>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57DC"/>
    <w:rsid w:val="00F7591C"/>
    <w:rsid w:val="00F769BC"/>
    <w:rsid w:val="00F77D42"/>
    <w:rsid w:val="00F77DA0"/>
    <w:rsid w:val="00F80681"/>
    <w:rsid w:val="00F809CB"/>
    <w:rsid w:val="00F82F37"/>
    <w:rsid w:val="00F85CF9"/>
    <w:rsid w:val="00F86B59"/>
    <w:rsid w:val="00F87096"/>
    <w:rsid w:val="00F9010F"/>
    <w:rsid w:val="00F902B4"/>
    <w:rsid w:val="00F91AFB"/>
    <w:rsid w:val="00F91D80"/>
    <w:rsid w:val="00F92871"/>
    <w:rsid w:val="00F94B7A"/>
    <w:rsid w:val="00F9542F"/>
    <w:rsid w:val="00F9586D"/>
    <w:rsid w:val="00FA24A9"/>
    <w:rsid w:val="00FA3FDD"/>
    <w:rsid w:val="00FA586D"/>
    <w:rsid w:val="00FA77E0"/>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E7E38"/>
    <w:rsid w:val="00FF0405"/>
    <w:rsid w:val="00FF0A77"/>
    <w:rsid w:val="00FF3643"/>
    <w:rsid w:val="00FF391D"/>
    <w:rsid w:val="00FF4CB3"/>
    <w:rsid w:val="00FF5085"/>
    <w:rsid w:val="00FF5219"/>
    <w:rsid w:val="00FF542F"/>
    <w:rsid w:val="00FF5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CD21C2-7791-428C-854A-0880E887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8D0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7200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B7CB2A38-5B65-463E-9E54-3D5271703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15825</Words>
  <Characters>90204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105818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Кошкин Михаил Васильевич</cp:lastModifiedBy>
  <cp:revision>3</cp:revision>
  <cp:lastPrinted>2016-10-18T08:51:00Z</cp:lastPrinted>
  <dcterms:created xsi:type="dcterms:W3CDTF">2016-10-21T09:13:00Z</dcterms:created>
  <dcterms:modified xsi:type="dcterms:W3CDTF">2016-10-21T12:18:00Z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