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78" w:rsidRPr="006C2578" w:rsidRDefault="006C2578" w:rsidP="006C2578">
      <w:pPr>
        <w:keepNext/>
        <w:jc w:val="center"/>
        <w:outlineLvl w:val="1"/>
        <w:rPr>
          <w:rFonts w:ascii="Verdana" w:hAnsi="Verdana"/>
          <w:b/>
          <w:color w:val="000000"/>
          <w:sz w:val="22"/>
          <w:szCs w:val="22"/>
        </w:rPr>
      </w:pPr>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rsidR="006C2578" w:rsidRPr="006C2578" w:rsidRDefault="006C2578" w:rsidP="006C2578">
      <w:pPr>
        <w:ind w:firstLine="567"/>
        <w:jc w:val="both"/>
        <w:rPr>
          <w:rFonts w:ascii="Verdana" w:hAnsi="Verdana"/>
          <w:color w:val="000000"/>
          <w:sz w:val="22"/>
          <w:szCs w:val="22"/>
        </w:rPr>
      </w:pPr>
    </w:p>
    <w:p w:rsidR="002C3187" w:rsidRPr="002C3187" w:rsidRDefault="002C3187" w:rsidP="002C3187">
      <w:pPr>
        <w:ind w:firstLine="567"/>
        <w:jc w:val="both"/>
        <w:rPr>
          <w:rFonts w:ascii="Verdana" w:hAnsi="Verdana"/>
          <w:sz w:val="22"/>
          <w:szCs w:val="22"/>
          <w:lang w:val="x-none" w:eastAsia="x-none"/>
        </w:rPr>
      </w:pPr>
      <w:r w:rsidRPr="002C3187">
        <w:rPr>
          <w:rFonts w:ascii="Verdana" w:hAnsi="Verdana"/>
          <w:sz w:val="22"/>
          <w:szCs w:val="22"/>
          <w:lang w:eastAsia="x-none"/>
        </w:rPr>
        <w:t>Публичное</w:t>
      </w:r>
      <w:r w:rsidRPr="002C3187">
        <w:rPr>
          <w:rFonts w:ascii="Verdana" w:hAnsi="Verdana"/>
          <w:sz w:val="22"/>
          <w:szCs w:val="22"/>
          <w:lang w:val="x-none" w:eastAsia="x-none"/>
        </w:rPr>
        <w:t xml:space="preserve"> акционерное общество «</w:t>
      </w:r>
      <w:r w:rsidRPr="002C3187">
        <w:rPr>
          <w:rFonts w:ascii="Verdana" w:hAnsi="Verdana"/>
          <w:sz w:val="22"/>
          <w:szCs w:val="22"/>
          <w:lang w:eastAsia="x-none"/>
        </w:rPr>
        <w:t>Юнипро</w:t>
      </w:r>
      <w:r w:rsidRPr="002C3187">
        <w:rPr>
          <w:rFonts w:ascii="Verdana" w:hAnsi="Verdana"/>
          <w:sz w:val="22"/>
          <w:szCs w:val="22"/>
          <w:lang w:val="x-none" w:eastAsia="x-none"/>
        </w:rPr>
        <w:t>» (</w:t>
      </w:r>
      <w:r w:rsidRPr="002C3187">
        <w:rPr>
          <w:rFonts w:ascii="Verdana" w:hAnsi="Verdana"/>
          <w:sz w:val="22"/>
          <w:szCs w:val="22"/>
          <w:lang w:eastAsia="x-none"/>
        </w:rPr>
        <w:t>П</w:t>
      </w:r>
      <w:r w:rsidRPr="002C3187">
        <w:rPr>
          <w:rFonts w:ascii="Verdana" w:hAnsi="Verdana"/>
          <w:sz w:val="22"/>
          <w:szCs w:val="22"/>
          <w:lang w:val="x-none" w:eastAsia="x-none"/>
        </w:rPr>
        <w:t>АО «</w:t>
      </w:r>
      <w:r w:rsidRPr="002C3187">
        <w:rPr>
          <w:rFonts w:ascii="Verdana" w:hAnsi="Verdana"/>
          <w:sz w:val="22"/>
          <w:szCs w:val="22"/>
          <w:lang w:eastAsia="x-none"/>
        </w:rPr>
        <w:t>Юнипро</w:t>
      </w:r>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r w:rsidR="00E07B33">
        <w:rPr>
          <w:rFonts w:ascii="Verdana" w:hAnsi="Verdana"/>
          <w:bCs/>
          <w:sz w:val="22"/>
          <w:szCs w:val="22"/>
          <w:lang w:eastAsia="x-none"/>
        </w:rPr>
        <w:t xml:space="preserve">Кузакова Дмитрия Дмитриевича </w:t>
      </w:r>
      <w:r w:rsidRPr="002C3187">
        <w:rPr>
          <w:rFonts w:ascii="Verdana" w:hAnsi="Verdana"/>
          <w:bCs/>
          <w:sz w:val="22"/>
          <w:szCs w:val="22"/>
          <w:lang w:val="x-none" w:eastAsia="x-none"/>
        </w:rPr>
        <w:t xml:space="preserve">действующего на основании </w:t>
      </w:r>
      <w:r w:rsidRPr="002C3187">
        <w:rPr>
          <w:rFonts w:ascii="Verdana" w:hAnsi="Verdana"/>
          <w:bCs/>
          <w:sz w:val="22"/>
          <w:szCs w:val="22"/>
          <w:lang w:eastAsia="x-none"/>
        </w:rPr>
        <w:t xml:space="preserve">доверенности № </w:t>
      </w:r>
      <w:r w:rsidR="00E07B33">
        <w:rPr>
          <w:rFonts w:ascii="Verdana" w:hAnsi="Verdana"/>
          <w:bCs/>
          <w:sz w:val="22"/>
          <w:szCs w:val="22"/>
          <w:lang w:eastAsia="x-none"/>
        </w:rPr>
        <w:t>551</w:t>
      </w:r>
      <w:r w:rsidR="00E07B33" w:rsidRPr="002C3187">
        <w:rPr>
          <w:rFonts w:ascii="Verdana" w:hAnsi="Verdana"/>
          <w:bCs/>
          <w:sz w:val="22"/>
          <w:szCs w:val="22"/>
          <w:lang w:eastAsia="x-none"/>
        </w:rPr>
        <w:t xml:space="preserve"> </w:t>
      </w:r>
      <w:r w:rsidRPr="002C3187">
        <w:rPr>
          <w:rFonts w:ascii="Verdana" w:hAnsi="Verdana"/>
          <w:bCs/>
          <w:sz w:val="22"/>
          <w:szCs w:val="22"/>
          <w:lang w:eastAsia="x-none"/>
        </w:rPr>
        <w:t xml:space="preserve">от </w:t>
      </w:r>
      <w:r w:rsidR="00E07B33">
        <w:rPr>
          <w:rFonts w:ascii="Verdana" w:hAnsi="Verdana"/>
          <w:bCs/>
          <w:sz w:val="22"/>
          <w:szCs w:val="22"/>
          <w:lang w:eastAsia="x-none"/>
        </w:rPr>
        <w:t>13</w:t>
      </w:r>
      <w:r w:rsidRPr="002C3187">
        <w:rPr>
          <w:rFonts w:ascii="Verdana" w:hAnsi="Verdana"/>
          <w:bCs/>
          <w:sz w:val="22"/>
          <w:szCs w:val="22"/>
          <w:lang w:eastAsia="x-none"/>
        </w:rPr>
        <w:t>.0</w:t>
      </w:r>
      <w:r w:rsidR="00E07B33">
        <w:rPr>
          <w:rFonts w:ascii="Verdana" w:hAnsi="Verdana"/>
          <w:bCs/>
          <w:sz w:val="22"/>
          <w:szCs w:val="22"/>
          <w:lang w:eastAsia="x-none"/>
        </w:rPr>
        <w:t>7</w:t>
      </w:r>
      <w:r w:rsidRPr="002C3187">
        <w:rPr>
          <w:rFonts w:ascii="Verdana" w:hAnsi="Verdana"/>
          <w:bCs/>
          <w:sz w:val="22"/>
          <w:szCs w:val="22"/>
          <w:lang w:eastAsia="x-none"/>
        </w:rPr>
        <w:t>.2016г.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6C2578" w:rsidRDefault="006C2578" w:rsidP="006810DA">
      <w:pPr>
        <w:numPr>
          <w:ilvl w:val="1"/>
          <w:numId w:val="1"/>
        </w:numPr>
        <w:tabs>
          <w:tab w:val="clear" w:pos="742"/>
          <w:tab w:val="num" w:pos="0"/>
        </w:tabs>
        <w:ind w:left="0" w:firstLine="142"/>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по заданию Заказчика </w:t>
      </w:r>
      <w:r w:rsidRPr="00C569FE">
        <w:rPr>
          <w:rFonts w:ascii="Verdana" w:hAnsi="Verdana"/>
          <w:b/>
          <w:color w:val="000000"/>
          <w:sz w:val="22"/>
          <w:szCs w:val="22"/>
        </w:rPr>
        <w:t>работы</w:t>
      </w:r>
      <w:r w:rsidR="006810DA">
        <w:rPr>
          <w:rFonts w:ascii="Verdana" w:hAnsi="Verdana"/>
          <w:b/>
          <w:color w:val="000000"/>
          <w:sz w:val="22"/>
          <w:szCs w:val="22"/>
        </w:rPr>
        <w:t xml:space="preserve"> по монтажу кабельных тележек электроснабжения катучих конвейеров </w:t>
      </w:r>
      <w:r w:rsidR="006810DA" w:rsidRPr="006810DA">
        <w:rPr>
          <w:rFonts w:ascii="Arial" w:hAnsi="Arial" w:cs="Arial"/>
          <w:b/>
          <w:sz w:val="22"/>
          <w:szCs w:val="22"/>
        </w:rPr>
        <w:t>7, 7А, 1/1А, 1/1Б, 1/1В  и лопастных питателей конвейеров 1А, 1Б, 1В, 1/1Е</w:t>
      </w:r>
      <w:r w:rsidR="006810DA">
        <w:rPr>
          <w:rFonts w:ascii="Verdana" w:hAnsi="Verdana"/>
          <w:b/>
          <w:color w:val="000000"/>
          <w:sz w:val="22"/>
          <w:szCs w:val="22"/>
        </w:rPr>
        <w:t xml:space="preserve"> </w:t>
      </w:r>
      <w:r w:rsidR="00DE7DCE">
        <w:rPr>
          <w:rFonts w:ascii="Verdana" w:hAnsi="Verdana"/>
          <w:b/>
          <w:sz w:val="22"/>
          <w:szCs w:val="22"/>
        </w:rPr>
        <w:t xml:space="preserve">, </w:t>
      </w:r>
      <w:r w:rsidR="002C3187" w:rsidRPr="002C3187">
        <w:rPr>
          <w:rFonts w:ascii="Verdana" w:hAnsi="Verdana"/>
          <w:b/>
          <w:sz w:val="22"/>
          <w:szCs w:val="22"/>
        </w:rPr>
        <w:t xml:space="preserve">с поставкой материалов и оборудования </w:t>
      </w:r>
      <w:r w:rsidR="002C3187" w:rsidRPr="002C3187">
        <w:rPr>
          <w:rFonts w:ascii="Verdana" w:hAnsi="Verdana"/>
          <w:sz w:val="22"/>
          <w:szCs w:val="22"/>
        </w:rPr>
        <w:t>(далее – Работы)</w:t>
      </w:r>
      <w:r w:rsidR="005E682C" w:rsidRPr="006C2578">
        <w:rPr>
          <w:rFonts w:ascii="Verdana" w:hAnsi="Verdana"/>
          <w:color w:val="000000"/>
          <w:sz w:val="22"/>
          <w:szCs w:val="22"/>
        </w:rPr>
        <w:t xml:space="preserve"> </w:t>
      </w:r>
      <w:r w:rsidRPr="006C2578">
        <w:rPr>
          <w:rFonts w:ascii="Verdana" w:hAnsi="Verdana"/>
          <w:color w:val="000000"/>
          <w:sz w:val="22"/>
          <w:szCs w:val="22"/>
        </w:rPr>
        <w:t>(далее – Работы</w:t>
      </w:r>
      <w:r w:rsidRPr="00221333">
        <w:rPr>
          <w:rFonts w:ascii="Verdana" w:hAnsi="Verdana"/>
          <w:color w:val="000000"/>
          <w:sz w:val="22"/>
          <w:szCs w:val="22"/>
        </w:rPr>
        <w:t xml:space="preserve">) </w:t>
      </w:r>
      <w:r w:rsidRPr="00221333">
        <w:rPr>
          <w:rFonts w:ascii="Verdana" w:hAnsi="Verdana"/>
          <w:b/>
          <w:color w:val="000000"/>
          <w:sz w:val="22"/>
          <w:szCs w:val="22"/>
        </w:rPr>
        <w:t xml:space="preserve">на объекте </w:t>
      </w:r>
      <w:r w:rsidR="002C3187" w:rsidRPr="00221333">
        <w:rPr>
          <w:rFonts w:ascii="Verdana" w:hAnsi="Verdana"/>
          <w:color w:val="000000"/>
          <w:sz w:val="22"/>
          <w:szCs w:val="22"/>
        </w:rPr>
        <w:t>«Березовская ГРЭС»</w:t>
      </w:r>
      <w:r w:rsidR="00221333">
        <w:rPr>
          <w:rFonts w:ascii="Verdana" w:hAnsi="Verdana"/>
          <w:color w:val="000000"/>
          <w:sz w:val="22"/>
          <w:szCs w:val="22"/>
        </w:rPr>
        <w:t xml:space="preserve"> </w:t>
      </w:r>
      <w:r w:rsidR="006810DA">
        <w:rPr>
          <w:rFonts w:ascii="Verdana" w:hAnsi="Verdana"/>
          <w:color w:val="000000"/>
          <w:sz w:val="22"/>
          <w:szCs w:val="22"/>
        </w:rPr>
        <w:t>ПАО «Юнипро»</w:t>
      </w:r>
      <w:r w:rsidRPr="006C2578">
        <w:rPr>
          <w:rFonts w:ascii="Verdana" w:hAnsi="Verdana"/>
          <w:b/>
          <w:color w:val="000000"/>
          <w:sz w:val="22"/>
          <w:szCs w:val="22"/>
        </w:rPr>
        <w:t xml:space="preserve"> </w:t>
      </w:r>
      <w:r w:rsidRPr="006C2578">
        <w:rPr>
          <w:rFonts w:ascii="Verdana" w:hAnsi="Verdana"/>
          <w:color w:val="000000"/>
          <w:sz w:val="22"/>
          <w:szCs w:val="22"/>
        </w:rPr>
        <w:t>(далее – Объект)</w:t>
      </w:r>
      <w:r w:rsidR="005907AC">
        <w:rPr>
          <w:rFonts w:ascii="Verdana" w:hAnsi="Verdana"/>
          <w:color w:val="000000"/>
          <w:sz w:val="22"/>
          <w:szCs w:val="22"/>
        </w:rPr>
        <w:t>,</w:t>
      </w:r>
      <w:r w:rsidRPr="006C2578">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Холмогорское, промбаза «Энергетиков», 1/15.</w:t>
      </w:r>
    </w:p>
    <w:p w:rsidR="006C2578" w:rsidRPr="00221333"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 xml:space="preserve">Техническим заданием Заказчика </w:t>
      </w:r>
      <w:r w:rsidRPr="00221333">
        <w:rPr>
          <w:rFonts w:ascii="Verdana" w:hAnsi="Verdana"/>
          <w:color w:val="000000"/>
          <w:sz w:val="22"/>
          <w:szCs w:val="22"/>
        </w:rPr>
        <w:t>(Приложение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6C2578" w:rsidRPr="00221333" w:rsidRDefault="006C2578" w:rsidP="005907AC">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21333">
        <w:rPr>
          <w:rFonts w:ascii="Verdana" w:hAnsi="Verdana"/>
          <w:i/>
          <w:color w:val="000000"/>
          <w:sz w:val="22"/>
          <w:szCs w:val="22"/>
        </w:rPr>
        <w:t>Подрядчиком</w:t>
      </w:r>
      <w:r w:rsidRPr="00221333">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Срок выполнения Работ: начало – «</w:t>
      </w:r>
      <w:r w:rsidR="002C3187" w:rsidRPr="00221333">
        <w:rPr>
          <w:rFonts w:ascii="Verdana" w:hAnsi="Verdana"/>
          <w:color w:val="000000"/>
          <w:sz w:val="22"/>
          <w:szCs w:val="22"/>
        </w:rPr>
        <w:t>15</w:t>
      </w:r>
      <w:r w:rsidRPr="00221333">
        <w:rPr>
          <w:rFonts w:ascii="Verdana" w:hAnsi="Verdana"/>
          <w:color w:val="000000"/>
          <w:sz w:val="22"/>
          <w:szCs w:val="22"/>
        </w:rPr>
        <w:t xml:space="preserve">» </w:t>
      </w:r>
      <w:r w:rsidR="00F272F7">
        <w:rPr>
          <w:rFonts w:ascii="Verdana" w:hAnsi="Verdana"/>
          <w:color w:val="000000"/>
          <w:sz w:val="22"/>
          <w:szCs w:val="22"/>
        </w:rPr>
        <w:t>сентября</w:t>
      </w:r>
      <w:r w:rsidR="00F272F7" w:rsidRPr="00221333">
        <w:rPr>
          <w:rFonts w:ascii="Verdana" w:hAnsi="Verdana"/>
          <w:color w:val="000000"/>
          <w:sz w:val="22"/>
          <w:szCs w:val="22"/>
        </w:rPr>
        <w:t xml:space="preserve">  </w:t>
      </w:r>
      <w:r w:rsidRPr="00221333">
        <w:rPr>
          <w:rFonts w:ascii="Verdana" w:hAnsi="Verdana"/>
          <w:color w:val="000000"/>
          <w:sz w:val="22"/>
          <w:szCs w:val="22"/>
        </w:rPr>
        <w:t>20</w:t>
      </w:r>
      <w:r w:rsidR="002C3187" w:rsidRPr="00221333">
        <w:rPr>
          <w:rFonts w:ascii="Verdana" w:hAnsi="Verdana"/>
          <w:color w:val="000000"/>
          <w:sz w:val="22"/>
          <w:szCs w:val="22"/>
        </w:rPr>
        <w:t>16</w:t>
      </w:r>
      <w:r w:rsidRPr="00221333">
        <w:rPr>
          <w:rFonts w:ascii="Verdana" w:hAnsi="Verdana"/>
          <w:color w:val="000000"/>
          <w:sz w:val="22"/>
          <w:szCs w:val="22"/>
        </w:rPr>
        <w:t xml:space="preserve"> года, окончание – «</w:t>
      </w:r>
      <w:r w:rsidR="00F272F7">
        <w:rPr>
          <w:rFonts w:ascii="Verdana" w:hAnsi="Verdana"/>
          <w:color w:val="000000"/>
          <w:sz w:val="22"/>
          <w:szCs w:val="22"/>
        </w:rPr>
        <w:t>30</w:t>
      </w:r>
      <w:r w:rsidRPr="00221333">
        <w:rPr>
          <w:rFonts w:ascii="Verdana" w:hAnsi="Verdana"/>
          <w:color w:val="000000"/>
          <w:sz w:val="22"/>
          <w:szCs w:val="22"/>
        </w:rPr>
        <w:t>»</w:t>
      </w:r>
      <w:r w:rsidR="002C3187" w:rsidRPr="00221333">
        <w:rPr>
          <w:rFonts w:ascii="Verdana" w:hAnsi="Verdana"/>
          <w:color w:val="000000"/>
          <w:sz w:val="22"/>
          <w:szCs w:val="22"/>
        </w:rPr>
        <w:t xml:space="preserve"> </w:t>
      </w:r>
      <w:r w:rsidR="00F272F7">
        <w:rPr>
          <w:rFonts w:ascii="Verdana" w:hAnsi="Verdana"/>
          <w:color w:val="000000"/>
          <w:sz w:val="22"/>
          <w:szCs w:val="22"/>
        </w:rPr>
        <w:t>сентября</w:t>
      </w:r>
      <w:r w:rsidR="00F272F7" w:rsidRPr="00221333">
        <w:rPr>
          <w:rFonts w:ascii="Verdana" w:hAnsi="Verdana"/>
          <w:color w:val="000000"/>
          <w:sz w:val="22"/>
          <w:szCs w:val="22"/>
        </w:rPr>
        <w:t xml:space="preserve">  </w:t>
      </w:r>
      <w:r w:rsidRPr="00221333">
        <w:rPr>
          <w:rFonts w:ascii="Verdana" w:hAnsi="Verdana"/>
          <w:color w:val="000000"/>
          <w:sz w:val="22"/>
          <w:szCs w:val="22"/>
        </w:rPr>
        <w:t>20</w:t>
      </w:r>
      <w:r w:rsidR="002C3187" w:rsidRPr="00221333">
        <w:rPr>
          <w:rFonts w:ascii="Verdana" w:hAnsi="Verdana"/>
          <w:color w:val="000000"/>
          <w:sz w:val="22"/>
          <w:szCs w:val="22"/>
        </w:rPr>
        <w:t>16</w:t>
      </w:r>
      <w:r w:rsidRPr="00221333">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D322C" w:rsidRPr="005907AC" w:rsidRDefault="0088075C" w:rsidP="00BD322C">
      <w:pPr>
        <w:ind w:firstLine="709"/>
        <w:jc w:val="both"/>
        <w:rPr>
          <w:rFonts w:ascii="Verdana" w:hAnsi="Verdana"/>
          <w:color w:val="000000"/>
          <w:sz w:val="22"/>
          <w:szCs w:val="22"/>
        </w:rPr>
      </w:pPr>
      <w:r w:rsidRPr="00221333">
        <w:rPr>
          <w:rFonts w:ascii="Verdana" w:hAnsi="Verdana"/>
          <w:color w:val="000000"/>
          <w:sz w:val="22"/>
          <w:szCs w:val="22"/>
        </w:rPr>
        <w:t xml:space="preserve">1.8. </w:t>
      </w:r>
      <w:r w:rsidR="00BD322C" w:rsidRPr="005907AC">
        <w:rPr>
          <w:rFonts w:ascii="Verdana" w:hAnsi="Verdana"/>
          <w:color w:val="000000"/>
          <w:sz w:val="22"/>
          <w:szCs w:val="22"/>
        </w:rPr>
        <w:t xml:space="preserve">Подрядчик (привлеченные им </w:t>
      </w:r>
      <w:r w:rsidR="00BD322C">
        <w:rPr>
          <w:rFonts w:ascii="Verdana" w:hAnsi="Verdana"/>
          <w:color w:val="000000"/>
          <w:sz w:val="22"/>
          <w:szCs w:val="22"/>
        </w:rPr>
        <w:t>с</w:t>
      </w:r>
      <w:r w:rsidR="00BD322C" w:rsidRPr="005907AC">
        <w:rPr>
          <w:rFonts w:ascii="Verdana" w:hAnsi="Verdana"/>
          <w:color w:val="000000"/>
          <w:sz w:val="22"/>
          <w:szCs w:val="22"/>
        </w:rPr>
        <w:t xml:space="preserve">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BD322C">
        <w:rPr>
          <w:rFonts w:ascii="Verdana" w:hAnsi="Verdana"/>
          <w:color w:val="000000"/>
          <w:sz w:val="22"/>
          <w:szCs w:val="22"/>
        </w:rPr>
        <w:t xml:space="preserve">свидетельству, </w:t>
      </w:r>
      <w:r w:rsidR="00BD322C" w:rsidRPr="005907AC">
        <w:rPr>
          <w:rFonts w:ascii="Verdana" w:hAnsi="Verdana"/>
          <w:color w:val="000000"/>
          <w:sz w:val="22"/>
          <w:szCs w:val="22"/>
        </w:rPr>
        <w:t xml:space="preserve">выдаваемому Заказчику. В течение </w:t>
      </w:r>
      <w:r w:rsidR="00BD322C">
        <w:rPr>
          <w:rFonts w:ascii="Verdana" w:hAnsi="Verdana"/>
          <w:color w:val="000000"/>
          <w:sz w:val="22"/>
          <w:szCs w:val="22"/>
        </w:rPr>
        <w:t>10</w:t>
      </w:r>
      <w:r w:rsidR="00BD322C" w:rsidRPr="005907AC">
        <w:rPr>
          <w:rFonts w:ascii="Verdana" w:hAnsi="Verdana"/>
          <w:color w:val="000000"/>
          <w:sz w:val="22"/>
          <w:szCs w:val="22"/>
        </w:rPr>
        <w:t xml:space="preserve"> (</w:t>
      </w:r>
      <w:r w:rsidR="00BD322C">
        <w:rPr>
          <w:rFonts w:ascii="Verdana" w:hAnsi="Verdana"/>
          <w:color w:val="000000"/>
          <w:sz w:val="22"/>
          <w:szCs w:val="22"/>
        </w:rPr>
        <w:t>десяти</w:t>
      </w:r>
      <w:r w:rsidR="00BD322C" w:rsidRPr="005907AC">
        <w:rPr>
          <w:rFonts w:ascii="Verdana" w:hAnsi="Verdana"/>
          <w:color w:val="000000"/>
          <w:sz w:val="22"/>
          <w:szCs w:val="22"/>
        </w:rPr>
        <w:t xml:space="preserve">) </w:t>
      </w:r>
      <w:r w:rsidR="00BD322C">
        <w:rPr>
          <w:rFonts w:ascii="Verdana" w:hAnsi="Verdana"/>
          <w:color w:val="000000"/>
          <w:sz w:val="22"/>
          <w:szCs w:val="22"/>
        </w:rPr>
        <w:t xml:space="preserve">рабочих </w:t>
      </w:r>
      <w:r w:rsidR="00BD322C" w:rsidRPr="005907AC">
        <w:rPr>
          <w:rFonts w:ascii="Verdana" w:hAnsi="Verdana"/>
          <w:color w:val="000000"/>
          <w:sz w:val="22"/>
          <w:szCs w:val="22"/>
        </w:rPr>
        <w:t xml:space="preserve">дней с даты получения упомянутого Страхового свидетельства </w:t>
      </w:r>
      <w:r w:rsidR="00BD322C" w:rsidRPr="005907AC">
        <w:rPr>
          <w:rFonts w:ascii="Verdana" w:hAnsi="Verdana"/>
          <w:color w:val="000000"/>
          <w:sz w:val="22"/>
          <w:szCs w:val="22"/>
        </w:rPr>
        <w:lastRenderedPageBreak/>
        <w:t xml:space="preserve">Заказчик предоставит </w:t>
      </w:r>
      <w:r w:rsidR="00BD322C">
        <w:rPr>
          <w:rFonts w:ascii="Verdana" w:hAnsi="Verdana"/>
          <w:color w:val="000000"/>
          <w:sz w:val="22"/>
          <w:szCs w:val="22"/>
        </w:rPr>
        <w:t xml:space="preserve">его копию </w:t>
      </w:r>
      <w:r w:rsidR="00BD322C" w:rsidRPr="005907AC">
        <w:rPr>
          <w:rFonts w:ascii="Verdana" w:hAnsi="Verdana"/>
          <w:color w:val="000000"/>
          <w:sz w:val="22"/>
          <w:szCs w:val="22"/>
        </w:rPr>
        <w:t xml:space="preserve">Подрядчику. С даты предоставления </w:t>
      </w:r>
      <w:r w:rsidR="00BD322C">
        <w:rPr>
          <w:rFonts w:ascii="Verdana" w:hAnsi="Verdana"/>
          <w:color w:val="000000"/>
          <w:sz w:val="22"/>
          <w:szCs w:val="22"/>
        </w:rPr>
        <w:t xml:space="preserve">копии Страхового свидетельства </w:t>
      </w:r>
      <w:r w:rsidR="00BD322C" w:rsidRPr="005907AC">
        <w:rPr>
          <w:rFonts w:ascii="Verdana" w:hAnsi="Verdana"/>
          <w:color w:val="000000"/>
          <w:sz w:val="22"/>
          <w:szCs w:val="22"/>
        </w:rPr>
        <w:t xml:space="preserve">Подрядчику </w:t>
      </w:r>
      <w:r w:rsidR="00BD322C">
        <w:rPr>
          <w:rFonts w:ascii="Verdana" w:hAnsi="Verdana"/>
          <w:color w:val="000000"/>
          <w:sz w:val="22"/>
          <w:szCs w:val="22"/>
        </w:rPr>
        <w:t>оно</w:t>
      </w:r>
      <w:r w:rsidR="00BD322C" w:rsidRPr="005907AC">
        <w:rPr>
          <w:rFonts w:ascii="Verdana" w:hAnsi="Verdana"/>
          <w:color w:val="000000"/>
          <w:sz w:val="22"/>
          <w:szCs w:val="22"/>
        </w:rPr>
        <w:t xml:space="preserve"> будет являться приложением к Дого</w:t>
      </w:r>
      <w:r w:rsidR="00BD322C">
        <w:rPr>
          <w:rFonts w:ascii="Verdana" w:hAnsi="Verdana"/>
          <w:color w:val="000000"/>
          <w:sz w:val="22"/>
          <w:szCs w:val="22"/>
        </w:rPr>
        <w:t>вору и его неотъемлемой частью.</w:t>
      </w:r>
      <w:r w:rsidR="00BD322C" w:rsidRPr="005907AC">
        <w:rPr>
          <w:rFonts w:ascii="Verdana" w:hAnsi="Verdana"/>
          <w:color w:val="000000"/>
          <w:sz w:val="22"/>
          <w:szCs w:val="22"/>
        </w:rPr>
        <w:t xml:space="preserve"> Заключая Договор, Подрядчик подтверждает, что с момента </w:t>
      </w:r>
      <w:r w:rsidR="00BD322C">
        <w:rPr>
          <w:rFonts w:ascii="Verdana" w:hAnsi="Verdana"/>
          <w:color w:val="000000"/>
          <w:sz w:val="22"/>
          <w:szCs w:val="22"/>
        </w:rPr>
        <w:t xml:space="preserve">ознакомления с условиями страхования </w:t>
      </w:r>
      <w:r w:rsidR="00BD322C" w:rsidRPr="005907AC">
        <w:rPr>
          <w:rFonts w:ascii="Verdana" w:hAnsi="Verdana"/>
          <w:color w:val="000000"/>
          <w:sz w:val="22"/>
          <w:szCs w:val="22"/>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BD322C" w:rsidRDefault="00BD322C" w:rsidP="00BD322C">
      <w:pPr>
        <w:ind w:firstLine="709"/>
        <w:jc w:val="both"/>
        <w:rPr>
          <w:rFonts w:ascii="Verdana" w:hAnsi="Verdana"/>
          <w:color w:val="000000"/>
          <w:sz w:val="22"/>
          <w:szCs w:val="22"/>
        </w:rPr>
      </w:pPr>
      <w:r w:rsidRPr="005907AC">
        <w:rPr>
          <w:rFonts w:ascii="Verdana" w:hAnsi="Verdana"/>
          <w:color w:val="000000"/>
          <w:sz w:val="22"/>
          <w:szCs w:val="22"/>
        </w:rPr>
        <w:t xml:space="preserve">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Pr>
          <w:rFonts w:ascii="Verdana" w:hAnsi="Verdana"/>
          <w:color w:val="000000"/>
          <w:sz w:val="22"/>
          <w:szCs w:val="22"/>
        </w:rPr>
        <w:t>с</w:t>
      </w:r>
      <w:r w:rsidRPr="005907AC">
        <w:rPr>
          <w:rFonts w:ascii="Verdana" w:hAnsi="Verdana"/>
          <w:color w:val="000000"/>
          <w:sz w:val="22"/>
          <w:szCs w:val="22"/>
        </w:rPr>
        <w:t>убподрядчиков.</w:t>
      </w:r>
    </w:p>
    <w:p w:rsidR="006C2578" w:rsidRDefault="006C2578" w:rsidP="00E07B33">
      <w:pPr>
        <w:tabs>
          <w:tab w:val="num" w:pos="1134"/>
        </w:tabs>
        <w:ind w:firstLine="567"/>
        <w:jc w:val="both"/>
        <w:rPr>
          <w:rFonts w:ascii="Verdana" w:hAnsi="Verdana"/>
          <w:color w:val="000000"/>
          <w:sz w:val="22"/>
          <w:szCs w:val="22"/>
        </w:rPr>
      </w:pPr>
    </w:p>
    <w:p w:rsidR="005907AC" w:rsidRDefault="005907AC" w:rsidP="006C2578">
      <w:pPr>
        <w:ind w:firstLine="709"/>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 xml:space="preserve">соразмерного уменьшения установленной пунктом </w:t>
      </w:r>
      <w:r w:rsidR="00BD322C">
        <w:rPr>
          <w:rFonts w:ascii="Verdana" w:hAnsi="Verdana"/>
          <w:color w:val="000000"/>
          <w:sz w:val="22"/>
          <w:szCs w:val="22"/>
        </w:rPr>
        <w:t>5</w:t>
      </w:r>
      <w:r w:rsidRPr="006C2578">
        <w:rPr>
          <w:rFonts w:ascii="Verdana" w:hAnsi="Verdana"/>
          <w:color w:val="000000"/>
          <w:sz w:val="22"/>
          <w:szCs w:val="22"/>
        </w:rPr>
        <w:t>.1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w:t>
      </w:r>
      <w:r w:rsidRPr="006C2578">
        <w:rPr>
          <w:rFonts w:ascii="Verdana" w:hAnsi="Verdana"/>
          <w:color w:val="000000"/>
          <w:sz w:val="22"/>
          <w:szCs w:val="22"/>
        </w:rPr>
        <w:lastRenderedPageBreak/>
        <w:t>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2C3187">
        <w:rPr>
          <w:rFonts w:ascii="Verdana" w:hAnsi="Verdana"/>
          <w:color w:val="000000"/>
          <w:sz w:val="22"/>
          <w:szCs w:val="22"/>
        </w:rPr>
        <w:t>10</w:t>
      </w:r>
      <w:r w:rsidRPr="006C2578">
        <w:rPr>
          <w:rFonts w:ascii="Verdana" w:hAnsi="Verdana"/>
          <w:color w:val="000000"/>
          <w:sz w:val="22"/>
          <w:szCs w:val="22"/>
        </w:rPr>
        <w:t xml:space="preserve"> (</w:t>
      </w:r>
      <w:r w:rsidR="002C3187">
        <w:rPr>
          <w:rFonts w:ascii="Verdana" w:hAnsi="Verdana"/>
          <w:color w:val="000000"/>
          <w:sz w:val="22"/>
          <w:szCs w:val="22"/>
        </w:rPr>
        <w:t>десяти</w:t>
      </w:r>
      <w:r w:rsidRPr="006C2578">
        <w:rPr>
          <w:rFonts w:ascii="Verdana" w:hAnsi="Verdana"/>
          <w:color w:val="000000"/>
          <w:sz w:val="22"/>
          <w:szCs w:val="22"/>
        </w:rPr>
        <w:t>) календарных дней с даты заключения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w:t>
      </w:r>
      <w:r w:rsidRPr="006C2578">
        <w:rPr>
          <w:rFonts w:ascii="Verdana" w:hAnsi="Verdana"/>
          <w:color w:val="000000"/>
          <w:sz w:val="22"/>
          <w:szCs w:val="22"/>
        </w:rPr>
        <w:lastRenderedPageBreak/>
        <w:t>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2C3187">
        <w:rPr>
          <w:rFonts w:ascii="Verdana" w:hAnsi="Verdana"/>
          <w:color w:val="000000"/>
          <w:sz w:val="22"/>
          <w:szCs w:val="22"/>
        </w:rPr>
        <w:t>7</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2.3.6. Обеспечить наличие на Объекте </w:t>
      </w:r>
      <w:bookmarkStart w:id="0" w:name="OLE_LINK7"/>
      <w:bookmarkStart w:id="1" w:name="OLE_LINK8"/>
      <w:r w:rsidRPr="006C2578">
        <w:rPr>
          <w:rFonts w:ascii="Verdana" w:hAnsi="Verdana"/>
          <w:color w:val="000000"/>
          <w:sz w:val="22"/>
          <w:szCs w:val="22"/>
        </w:rPr>
        <w:t>необходимых для выполнения Работ технических средств и приспособлений</w:t>
      </w:r>
      <w:bookmarkEnd w:id="0"/>
      <w:bookmarkEnd w:id="1"/>
      <w:r w:rsidRPr="006C2578">
        <w:rPr>
          <w:rFonts w:ascii="Verdana" w:hAnsi="Verdana"/>
          <w:color w:val="000000"/>
          <w:sz w:val="22"/>
          <w:szCs w:val="22"/>
        </w:rPr>
        <w:t xml:space="preserve">,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w:t>
      </w:r>
      <w:r w:rsidRPr="006C2578">
        <w:rPr>
          <w:rFonts w:ascii="Verdana" w:hAnsi="Verdana"/>
          <w:color w:val="000000"/>
          <w:sz w:val="22"/>
          <w:szCs w:val="22"/>
        </w:rPr>
        <w:lastRenderedPageBreak/>
        <w:t>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8D1B05">
        <w:rPr>
          <w:rFonts w:ascii="Verdana" w:hAnsi="Verdana"/>
          <w:color w:val="000000"/>
          <w:sz w:val="22"/>
          <w:szCs w:val="22"/>
        </w:rPr>
        <w:t>П</w:t>
      </w:r>
      <w:r w:rsidRPr="006C2578">
        <w:rPr>
          <w:rFonts w:ascii="Verdana" w:hAnsi="Verdana"/>
          <w:color w:val="000000"/>
          <w:sz w:val="22"/>
          <w:szCs w:val="22"/>
        </w:rPr>
        <w:t>АО «</w:t>
      </w:r>
      <w:r w:rsidR="008D1B05">
        <w:rPr>
          <w:rFonts w:ascii="Verdana" w:hAnsi="Verdana"/>
          <w:color w:val="000000"/>
          <w:sz w:val="22"/>
          <w:szCs w:val="22"/>
        </w:rPr>
        <w:t>Юнипро</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2.3.15.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1 рабочего дня с даты обнаружения)</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 xml:space="preserve">исполнения данного обязательства, в дальнейшем Подрядчик не вправе ссылаться на указанные обстоятельства как на основание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2.3.17. 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 xml:space="preserve">предоставлять Заказчику информацию о количестве используемого им персонала (включая персонал Субподрядчиков) и фактически отработанном </w:t>
      </w:r>
      <w:r w:rsidRPr="006C2578">
        <w:rPr>
          <w:rFonts w:ascii="Verdana" w:hAnsi="Verdana"/>
          <w:sz w:val="22"/>
          <w:szCs w:val="22"/>
        </w:rPr>
        <w:lastRenderedPageBreak/>
        <w:t>персоналом Подрядчика (Субподрядчиков) времени (в часах) в отчетный период (неделя).</w:t>
      </w:r>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8D1B05">
        <w:rPr>
          <w:rFonts w:ascii="Verdana" w:hAnsi="Verdana"/>
          <w:color w:val="000000"/>
          <w:sz w:val="22"/>
          <w:szCs w:val="22"/>
        </w:rPr>
        <w:t>П</w:t>
      </w:r>
      <w:r w:rsidRPr="006C2578">
        <w:rPr>
          <w:rFonts w:ascii="Verdana" w:hAnsi="Verdana"/>
          <w:color w:val="000000"/>
          <w:sz w:val="22"/>
          <w:szCs w:val="22"/>
        </w:rPr>
        <w:t>АО «</w:t>
      </w:r>
      <w:r w:rsidR="008D1B05">
        <w:rPr>
          <w:rFonts w:ascii="Verdana" w:hAnsi="Verdana"/>
          <w:color w:val="000000"/>
          <w:sz w:val="22"/>
          <w:szCs w:val="22"/>
        </w:rPr>
        <w:t>Юнипро</w:t>
      </w:r>
      <w:r w:rsidRPr="006C2578">
        <w:rPr>
          <w:rFonts w:ascii="Verdana" w:hAnsi="Verdana"/>
          <w:color w:val="000000"/>
          <w:sz w:val="22"/>
          <w:szCs w:val="22"/>
        </w:rPr>
        <w:t>»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lastRenderedPageBreak/>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Pr="006810DA" w:rsidRDefault="004C0C21" w:rsidP="004C0C21">
      <w:pPr>
        <w:ind w:firstLine="567"/>
        <w:jc w:val="both"/>
        <w:rPr>
          <w:rFonts w:ascii="Verdana" w:hAnsi="Verdana"/>
          <w:color w:val="000000"/>
          <w:sz w:val="22"/>
          <w:szCs w:val="22"/>
        </w:rPr>
      </w:pPr>
      <w:r w:rsidRPr="008D1B05">
        <w:rPr>
          <w:rFonts w:ascii="Verdana" w:hAnsi="Verdana"/>
          <w:color w:val="000000"/>
          <w:sz w:val="22"/>
          <w:szCs w:val="22"/>
        </w:rPr>
        <w:t xml:space="preserve">2.3.32. </w:t>
      </w:r>
      <w:r w:rsidRPr="006810DA">
        <w:rPr>
          <w:rFonts w:ascii="Verdana" w:hAnsi="Verdana"/>
          <w:color w:val="000000"/>
          <w:sz w:val="22"/>
          <w:szCs w:val="22"/>
        </w:rPr>
        <w:t xml:space="preserve">Подрядчик должен обеспечить </w:t>
      </w:r>
      <w:bookmarkStart w:id="2" w:name="_GoBack"/>
      <w:bookmarkEnd w:id="2"/>
      <w:r w:rsidRPr="006810DA">
        <w:rPr>
          <w:rFonts w:ascii="Verdana" w:hAnsi="Verdana"/>
          <w:color w:val="000000"/>
          <w:sz w:val="22"/>
          <w:szCs w:val="22"/>
        </w:rPr>
        <w:t>(если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rsidR="004C0C21" w:rsidRPr="006810DA" w:rsidRDefault="004C0C21" w:rsidP="004C0C21">
      <w:pPr>
        <w:ind w:firstLine="567"/>
        <w:jc w:val="both"/>
        <w:rPr>
          <w:rFonts w:ascii="Verdana" w:hAnsi="Verdana"/>
          <w:color w:val="000000"/>
          <w:sz w:val="22"/>
          <w:szCs w:val="22"/>
        </w:rPr>
      </w:pPr>
      <w:r w:rsidRPr="006810DA">
        <w:rPr>
          <w:rFonts w:ascii="Verdana" w:hAnsi="Verdana"/>
          <w:color w:val="000000"/>
          <w:sz w:val="22"/>
          <w:szCs w:val="22"/>
        </w:rPr>
        <w:t>а)</w:t>
      </w:r>
      <w:r w:rsidRPr="006810DA">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rsidR="004C0C21" w:rsidRPr="006810DA" w:rsidRDefault="004C0C21" w:rsidP="004C0C21">
      <w:pPr>
        <w:ind w:firstLine="567"/>
        <w:jc w:val="both"/>
        <w:rPr>
          <w:rFonts w:ascii="Verdana" w:hAnsi="Verdana"/>
          <w:color w:val="000000"/>
          <w:sz w:val="22"/>
          <w:szCs w:val="22"/>
        </w:rPr>
      </w:pPr>
      <w:r w:rsidRPr="006810DA">
        <w:rPr>
          <w:rFonts w:ascii="Verdana" w:hAnsi="Verdana"/>
          <w:color w:val="000000"/>
          <w:sz w:val="22"/>
          <w:szCs w:val="22"/>
        </w:rPr>
        <w:t>б)</w:t>
      </w:r>
      <w:r w:rsidRPr="006810DA">
        <w:rPr>
          <w:rFonts w:ascii="Verdana" w:hAnsi="Verdana"/>
          <w:color w:val="000000"/>
          <w:sz w:val="22"/>
          <w:szCs w:val="22"/>
        </w:rPr>
        <w:tab/>
        <w:t>страхование гражданской ответственности Подрядчика, за причинение вреда имуществу Заказчика</w:t>
      </w:r>
      <w:r w:rsidR="00C26390" w:rsidRPr="006810DA">
        <w:rPr>
          <w:rFonts w:ascii="Verdana" w:hAnsi="Verdana"/>
          <w:color w:val="000000"/>
          <w:sz w:val="22"/>
          <w:szCs w:val="22"/>
        </w:rPr>
        <w:t xml:space="preserve"> </w:t>
      </w:r>
      <w:r w:rsidRPr="006810DA">
        <w:rPr>
          <w:rFonts w:ascii="Verdana" w:hAnsi="Verdana"/>
          <w:color w:val="000000"/>
          <w:sz w:val="22"/>
          <w:szCs w:val="22"/>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1.8. Договора;</w:t>
      </w:r>
    </w:p>
    <w:p w:rsidR="004C0C21" w:rsidRPr="006810DA" w:rsidRDefault="004C0C21" w:rsidP="004C0C21">
      <w:pPr>
        <w:ind w:firstLine="567"/>
        <w:jc w:val="both"/>
        <w:rPr>
          <w:rFonts w:ascii="Verdana" w:hAnsi="Verdana"/>
          <w:color w:val="000000"/>
          <w:sz w:val="22"/>
          <w:szCs w:val="22"/>
        </w:rPr>
      </w:pPr>
      <w:r w:rsidRPr="006810DA">
        <w:rPr>
          <w:rFonts w:ascii="Verdana" w:hAnsi="Verdana"/>
          <w:color w:val="000000"/>
          <w:sz w:val="22"/>
          <w:szCs w:val="22"/>
        </w:rPr>
        <w:t>в)</w:t>
      </w:r>
      <w:r w:rsidRPr="006810DA">
        <w:rPr>
          <w:rFonts w:ascii="Verdana" w:hAnsi="Verdana"/>
          <w:color w:val="000000"/>
          <w:sz w:val="22"/>
          <w:szCs w:val="22"/>
        </w:rPr>
        <w:tab/>
        <w:t>страхование гражданской ответственности Подрядчика, за причинение вреда</w:t>
      </w:r>
      <w:r w:rsidR="009874E3" w:rsidRPr="006810DA">
        <w:rPr>
          <w:rFonts w:ascii="Verdana" w:hAnsi="Verdana"/>
          <w:color w:val="000000"/>
          <w:sz w:val="22"/>
          <w:szCs w:val="22"/>
        </w:rPr>
        <w:t xml:space="preserve"> результатам</w:t>
      </w:r>
      <w:r w:rsidRPr="006810DA">
        <w:rPr>
          <w:rFonts w:ascii="Verdana" w:hAnsi="Verdana"/>
          <w:color w:val="000000"/>
          <w:sz w:val="22"/>
          <w:szCs w:val="22"/>
        </w:rPr>
        <w:t xml:space="preserve"> подрядны</w:t>
      </w:r>
      <w:r w:rsidR="009874E3" w:rsidRPr="006810DA">
        <w:rPr>
          <w:rFonts w:ascii="Verdana" w:hAnsi="Verdana"/>
          <w:color w:val="000000"/>
          <w:sz w:val="22"/>
          <w:szCs w:val="22"/>
        </w:rPr>
        <w:t>х</w:t>
      </w:r>
      <w:r w:rsidRPr="006810DA">
        <w:rPr>
          <w:rFonts w:ascii="Verdana" w:hAnsi="Verdana"/>
          <w:color w:val="000000"/>
          <w:sz w:val="22"/>
          <w:szCs w:val="22"/>
        </w:rPr>
        <w:t xml:space="preserve"> работ и имуществу Заказчика (в процессе производства Работ по Договору</w:t>
      </w:r>
      <w:r w:rsidR="009874E3" w:rsidRPr="006810DA">
        <w:rPr>
          <w:rFonts w:ascii="Verdana" w:hAnsi="Verdana"/>
          <w:color w:val="000000"/>
          <w:sz w:val="22"/>
          <w:szCs w:val="22"/>
        </w:rPr>
        <w:t>)</w:t>
      </w:r>
      <w:r w:rsidRPr="006810DA">
        <w:rPr>
          <w:rFonts w:ascii="Verdana" w:hAnsi="Verdana"/>
          <w:color w:val="000000"/>
          <w:sz w:val="22"/>
          <w:szCs w:val="22"/>
        </w:rPr>
        <w:t xml:space="preserve"> вследствие недостатков в производстве этих работ, применённых/использованных при производстве работ материалов и комплектующих,</w:t>
      </w:r>
      <w:r w:rsidR="00C26390" w:rsidRPr="006810DA">
        <w:rPr>
          <w:rFonts w:ascii="Verdana" w:hAnsi="Verdana"/>
          <w:color w:val="000000"/>
          <w:sz w:val="22"/>
          <w:szCs w:val="22"/>
        </w:rPr>
        <w:t xml:space="preserve"> </w:t>
      </w:r>
      <w:r w:rsidRPr="006810DA">
        <w:rPr>
          <w:rFonts w:ascii="Verdana" w:hAnsi="Verdana"/>
          <w:color w:val="000000"/>
          <w:sz w:val="22"/>
          <w:szCs w:val="22"/>
        </w:rPr>
        <w:t>на сумму не ниже 217 500 000 рублей.</w:t>
      </w:r>
    </w:p>
    <w:p w:rsidR="004C0C21" w:rsidRPr="006810DA" w:rsidRDefault="004C0C21" w:rsidP="004C0C21">
      <w:pPr>
        <w:ind w:firstLine="567"/>
        <w:jc w:val="both"/>
        <w:rPr>
          <w:rFonts w:ascii="Verdana" w:hAnsi="Verdana"/>
          <w:color w:val="000000"/>
          <w:sz w:val="22"/>
          <w:szCs w:val="22"/>
        </w:rPr>
      </w:pPr>
      <w:r w:rsidRPr="006810DA">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Заказчик </w:t>
      </w:r>
    </w:p>
    <w:p w:rsidR="004C0C21" w:rsidRPr="006810DA" w:rsidRDefault="004C0C21" w:rsidP="004C0C21">
      <w:pPr>
        <w:ind w:firstLine="567"/>
        <w:jc w:val="both"/>
        <w:rPr>
          <w:rFonts w:ascii="Verdana" w:hAnsi="Verdana"/>
          <w:color w:val="000000"/>
          <w:sz w:val="22"/>
          <w:szCs w:val="22"/>
        </w:rPr>
      </w:pPr>
      <w:r w:rsidRPr="006810DA">
        <w:rPr>
          <w:rFonts w:ascii="Verdana" w:hAnsi="Verdana"/>
          <w:color w:val="000000"/>
          <w:sz w:val="22"/>
          <w:szCs w:val="22"/>
        </w:rPr>
        <w:t xml:space="preserve">Заключаемые с Подрядчиками Договоры на </w:t>
      </w:r>
      <w:r w:rsidR="009874E3" w:rsidRPr="006810DA">
        <w:rPr>
          <w:rFonts w:ascii="Verdana" w:hAnsi="Verdana"/>
          <w:color w:val="000000"/>
          <w:sz w:val="22"/>
          <w:szCs w:val="22"/>
        </w:rPr>
        <w:t>в</w:t>
      </w:r>
      <w:r w:rsidRPr="006810DA">
        <w:rPr>
          <w:rFonts w:ascii="Verdana" w:hAnsi="Verdana"/>
          <w:color w:val="000000"/>
          <w:sz w:val="22"/>
          <w:szCs w:val="22"/>
        </w:rPr>
        <w:t>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w:t>
      </w:r>
      <w:r w:rsidR="00C26390" w:rsidRPr="006810DA">
        <w:rPr>
          <w:rFonts w:ascii="Verdana" w:hAnsi="Verdana"/>
          <w:color w:val="000000"/>
          <w:sz w:val="22"/>
          <w:szCs w:val="22"/>
        </w:rPr>
        <w:t xml:space="preserve"> </w:t>
      </w:r>
      <w:r w:rsidRPr="006810DA">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6810DA">
        <w:rPr>
          <w:rFonts w:ascii="Verdana" w:hAnsi="Verdana"/>
          <w:color w:val="000000"/>
          <w:sz w:val="22"/>
          <w:szCs w:val="22"/>
        </w:rPr>
        <w:t>в</w:t>
      </w:r>
      <w:r w:rsidRPr="006810DA">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rsidR="004C0C21" w:rsidRPr="008D1B05" w:rsidRDefault="004C0C21" w:rsidP="004C0C21">
      <w:pPr>
        <w:ind w:firstLine="567"/>
        <w:jc w:val="both"/>
        <w:rPr>
          <w:rFonts w:ascii="Verdana" w:hAnsi="Verdana"/>
          <w:color w:val="000000"/>
          <w:sz w:val="22"/>
          <w:szCs w:val="22"/>
        </w:rPr>
      </w:pPr>
      <w:r w:rsidRPr="006810DA">
        <w:rPr>
          <w:rFonts w:ascii="Verdana" w:hAnsi="Verdana"/>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w:t>
      </w:r>
      <w:r w:rsidRPr="006810DA">
        <w:rPr>
          <w:rFonts w:ascii="Verdana" w:hAnsi="Verdana"/>
          <w:color w:val="000000"/>
          <w:sz w:val="22"/>
          <w:szCs w:val="22"/>
        </w:rPr>
        <w:lastRenderedPageBreak/>
        <w:t>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rsidR="004C0C21" w:rsidRDefault="004C0C21" w:rsidP="004C0C21">
      <w:pPr>
        <w:ind w:firstLine="567"/>
        <w:jc w:val="both"/>
        <w:rPr>
          <w:rFonts w:ascii="Verdana" w:hAnsi="Verdana"/>
          <w:color w:val="000000"/>
          <w:sz w:val="22"/>
          <w:szCs w:val="22"/>
        </w:rPr>
      </w:pPr>
      <w:r>
        <w:rPr>
          <w:rFonts w:ascii="Verdana" w:hAnsi="Verdana"/>
          <w:color w:val="000000"/>
          <w:sz w:val="22"/>
          <w:szCs w:val="22"/>
        </w:rPr>
        <w:t>2.3.33.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C313B3">
        <w:rPr>
          <w:rFonts w:ascii="Verdana" w:hAnsi="Verdana"/>
          <w:color w:val="000000"/>
          <w:sz w:val="22"/>
          <w:szCs w:val="22"/>
        </w:rPr>
        <w:t>4</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rsidR="006C2578" w:rsidRPr="006C2578" w:rsidRDefault="006C2578" w:rsidP="006C2578">
      <w:pPr>
        <w:ind w:firstLine="567"/>
        <w:jc w:val="both"/>
        <w:rPr>
          <w:rFonts w:ascii="Verdana" w:hAnsi="Verdana"/>
          <w:b/>
          <w:i/>
          <w:sz w:val="22"/>
          <w:szCs w:val="22"/>
        </w:rPr>
      </w:pP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D1B05">
        <w:rPr>
          <w:rFonts w:ascii="Verdana" w:hAnsi="Verdana"/>
          <w:sz w:val="22"/>
          <w:szCs w:val="22"/>
        </w:rPr>
        <w:t xml:space="preserve">, касающиеся поставки и использования указанных материалов </w:t>
      </w:r>
      <w:r w:rsidR="00103F40" w:rsidRPr="008D1B05">
        <w:rPr>
          <w:rFonts w:ascii="Verdana" w:hAnsi="Verdana"/>
          <w:sz w:val="22"/>
          <w:szCs w:val="22"/>
        </w:rPr>
        <w:t>при выполнении Работ</w:t>
      </w:r>
      <w:r w:rsidRPr="008D1B05">
        <w:rPr>
          <w:rFonts w:ascii="Verdana" w:hAnsi="Verdana"/>
          <w:sz w:val="22"/>
          <w:szCs w:val="22"/>
        </w:rPr>
        <w:t>, предусмотренные пунктами 3.2 – 3.6 Договора, остаются полностью в силе.</w:t>
      </w:r>
    </w:p>
    <w:p w:rsidR="006C2578" w:rsidRPr="008D1B05" w:rsidRDefault="006C2578" w:rsidP="006C2578">
      <w:pPr>
        <w:ind w:right="-1" w:firstLine="567"/>
        <w:jc w:val="both"/>
        <w:rPr>
          <w:rFonts w:ascii="Verdana" w:hAnsi="Verdana"/>
          <w:color w:val="000000"/>
          <w:sz w:val="22"/>
          <w:szCs w:val="22"/>
        </w:rPr>
      </w:pPr>
      <w:r w:rsidRPr="006C2578">
        <w:rPr>
          <w:rFonts w:ascii="Verdana" w:hAnsi="Verdana"/>
          <w:i/>
          <w:color w:val="000000"/>
          <w:sz w:val="22"/>
          <w:szCs w:val="22"/>
        </w:rPr>
        <w:t xml:space="preserve"> </w:t>
      </w:r>
      <w:r w:rsidRPr="008D1B05">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w:t>
      </w:r>
      <w:r w:rsidRPr="008D1B05">
        <w:rPr>
          <w:rFonts w:ascii="Verdana" w:hAnsi="Verdana"/>
          <w:color w:val="000000"/>
          <w:sz w:val="22"/>
          <w:szCs w:val="22"/>
        </w:rPr>
        <w:lastRenderedPageBreak/>
        <w:t xml:space="preserve">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4</w:t>
      </w:r>
      <w:r w:rsidR="006C2578" w:rsidRPr="006C2578">
        <w:rPr>
          <w:rFonts w:ascii="Verdana" w:hAnsi="Verdana"/>
          <w:b/>
          <w:color w:val="000000"/>
          <w:sz w:val="22"/>
          <w:szCs w:val="22"/>
        </w:rPr>
        <w:t>. Порядок сдачи-приемки Работ</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r w:rsidRPr="006C2578">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неустраненными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lastRenderedPageBreak/>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C313B3" w:rsidRPr="00221333" w:rsidRDefault="00C313B3" w:rsidP="006C2578">
      <w:pPr>
        <w:ind w:firstLine="567"/>
        <w:jc w:val="both"/>
        <w:rPr>
          <w:rFonts w:ascii="Verdana" w:hAnsi="Verdana"/>
          <w:color w:val="000000"/>
          <w:sz w:val="22"/>
          <w:szCs w:val="22"/>
        </w:rPr>
      </w:pPr>
      <w:r w:rsidRPr="00221333">
        <w:rPr>
          <w:rFonts w:ascii="Verdana" w:hAnsi="Verdana"/>
          <w:color w:val="000000"/>
          <w:sz w:val="22"/>
          <w:szCs w:val="22"/>
        </w:rPr>
        <w:t xml:space="preserve">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w:t>
      </w:r>
      <w:r w:rsidR="00F26089" w:rsidRPr="00221333">
        <w:rPr>
          <w:rFonts w:ascii="Verdana" w:hAnsi="Verdana"/>
          <w:color w:val="000000"/>
          <w:sz w:val="22"/>
          <w:szCs w:val="22"/>
        </w:rPr>
        <w:t xml:space="preserve">в отчетном месяце </w:t>
      </w:r>
      <w:r w:rsidRPr="00221333">
        <w:rPr>
          <w:rFonts w:ascii="Verdana" w:hAnsi="Verdana"/>
          <w:color w:val="000000"/>
          <w:sz w:val="22"/>
          <w:szCs w:val="22"/>
        </w:rPr>
        <w:t>оборудования (материалов) на склад Заказчика (акты приема-передачи, накладные</w:t>
      </w:r>
      <w:r w:rsidR="00C26390" w:rsidRPr="00221333">
        <w:rPr>
          <w:rFonts w:ascii="Verdana" w:hAnsi="Verdana"/>
          <w:color w:val="000000"/>
          <w:sz w:val="22"/>
          <w:szCs w:val="22"/>
        </w:rPr>
        <w:t xml:space="preserve"> </w:t>
      </w:r>
      <w:r w:rsidRPr="00221333">
        <w:rPr>
          <w:rFonts w:ascii="Verdana" w:hAnsi="Verdana"/>
          <w:color w:val="000000"/>
          <w:sz w:val="22"/>
          <w:szCs w:val="22"/>
        </w:rPr>
        <w:t>и т.п.).</w:t>
      </w:r>
      <w:r w:rsidR="00440734" w:rsidRPr="00221333">
        <w:rPr>
          <w:rFonts w:ascii="Verdana" w:hAnsi="Verdana"/>
          <w:color w:val="000000"/>
          <w:sz w:val="22"/>
          <w:szCs w:val="22"/>
        </w:rPr>
        <w:t xml:space="preserve">Результаты работ за отчётный месяц могут быть приняты Заказчиком, а </w:t>
      </w:r>
      <w:r w:rsidR="00440734" w:rsidRPr="00221333">
        <w:rPr>
          <w:rFonts w:ascii="Verdana" w:hAnsi="Verdana"/>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221333">
        <w:rPr>
          <w:rFonts w:ascii="Verdana" w:hAnsi="Verdana"/>
          <w:color w:val="000000"/>
          <w:sz w:val="22"/>
          <w:szCs w:val="22"/>
        </w:rPr>
        <w:t>подтверждающие передачу демонтированного</w:t>
      </w:r>
      <w:r w:rsidR="00F26089" w:rsidRPr="00221333">
        <w:t xml:space="preserve"> </w:t>
      </w:r>
      <w:r w:rsidR="00F26089" w:rsidRPr="00221333">
        <w:rPr>
          <w:rFonts w:ascii="Verdana" w:hAnsi="Verdana"/>
          <w:color w:val="000000"/>
          <w:sz w:val="22"/>
          <w:szCs w:val="22"/>
        </w:rPr>
        <w:t>в отчетном месяце</w:t>
      </w:r>
      <w:r w:rsidR="00440734" w:rsidRPr="00221333">
        <w:rPr>
          <w:rFonts w:ascii="Verdana" w:hAnsi="Verdana"/>
          <w:color w:val="000000"/>
          <w:sz w:val="22"/>
          <w:szCs w:val="22"/>
        </w:rPr>
        <w:t xml:space="preserve"> оборудования (материалов) на склад Заказчика. Подрядчик не вправе требовать приёмки Заказчиком работ за отчётный месяц, а также подписания Заказчиком </w:t>
      </w:r>
      <w:r w:rsidR="00440734" w:rsidRPr="00221333">
        <w:rPr>
          <w:rFonts w:ascii="Verdana" w:hAnsi="Verdana"/>
          <w:sz w:val="22"/>
          <w:szCs w:val="22"/>
        </w:rPr>
        <w:t xml:space="preserve">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w:t>
      </w:r>
      <w:r w:rsidR="00440734" w:rsidRPr="00221333">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006C2578"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006C2578" w:rsidRPr="006C2578">
        <w:rPr>
          <w:rFonts w:ascii="Verdana" w:hAnsi="Verdana"/>
          <w:color w:val="000000"/>
          <w:sz w:val="22"/>
          <w:szCs w:val="22"/>
        </w:rPr>
        <w:t xml:space="preserve">по </w:t>
      </w:r>
      <w:r w:rsidR="006C2578" w:rsidRPr="00221333">
        <w:rPr>
          <w:rFonts w:ascii="Verdana" w:hAnsi="Verdana"/>
          <w:color w:val="000000"/>
          <w:sz w:val="22"/>
          <w:szCs w:val="22"/>
        </w:rPr>
        <w:t>форме Приложения № 9,</w:t>
      </w:r>
      <w:r w:rsidR="006C2578" w:rsidRPr="006C2578">
        <w:rPr>
          <w:rFonts w:ascii="Verdana" w:hAnsi="Verdana"/>
          <w:color w:val="000000"/>
          <w:sz w:val="22"/>
          <w:szCs w:val="22"/>
        </w:rPr>
        <w:t xml:space="preserve"> </w:t>
      </w:r>
      <w:r w:rsidR="006C2578" w:rsidRPr="006C2578">
        <w:rPr>
          <w:rFonts w:ascii="Verdana" w:hAnsi="Verdana"/>
          <w:sz w:val="22"/>
          <w:szCs w:val="22"/>
        </w:rPr>
        <w:t>к которому прикладывает исполнительную документацию.</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6C2578" w:rsidRPr="00050171" w:rsidRDefault="008D1B05" w:rsidP="006C2578">
      <w:pPr>
        <w:ind w:firstLine="567"/>
        <w:jc w:val="both"/>
        <w:rPr>
          <w:rFonts w:ascii="Verdana" w:hAnsi="Verdana"/>
          <w:color w:val="000000"/>
          <w:sz w:val="22"/>
        </w:rPr>
      </w:pPr>
      <w:r>
        <w:rPr>
          <w:rFonts w:ascii="Verdana" w:hAnsi="Verdana"/>
          <w:color w:val="000000"/>
          <w:sz w:val="22"/>
          <w:szCs w:val="22"/>
        </w:rPr>
        <w:t>4</w:t>
      </w:r>
      <w:r w:rsidR="006C2578" w:rsidRPr="006C2578">
        <w:rPr>
          <w:rFonts w:ascii="Verdana" w:hAnsi="Verdana"/>
          <w:color w:val="000000"/>
          <w:sz w:val="22"/>
          <w:szCs w:val="22"/>
        </w:rPr>
        <w:t>.4.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5</w:t>
      </w:r>
      <w:r w:rsidR="006C2578" w:rsidRPr="006C2578">
        <w:rPr>
          <w:rFonts w:ascii="Verdana" w:hAnsi="Verdana"/>
          <w:b/>
          <w:color w:val="000000"/>
          <w:sz w:val="22"/>
          <w:szCs w:val="22"/>
        </w:rPr>
        <w:t>. Цена Договора и порядок расчетов</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 Цена Договора составляет</w:t>
      </w:r>
      <w:r w:rsidR="006C2578" w:rsidRPr="006C2578">
        <w:rPr>
          <w:rFonts w:ascii="Verdana" w:hAnsi="Verdana"/>
          <w:b/>
          <w:color w:val="000000"/>
          <w:sz w:val="22"/>
          <w:szCs w:val="22"/>
        </w:rPr>
        <w:t xml:space="preserve"> _____________ </w:t>
      </w:r>
      <w:r w:rsidR="006C2578" w:rsidRPr="006C2578">
        <w:rPr>
          <w:rFonts w:ascii="Verdana" w:hAnsi="Verdana"/>
          <w:color w:val="000000"/>
          <w:sz w:val="22"/>
          <w:szCs w:val="22"/>
        </w:rPr>
        <w:t>(_________) (ранее и далее – Цена Договора), в т.ч. НДС (18%) в размере ___________ (______________), и включает в себя стоимость Работ, является твердой и не подлежит изменению в период действия Договора.</w:t>
      </w:r>
      <w:r w:rsidRPr="008D1B05">
        <w:rPr>
          <w:rFonts w:ascii="Verdana" w:hAnsi="Verdana"/>
          <w:color w:val="000000"/>
          <w:sz w:val="22"/>
          <w:szCs w:val="22"/>
        </w:rPr>
        <w:t xml:space="preserve"> а также поставляемых Подрядчиком материалов и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w:t>
      </w:r>
      <w:r w:rsidRPr="006C2578">
        <w:rPr>
          <w:rFonts w:ascii="Verdana" w:hAnsi="Verdana"/>
          <w:color w:val="000000"/>
          <w:sz w:val="22"/>
          <w:szCs w:val="22"/>
        </w:rPr>
        <w:lastRenderedPageBreak/>
        <w:t>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В Цене Договора стоимость материалов и оборудования, поставляемых Подрядчиком, составляет ___________ (_________________), в том числе НДС (18%) в сумме _________ (________________).</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0E1FA6">
        <w:rPr>
          <w:rFonts w:ascii="Verdana" w:hAnsi="Verdana"/>
          <w:b/>
          <w:color w:val="000000"/>
          <w:sz w:val="22"/>
          <w:szCs w:val="22"/>
        </w:rPr>
        <w:t xml:space="preserve"> </w:t>
      </w:r>
      <w:r w:rsidRPr="000E1FA6">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F272F7" w:rsidRDefault="006C2578" w:rsidP="006C2578">
      <w:pPr>
        <w:ind w:firstLine="567"/>
        <w:jc w:val="both"/>
        <w:rPr>
          <w:rFonts w:ascii="Verdana" w:hAnsi="Verdana"/>
          <w:color w:val="000000"/>
          <w:sz w:val="22"/>
          <w:szCs w:val="22"/>
        </w:rPr>
      </w:pPr>
      <w:r w:rsidRPr="00F272F7">
        <w:rPr>
          <w:rFonts w:ascii="Verdana" w:hAnsi="Verdana"/>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rsidR="006C2578" w:rsidRPr="006C2578" w:rsidRDefault="000E1FA6" w:rsidP="006C2578">
      <w:pPr>
        <w:ind w:firstLine="567"/>
        <w:jc w:val="both"/>
        <w:rPr>
          <w:rFonts w:ascii="Verdana" w:hAnsi="Verdana"/>
          <w:color w:val="000000"/>
          <w:sz w:val="22"/>
          <w:szCs w:val="22"/>
        </w:rPr>
      </w:pPr>
      <w:r w:rsidRPr="00F272F7">
        <w:rPr>
          <w:rFonts w:ascii="Verdana" w:hAnsi="Verdana"/>
          <w:color w:val="000000"/>
          <w:sz w:val="22"/>
          <w:szCs w:val="22"/>
        </w:rPr>
        <w:t>5</w:t>
      </w:r>
      <w:r w:rsidR="006C2578" w:rsidRPr="00F272F7">
        <w:rPr>
          <w:rFonts w:ascii="Verdana" w:hAnsi="Verdana"/>
          <w:color w:val="000000"/>
          <w:sz w:val="22"/>
          <w:szCs w:val="22"/>
        </w:rPr>
        <w:t>.2. В случае, если в ходе выполнения Работ по Договору обнаружатся неучтенные Технической</w:t>
      </w:r>
      <w:r w:rsidR="006C2578" w:rsidRPr="006C2578">
        <w:rPr>
          <w:rFonts w:ascii="Verdana" w:hAnsi="Verdana"/>
          <w:color w:val="000000"/>
          <w:sz w:val="22"/>
          <w:szCs w:val="22"/>
        </w:rPr>
        <w:t xml:space="preserve">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то такие дополнительные работы/поставки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без ее увеличения.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без ее увеличения.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.4. При необходимости выполнения дополнительных работ в случаях, предусмотренных пунктами </w:t>
      </w:r>
      <w:r w:rsidR="00BD322C">
        <w:rPr>
          <w:rFonts w:ascii="Verdana" w:hAnsi="Verdana"/>
          <w:color w:val="000000"/>
          <w:sz w:val="22"/>
          <w:szCs w:val="22"/>
        </w:rPr>
        <w:t>5</w:t>
      </w:r>
      <w:r w:rsidR="006C2578" w:rsidRPr="006C2578">
        <w:rPr>
          <w:rFonts w:ascii="Verdana" w:hAnsi="Verdana"/>
          <w:color w:val="000000"/>
          <w:sz w:val="22"/>
          <w:szCs w:val="22"/>
        </w:rPr>
        <w:t xml:space="preserve">.2 и </w:t>
      </w:r>
      <w:r w:rsidR="00BD322C">
        <w:rPr>
          <w:rFonts w:ascii="Verdana" w:hAnsi="Verdana"/>
          <w:color w:val="000000"/>
          <w:sz w:val="22"/>
          <w:szCs w:val="22"/>
        </w:rPr>
        <w:t>5</w:t>
      </w:r>
      <w:r w:rsidR="006C2578" w:rsidRPr="006C2578">
        <w:rPr>
          <w:rFonts w:ascii="Verdana" w:hAnsi="Verdana"/>
          <w:color w:val="000000"/>
          <w:sz w:val="22"/>
          <w:szCs w:val="22"/>
        </w:rPr>
        <w:t xml:space="preserve">.3 Договора, стоимость которых превышает 10 % (Десять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работы/поставки материалов и/или оборудования в пределах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 xml:space="preserve">.1 Договора, должны быть выполнены Подрядчиком в счет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 xml:space="preserve">.1 Договора, определяется Сторонами на базе единичных комплексных расценок, указанных в Ведомости объемов и стоимости работ (Приложение № 2 </w:t>
      </w:r>
      <w:r w:rsidRPr="006C2578">
        <w:rPr>
          <w:rFonts w:ascii="Verdana" w:hAnsi="Verdana"/>
          <w:color w:val="000000"/>
          <w:sz w:val="22"/>
          <w:szCs w:val="22"/>
        </w:rPr>
        <w:lastRenderedPageBreak/>
        <w:t>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Pr>
          <w:rFonts w:ascii="Verdana" w:hAnsi="Verdana"/>
          <w:color w:val="000000"/>
          <w:sz w:val="22"/>
          <w:szCs w:val="22"/>
        </w:rPr>
        <w:t>5</w:t>
      </w:r>
      <w:r w:rsidR="006C2578" w:rsidRPr="006C2578">
        <w:rPr>
          <w:rFonts w:ascii="Verdana" w:hAnsi="Verdana"/>
          <w:color w:val="000000"/>
          <w:sz w:val="22"/>
          <w:szCs w:val="22"/>
        </w:rPr>
        <w:t xml:space="preserve">.6. - </w:t>
      </w:r>
      <w:r>
        <w:rPr>
          <w:rFonts w:ascii="Verdana" w:hAnsi="Verdana"/>
          <w:color w:val="000000"/>
          <w:sz w:val="22"/>
          <w:szCs w:val="22"/>
        </w:rPr>
        <w:t>5</w:t>
      </w:r>
      <w:r w:rsidR="006C2578" w:rsidRPr="006C2578">
        <w:rPr>
          <w:rFonts w:ascii="Verdana" w:hAnsi="Verdana"/>
          <w:color w:val="000000"/>
          <w:sz w:val="22"/>
          <w:szCs w:val="22"/>
        </w:rPr>
        <w:t>.9. Договора.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.5.4. Обязанность Заказчика по оплате считается исполненной с момента списания денежных средств с расчетного счета Заказчика.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6C2578" w:rsidRDefault="000E1FA6" w:rsidP="006C2578">
      <w:pPr>
        <w:autoSpaceDE w:val="0"/>
        <w:autoSpaceDN w:val="0"/>
        <w:adjustRightInd w:val="0"/>
        <w:ind w:firstLine="540"/>
        <w:jc w:val="both"/>
        <w:rPr>
          <w:rFonts w:ascii="Verdana" w:hAnsi="Verdana" w:cs="Verdana"/>
          <w:i/>
          <w:color w:val="000000"/>
          <w:sz w:val="22"/>
          <w:szCs w:val="22"/>
        </w:rPr>
      </w:pPr>
      <w:r>
        <w:rPr>
          <w:rFonts w:ascii="Verdana" w:hAnsi="Verdana" w:cs="Verdana"/>
          <w:i/>
          <w:color w:val="000000"/>
          <w:sz w:val="22"/>
          <w:szCs w:val="22"/>
        </w:rPr>
        <w:t>5</w:t>
      </w:r>
      <w:r w:rsidR="006C2578" w:rsidRPr="006C2578">
        <w:rPr>
          <w:rFonts w:ascii="Verdana" w:hAnsi="Verdana" w:cs="Verdana"/>
          <w:i/>
          <w:color w:val="000000"/>
          <w:sz w:val="22"/>
          <w:szCs w:val="22"/>
        </w:rPr>
        <w:t>.7.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2578" w:rsidRPr="000E1FA6" w:rsidRDefault="000E1FA6" w:rsidP="006C2578">
      <w:pPr>
        <w:autoSpaceDE w:val="0"/>
        <w:autoSpaceDN w:val="0"/>
        <w:adjustRightInd w:val="0"/>
        <w:ind w:firstLine="540"/>
        <w:jc w:val="both"/>
        <w:rPr>
          <w:rFonts w:ascii="Verdana" w:hAnsi="Verdana" w:cs="Verdana"/>
          <w:sz w:val="22"/>
          <w:szCs w:val="22"/>
        </w:rPr>
      </w:pPr>
      <w:r>
        <w:rPr>
          <w:rFonts w:ascii="Verdana" w:hAnsi="Verdana" w:cs="Verdana"/>
          <w:i/>
          <w:color w:val="000000"/>
          <w:sz w:val="22"/>
          <w:szCs w:val="22"/>
        </w:rPr>
        <w:t>5</w:t>
      </w:r>
      <w:r w:rsidR="006C2578" w:rsidRPr="006C2578">
        <w:rPr>
          <w:rFonts w:ascii="Verdana" w:hAnsi="Verdana" w:cs="Verdana"/>
          <w:i/>
          <w:color w:val="000000"/>
          <w:sz w:val="22"/>
          <w:szCs w:val="22"/>
        </w:rPr>
        <w:t xml:space="preserve">.7.1. 50 (пятьдесят) % от суммы гарантийный удержаний выплачивается </w:t>
      </w:r>
      <w:r w:rsidR="006C2578" w:rsidRPr="000E1FA6">
        <w:rPr>
          <w:rFonts w:ascii="Verdana" w:hAnsi="Verdana" w:cs="Verdana"/>
          <w:color w:val="000000"/>
          <w:sz w:val="22"/>
          <w:szCs w:val="22"/>
        </w:rPr>
        <w:t>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0E1FA6">
        <w:rPr>
          <w:rFonts w:ascii="Verdana" w:hAnsi="Verdana" w:cs="Verdana"/>
          <w:color w:val="000000"/>
          <w:sz w:val="22"/>
          <w:szCs w:val="22"/>
        </w:rPr>
        <w:t>,</w:t>
      </w:r>
      <w:r w:rsidR="006C2578" w:rsidRPr="000E1FA6">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rsidR="006C2578" w:rsidRPr="000E1FA6" w:rsidRDefault="000E1FA6" w:rsidP="006C2578">
      <w:pPr>
        <w:autoSpaceDE w:val="0"/>
        <w:autoSpaceDN w:val="0"/>
        <w:adjustRightInd w:val="0"/>
        <w:ind w:firstLine="540"/>
        <w:jc w:val="both"/>
        <w:rPr>
          <w:rFonts w:ascii="Verdana" w:hAnsi="Verdana" w:cs="Verdana"/>
          <w:color w:val="000000"/>
          <w:sz w:val="22"/>
          <w:szCs w:val="22"/>
        </w:rPr>
      </w:pPr>
      <w:r w:rsidRPr="000E1FA6">
        <w:rPr>
          <w:rFonts w:ascii="Verdana" w:hAnsi="Verdana" w:cs="Verdana"/>
          <w:color w:val="000000"/>
          <w:sz w:val="22"/>
          <w:szCs w:val="22"/>
        </w:rPr>
        <w:t>5</w:t>
      </w:r>
      <w:r w:rsidR="006C2578" w:rsidRPr="000E1FA6">
        <w:rPr>
          <w:rFonts w:ascii="Verdana" w:hAnsi="Verdana" w:cs="Verdana"/>
          <w:color w:val="000000"/>
          <w:sz w:val="22"/>
          <w:szCs w:val="22"/>
        </w:rPr>
        <w:t xml:space="preserve">.7.2. 50 (пятьдесят) % от суммы гарантийных удержаний выплачиваются Подрядчику в течение 80 (восьмидесяти) календарных дней с даты истечения </w:t>
      </w:r>
      <w:r w:rsidR="006C2578" w:rsidRPr="000E1FA6">
        <w:rPr>
          <w:rFonts w:ascii="Verdana" w:hAnsi="Verdana" w:cs="Verdana"/>
          <w:color w:val="000000"/>
          <w:sz w:val="22"/>
          <w:szCs w:val="22"/>
        </w:rPr>
        <w:lastRenderedPageBreak/>
        <w:t xml:space="preserve">гарантийного срока, предусмотренного Договором, в отношении результата Работ. </w:t>
      </w:r>
    </w:p>
    <w:p w:rsidR="006C2578" w:rsidRPr="000E1FA6" w:rsidRDefault="000E1FA6" w:rsidP="006C2578">
      <w:pPr>
        <w:ind w:firstLine="567"/>
        <w:jc w:val="both"/>
        <w:rPr>
          <w:rFonts w:ascii="Verdana" w:hAnsi="Verdana"/>
          <w:color w:val="000000"/>
          <w:sz w:val="22"/>
          <w:szCs w:val="22"/>
        </w:rPr>
      </w:pPr>
      <w:r w:rsidRPr="000E1FA6">
        <w:rPr>
          <w:rFonts w:ascii="Verdana" w:hAnsi="Verdana"/>
          <w:color w:val="000000"/>
          <w:sz w:val="22"/>
          <w:szCs w:val="22"/>
        </w:rPr>
        <w:t>5</w:t>
      </w:r>
      <w:r w:rsidR="006C2578" w:rsidRPr="000E1FA6">
        <w:rPr>
          <w:rFonts w:ascii="Verdana" w:hAnsi="Verdana"/>
          <w:color w:val="000000"/>
          <w:sz w:val="22"/>
          <w:szCs w:val="22"/>
        </w:rPr>
        <w:t>.7.3.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sidR="00BD322C">
        <w:rPr>
          <w:rFonts w:ascii="Verdana" w:hAnsi="Verdana"/>
          <w:color w:val="000000"/>
          <w:sz w:val="22"/>
          <w:szCs w:val="22"/>
        </w:rPr>
        <w:t>1</w:t>
      </w:r>
      <w:r w:rsidRPr="000E1FA6">
        <w:rPr>
          <w:rFonts w:ascii="Verdana" w:hAnsi="Verdana"/>
          <w:color w:val="000000"/>
          <w:sz w:val="22"/>
          <w:szCs w:val="22"/>
        </w:rPr>
        <w:t>.5 Договора в связи с ненадлежащим исполнением Подрядчиком своих обязательств.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.8.1. требования об уплате неустоек, предусмотренных законом или Договором;</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006C2578" w:rsidRPr="006C2578">
        <w:rPr>
          <w:rFonts w:ascii="Verdana" w:hAnsi="Verdana"/>
          <w:i/>
          <w:color w:val="000000"/>
          <w:sz w:val="22"/>
          <w:szCs w:val="22"/>
        </w:rPr>
        <w:t xml:space="preserve"> </w:t>
      </w:r>
      <w:r w:rsidR="006C2578" w:rsidRPr="000E1FA6">
        <w:rPr>
          <w:rFonts w:ascii="Verdana" w:hAnsi="Verdana"/>
          <w:color w:val="000000"/>
          <w:sz w:val="22"/>
          <w:szCs w:val="22"/>
        </w:rPr>
        <w:t>и/или</w:t>
      </w:r>
      <w:r w:rsidR="006C2578" w:rsidRPr="006C2578">
        <w:rPr>
          <w:rFonts w:ascii="Verdana" w:hAnsi="Verdana"/>
          <w:i/>
          <w:color w:val="000000"/>
          <w:sz w:val="22"/>
          <w:szCs w:val="22"/>
        </w:rPr>
        <w:t xml:space="preserve"> в соответствии с пунктом </w:t>
      </w:r>
      <w:r w:rsidR="00BD322C">
        <w:rPr>
          <w:rFonts w:ascii="Verdana" w:hAnsi="Verdana"/>
          <w:i/>
          <w:color w:val="000000"/>
          <w:sz w:val="22"/>
          <w:szCs w:val="22"/>
        </w:rPr>
        <w:t>6</w:t>
      </w:r>
      <w:r w:rsidR="006C2578" w:rsidRPr="006C2578">
        <w:rPr>
          <w:rFonts w:ascii="Verdana" w:hAnsi="Verdana"/>
          <w:i/>
          <w:color w:val="000000"/>
          <w:sz w:val="22"/>
          <w:szCs w:val="22"/>
        </w:rPr>
        <w:t>.6 Договора</w:t>
      </w:r>
      <w:r w:rsidR="006C2578" w:rsidRPr="006C2578">
        <w:rPr>
          <w:rFonts w:ascii="Verdana" w:hAnsi="Verdana"/>
          <w:color w:val="000000"/>
          <w:sz w:val="22"/>
          <w:szCs w:val="22"/>
        </w:rPr>
        <w:t>, а также требования о возмещении иных убытков.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.9. Требование Заказчика к Подрядчику удовлетворяется за счет гарантийных удержаний в следующем порядке: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.9.1.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.9.2.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.9.3.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указание на получение Заказчиком возмещения расходов и (или) иных убытков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.10. Стороны признают, что гарантийные удержания, применяемые в порядке пунктов </w:t>
      </w:r>
      <w:r>
        <w:rPr>
          <w:rFonts w:ascii="Verdana" w:hAnsi="Verdana"/>
          <w:color w:val="000000"/>
          <w:sz w:val="22"/>
          <w:szCs w:val="22"/>
        </w:rPr>
        <w:t>5</w:t>
      </w:r>
      <w:r w:rsidR="006C2578" w:rsidRPr="006C2578">
        <w:rPr>
          <w:rFonts w:ascii="Verdana" w:hAnsi="Verdana"/>
          <w:color w:val="000000"/>
          <w:sz w:val="22"/>
          <w:szCs w:val="22"/>
        </w:rPr>
        <w:t xml:space="preserve">.6. - </w:t>
      </w:r>
      <w:r>
        <w:rPr>
          <w:rFonts w:ascii="Verdana" w:hAnsi="Verdana"/>
          <w:color w:val="000000"/>
          <w:sz w:val="22"/>
          <w:szCs w:val="22"/>
        </w:rPr>
        <w:t>5</w:t>
      </w:r>
      <w:r w:rsidR="006C2578" w:rsidRPr="006C2578">
        <w:rPr>
          <w:rFonts w:ascii="Verdana" w:hAnsi="Verdana"/>
          <w:color w:val="000000"/>
          <w:sz w:val="22"/>
          <w:szCs w:val="22"/>
        </w:rPr>
        <w:t>.9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w:t>
      </w:r>
      <w:r w:rsidR="003D0AC1">
        <w:rPr>
          <w:rFonts w:ascii="Verdana" w:hAnsi="Verdana"/>
          <w:color w:val="000000"/>
          <w:sz w:val="22"/>
          <w:szCs w:val="22"/>
        </w:rPr>
        <w:t>1</w:t>
      </w:r>
      <w:r w:rsidR="006C2578" w:rsidRPr="006C2578">
        <w:rPr>
          <w:rFonts w:ascii="Verdana" w:hAnsi="Verdana"/>
          <w:color w:val="000000"/>
          <w:sz w:val="22"/>
          <w:szCs w:val="22"/>
        </w:rPr>
        <w:t>. Не является экономией Подрядчика и не подлежит оплате невыполнение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6C2578" w:rsidRDefault="000E1FA6" w:rsidP="006C2578">
      <w:pPr>
        <w:ind w:firstLine="567"/>
        <w:jc w:val="both"/>
        <w:rPr>
          <w:rFonts w:ascii="Verdana" w:hAnsi="Verdana"/>
          <w:color w:val="000000"/>
          <w:sz w:val="22"/>
          <w:szCs w:val="22"/>
        </w:rPr>
      </w:pPr>
      <w:r>
        <w:rPr>
          <w:rFonts w:ascii="Verdana" w:hAnsi="Verdana"/>
          <w:sz w:val="22"/>
          <w:szCs w:val="22"/>
        </w:rPr>
        <w:t>5</w:t>
      </w:r>
      <w:r w:rsidR="006C2578" w:rsidRPr="006C2578">
        <w:rPr>
          <w:rFonts w:ascii="Verdana" w:hAnsi="Verdana"/>
          <w:sz w:val="22"/>
          <w:szCs w:val="22"/>
        </w:rPr>
        <w:t>.1</w:t>
      </w:r>
      <w:r w:rsidR="003D0AC1">
        <w:rPr>
          <w:rFonts w:ascii="Verdana" w:hAnsi="Verdana"/>
          <w:sz w:val="22"/>
          <w:szCs w:val="22"/>
        </w:rPr>
        <w:t>2</w:t>
      </w:r>
      <w:r w:rsidR="006C2578" w:rsidRPr="006C2578">
        <w:rPr>
          <w:rFonts w:ascii="Verdana" w:hAnsi="Verdana"/>
          <w:sz w:val="22"/>
          <w:szCs w:val="22"/>
        </w:rPr>
        <w:t>.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lastRenderedPageBreak/>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6C2578">
        <w:rPr>
          <w:rFonts w:ascii="Verdana" w:hAnsi="Verdana"/>
          <w:b/>
          <w:i/>
          <w:color w:val="000000"/>
          <w:sz w:val="22"/>
          <w:szCs w:val="22"/>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6C2578">
        <w:rPr>
          <w:rFonts w:ascii="Verdana" w:hAnsi="Verdana"/>
          <w:i/>
          <w:color w:val="000000"/>
          <w:sz w:val="22"/>
          <w:szCs w:val="22"/>
        </w:rPr>
        <w:t xml:space="preserve">).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4. Е</w:t>
      </w:r>
      <w:r w:rsidRPr="006C2578">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6C2578">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6C2578">
        <w:rPr>
          <w:rFonts w:ascii="Verdana" w:hAnsi="Verdana"/>
          <w:i/>
          <w:color w:val="000000"/>
          <w:sz w:val="22"/>
          <w:szCs w:val="22"/>
        </w:rPr>
        <w:t>в установленный Договором срок,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6C2578">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w:t>
      </w:r>
      <w:r w:rsidRPr="006C2578">
        <w:rPr>
          <w:rFonts w:ascii="Verdana" w:hAnsi="Verdana"/>
          <w:i/>
          <w:color w:val="000000"/>
          <w:sz w:val="22"/>
          <w:szCs w:val="22"/>
        </w:rPr>
        <w:lastRenderedPageBreak/>
        <w:t xml:space="preserve">о порядке погашения авансовых платежей фактически выполненными Подрядчиком и принятыми Заказчиком Работами.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Дополнительной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927B3A" w:rsidRPr="006C2578" w:rsidRDefault="00927B3A" w:rsidP="00927B3A">
      <w:pPr>
        <w:ind w:firstLine="567"/>
        <w:jc w:val="both"/>
        <w:rPr>
          <w:rFonts w:ascii="Verdana" w:hAnsi="Verdana"/>
          <w:i/>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927B3A" w:rsidRPr="006C2578" w:rsidRDefault="00927B3A" w:rsidP="00927B3A">
      <w:pPr>
        <w:jc w:val="both"/>
        <w:rPr>
          <w:rFonts w:ascii="Verdana" w:hAnsi="Verdana"/>
          <w:bCs/>
          <w:i/>
          <w:iCs/>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xml:space="preserve">).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 20 (двадцати) дней с даты подписания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w:t>
      </w:r>
      <w:r w:rsidRPr="006C2578">
        <w:rPr>
          <w:rFonts w:ascii="Verdana" w:hAnsi="Verdana"/>
          <w:i/>
          <w:color w:val="000000"/>
          <w:sz w:val="22"/>
          <w:szCs w:val="22"/>
        </w:rPr>
        <w:lastRenderedPageBreak/>
        <w:t>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 xml:space="preserve">Если </w:t>
      </w:r>
      <w:r w:rsidRPr="006C2578">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xml:space="preserve">. Указанный штраф уплачивается за счет суммы </w:t>
      </w:r>
      <w:r w:rsidRPr="006C2578">
        <w:rPr>
          <w:rFonts w:ascii="Verdana" w:hAnsi="Verdana"/>
          <w:i/>
          <w:sz w:val="22"/>
          <w:szCs w:val="22"/>
        </w:rPr>
        <w:lastRenderedPageBreak/>
        <w:t>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II</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927B3A" w:rsidRPr="006C2578" w:rsidRDefault="00927B3A" w:rsidP="00927B3A">
      <w:pPr>
        <w:ind w:firstLine="567"/>
        <w:jc w:val="both"/>
        <w:rPr>
          <w:rFonts w:ascii="Verdana" w:hAnsi="Verdana"/>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 ______________).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 ____ (________) дней с даты подписания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неисполнения (ненадлежащего исполнения) Подрядчиком своих обязательств по Договору, при этом Заказчик может затребовать сумму </w:t>
      </w:r>
      <w:r w:rsidRPr="006C2578">
        <w:rPr>
          <w:rFonts w:ascii="Verdana" w:hAnsi="Verdana"/>
          <w:i/>
          <w:color w:val="000000"/>
          <w:sz w:val="22"/>
          <w:szCs w:val="22"/>
        </w:rPr>
        <w:lastRenderedPageBreak/>
        <w:t>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w:t>
      </w:r>
      <w:r w:rsidRPr="006C2578">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6C2578">
        <w:rPr>
          <w:rFonts w:ascii="Verdana" w:hAnsi="Verdana"/>
          <w:i/>
          <w:color w:val="000000"/>
          <w:sz w:val="22"/>
          <w:szCs w:val="22"/>
        </w:rPr>
        <w:t>Гарантии гарантийного периода</w:t>
      </w:r>
      <w:r w:rsidRPr="006C2578">
        <w:rPr>
          <w:rFonts w:ascii="Verdana" w:hAnsi="Verdana"/>
          <w:i/>
          <w:sz w:val="22"/>
          <w:szCs w:val="22"/>
        </w:rPr>
        <w:t xml:space="preserve">,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6C2578">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w:t>
      </w:r>
      <w:r w:rsidRPr="006C2578">
        <w:rPr>
          <w:rFonts w:ascii="Verdana" w:hAnsi="Verdana"/>
          <w:i/>
          <w:color w:val="000000"/>
          <w:sz w:val="22"/>
          <w:szCs w:val="22"/>
        </w:rPr>
        <w:lastRenderedPageBreak/>
        <w:t xml:space="preserve">дней в объеме ___ % от цены Договора (пункт 6.1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что составляет ____________ (__________________).</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rsidR="00927B3A" w:rsidRPr="006C2578" w:rsidRDefault="00927B3A" w:rsidP="00927B3A">
      <w:pPr>
        <w:spacing w:before="120" w:after="120"/>
        <w:jc w:val="center"/>
        <w:rPr>
          <w:rFonts w:ascii="Verdana" w:hAnsi="Verdana"/>
          <w:i/>
          <w:color w:val="000000"/>
          <w:sz w:val="22"/>
          <w:szCs w:val="22"/>
        </w:rPr>
      </w:pPr>
      <w:r w:rsidRPr="006C2578">
        <w:rPr>
          <w:rFonts w:ascii="Verdana" w:hAnsi="Verdana"/>
          <w:i/>
          <w:color w:val="000000"/>
          <w:sz w:val="22"/>
          <w:szCs w:val="22"/>
          <w:lang w:val="en-US"/>
        </w:rPr>
        <w:t>III</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Редакция раздела при предоставлении Подрядчиком только банковской гарантии, действующей в течение гарантийного срока:</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что составляет ________ (______________________).</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гарантийного периода будет оставаться в силе и действовать в течение гарантийного срока плюс не менее </w:t>
      </w:r>
      <w:r w:rsidRPr="006C2578">
        <w:rPr>
          <w:rFonts w:ascii="Verdana" w:hAnsi="Verdana"/>
          <w:i/>
          <w:color w:val="000000"/>
          <w:sz w:val="22"/>
          <w:szCs w:val="22"/>
        </w:rPr>
        <w:lastRenderedPageBreak/>
        <w:t>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lastRenderedPageBreak/>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rsidR="00927B3A" w:rsidRPr="006C2578" w:rsidRDefault="00927B3A" w:rsidP="00927B3A">
      <w:pPr>
        <w:ind w:firstLine="567"/>
        <w:jc w:val="both"/>
        <w:rPr>
          <w:rFonts w:ascii="Verdana" w:hAnsi="Verdana"/>
          <w:b/>
          <w:sz w:val="22"/>
          <w:szCs w:val="22"/>
        </w:rPr>
      </w:pPr>
      <w:r w:rsidRPr="006C2578">
        <w:rPr>
          <w:rFonts w:ascii="Verdana" w:hAnsi="Verdana"/>
          <w:i/>
          <w:color w:val="000000"/>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rsidR="006C2578" w:rsidRPr="006C2578" w:rsidRDefault="006C2578" w:rsidP="006C2578">
      <w:pPr>
        <w:ind w:firstLine="567"/>
        <w:jc w:val="both"/>
        <w:rPr>
          <w:rFonts w:ascii="Verdana" w:hAnsi="Verdana"/>
          <w:b/>
          <w:i/>
          <w:color w:val="000000"/>
          <w:sz w:val="22"/>
          <w:szCs w:val="22"/>
        </w:rPr>
      </w:pPr>
    </w:p>
    <w:p w:rsidR="006C2578" w:rsidRPr="006C2578" w:rsidRDefault="000E1FA6" w:rsidP="006C2578">
      <w:pPr>
        <w:tabs>
          <w:tab w:val="left" w:pos="720"/>
        </w:tabs>
        <w:spacing w:before="120" w:after="120"/>
        <w:jc w:val="center"/>
        <w:rPr>
          <w:rFonts w:ascii="Verdana" w:hAnsi="Verdana"/>
          <w:i/>
          <w:color w:val="000000"/>
          <w:sz w:val="22"/>
          <w:szCs w:val="22"/>
        </w:rPr>
      </w:pPr>
      <w:r>
        <w:rPr>
          <w:rFonts w:ascii="Verdana" w:hAnsi="Verdana"/>
          <w:b/>
          <w:sz w:val="22"/>
          <w:szCs w:val="22"/>
        </w:rPr>
        <w:t>6</w:t>
      </w:r>
      <w:r w:rsidR="006C2578" w:rsidRPr="006C2578">
        <w:rPr>
          <w:rFonts w:ascii="Verdana" w:hAnsi="Verdana"/>
          <w:b/>
          <w:sz w:val="22"/>
          <w:szCs w:val="22"/>
        </w:rPr>
        <w:t xml:space="preserve">. Охрана труда и безопасность при проведении Работ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006C2578"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006C2578"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006C2578"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006C2578" w:rsidRPr="006C2578">
        <w:rPr>
          <w:rFonts w:ascii="Verdana" w:hAnsi="Verdana"/>
          <w:color w:val="000000"/>
          <w:sz w:val="22"/>
          <w:szCs w:val="22"/>
        </w:rPr>
        <w:t xml:space="preserve">. Заказчик вправе в любое время в ходе выполнения Работ по </w:t>
      </w:r>
      <w:r w:rsidR="006C2578" w:rsidRPr="006C2578">
        <w:rPr>
          <w:rFonts w:ascii="Verdana" w:hAnsi="Verdana"/>
          <w:color w:val="000000"/>
          <w:sz w:val="22"/>
          <w:szCs w:val="22"/>
        </w:rPr>
        <w:lastRenderedPageBreak/>
        <w:t>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006C2578"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w:t>
      </w:r>
      <w:r w:rsidR="006C2578" w:rsidRPr="006C2578">
        <w:rPr>
          <w:rFonts w:ascii="Verdana" w:hAnsi="Verdana"/>
          <w:color w:val="000000"/>
          <w:sz w:val="22"/>
          <w:szCs w:val="22"/>
        </w:rPr>
        <w:lastRenderedPageBreak/>
        <w:t>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006C2578"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контроль за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0E1FA6" w:rsidP="006C2578">
      <w:pPr>
        <w:spacing w:before="120" w:after="120"/>
        <w:jc w:val="center"/>
        <w:rPr>
          <w:rFonts w:ascii="Verdana" w:hAnsi="Verdana"/>
          <w:b/>
          <w:color w:val="000000"/>
          <w:sz w:val="22"/>
          <w:szCs w:val="22"/>
        </w:rPr>
      </w:pPr>
      <w:r>
        <w:rPr>
          <w:rFonts w:ascii="Verdana" w:hAnsi="Verdana"/>
          <w:b/>
          <w:color w:val="000000"/>
          <w:sz w:val="22"/>
          <w:szCs w:val="22"/>
        </w:rPr>
        <w:t>7</w:t>
      </w:r>
      <w:r w:rsidR="006C2578" w:rsidRPr="006C2578">
        <w:rPr>
          <w:rFonts w:ascii="Verdana" w:hAnsi="Verdana"/>
          <w:b/>
          <w:color w:val="000000"/>
          <w:sz w:val="22"/>
          <w:szCs w:val="22"/>
        </w:rPr>
        <w:t>. Гарантии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.1. Срок гарантии качества результата выполненных Работ устанавливается продолжительностью </w:t>
      </w:r>
      <w:r w:rsidR="006C2578" w:rsidRPr="006C2578">
        <w:rPr>
          <w:rFonts w:ascii="Verdana" w:hAnsi="Verdana"/>
          <w:b/>
          <w:color w:val="000000"/>
          <w:sz w:val="22"/>
          <w:szCs w:val="22"/>
        </w:rPr>
        <w:t>24 (Двадцать четыре) месяца</w:t>
      </w:r>
      <w:r w:rsidR="006C2578"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w:t>
      </w:r>
      <w:r w:rsidRPr="006C2578">
        <w:rPr>
          <w:rFonts w:ascii="Verdana" w:hAnsi="Verdana"/>
          <w:color w:val="000000"/>
          <w:sz w:val="22"/>
          <w:szCs w:val="22"/>
        </w:rPr>
        <w:lastRenderedPageBreak/>
        <w:t>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.3. После устранения дефектов Подрядчиком Сторонами подписывается Акт устранения дефектов.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0E1FA6" w:rsidP="00B32563">
      <w:pPr>
        <w:ind w:firstLine="567"/>
        <w:jc w:val="both"/>
        <w:rPr>
          <w:rFonts w:ascii="Verdana" w:hAnsi="Verdana"/>
          <w:sz w:val="22"/>
          <w:szCs w:val="22"/>
        </w:rPr>
      </w:pPr>
      <w:r>
        <w:rPr>
          <w:rFonts w:ascii="Verdana" w:hAnsi="Verdana"/>
          <w:color w:val="000000"/>
          <w:sz w:val="22"/>
          <w:szCs w:val="22"/>
        </w:rPr>
        <w:t>7</w:t>
      </w:r>
      <w:r w:rsidR="006C2578" w:rsidRPr="006C2578">
        <w:rPr>
          <w:rFonts w:ascii="Verdana" w:hAnsi="Verdana"/>
          <w:color w:val="000000"/>
          <w:sz w:val="22"/>
          <w:szCs w:val="22"/>
        </w:rPr>
        <w:t xml:space="preserve">.6. </w:t>
      </w:r>
      <w:r w:rsidR="006C2578"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0E1FA6" w:rsidP="00050171">
      <w:pPr>
        <w:spacing w:before="120" w:after="120"/>
        <w:ind w:firstLine="567"/>
        <w:jc w:val="center"/>
        <w:rPr>
          <w:rFonts w:ascii="Verdana" w:hAnsi="Verdana"/>
          <w:b/>
          <w:color w:val="000000"/>
          <w:sz w:val="22"/>
          <w:szCs w:val="22"/>
        </w:rPr>
      </w:pPr>
      <w:r>
        <w:rPr>
          <w:rFonts w:ascii="Verdana" w:hAnsi="Verdana"/>
          <w:b/>
          <w:color w:val="000000"/>
          <w:sz w:val="22"/>
          <w:szCs w:val="22"/>
        </w:rPr>
        <w:t>8</w:t>
      </w:r>
      <w:r w:rsidR="006C2578" w:rsidRPr="006C2578">
        <w:rPr>
          <w:rFonts w:ascii="Verdana" w:hAnsi="Verdana"/>
          <w:b/>
          <w:color w:val="000000"/>
          <w:sz w:val="22"/>
          <w:szCs w:val="22"/>
        </w:rPr>
        <w:t xml:space="preserve">. Ответственность Сторон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До сдачи выполненных Работ Заказчику в порядке пункта </w:t>
      </w:r>
      <w:r w:rsidR="00BD322C">
        <w:rPr>
          <w:rFonts w:ascii="Verdana" w:hAnsi="Verdana"/>
          <w:color w:val="000000"/>
          <w:sz w:val="22"/>
          <w:szCs w:val="22"/>
        </w:rPr>
        <w:t>4</w:t>
      </w:r>
      <w:r w:rsidRPr="00407994">
        <w:rPr>
          <w:rFonts w:ascii="Verdana" w:hAnsi="Verdana"/>
          <w:color w:val="000000"/>
          <w:sz w:val="22"/>
          <w:szCs w:val="22"/>
        </w:rPr>
        <w:t>.3 Договора</w:t>
      </w:r>
      <w:r w:rsidRPr="00407994">
        <w:rPr>
          <w:rFonts w:ascii="Verdana" w:hAnsi="Verdana"/>
          <w:color w:val="000000"/>
          <w:sz w:val="22"/>
        </w:rPr>
        <w:t xml:space="preserve"> </w:t>
      </w:r>
      <w:r w:rsidRPr="00407994">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В случае нарушения установленного пунктом </w:t>
      </w:r>
      <w:r w:rsidR="00407994">
        <w:rPr>
          <w:rFonts w:ascii="Verdana" w:hAnsi="Verdana"/>
          <w:color w:val="000000"/>
          <w:sz w:val="22"/>
        </w:rPr>
        <w:t>5</w:t>
      </w:r>
      <w:r w:rsidRPr="00407994">
        <w:rPr>
          <w:rFonts w:ascii="Verdana" w:hAnsi="Verdana"/>
          <w:color w:val="000000"/>
          <w:sz w:val="22"/>
        </w:rPr>
        <w:t xml:space="preserve">.5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lastRenderedPageBreak/>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407994">
        <w:rPr>
          <w:rFonts w:ascii="Verdana" w:hAnsi="Verdana"/>
          <w:color w:val="000000"/>
          <w:sz w:val="22"/>
          <w:szCs w:val="22"/>
        </w:rPr>
        <w:t xml:space="preserve"> </w:t>
      </w:r>
      <w:r w:rsidRPr="00407994">
        <w:rPr>
          <w:rFonts w:ascii="Verdana" w:hAnsi="Verdana"/>
          <w:color w:val="000000"/>
          <w:sz w:val="22"/>
          <w:szCs w:val="22"/>
        </w:rPr>
        <w:t>Просрочку, явившуюся основанием для расторжения Договора, рассчитывается в порядке, предусмотренном пунктом 9</w:t>
      </w:r>
      <w:r w:rsidRPr="00407994">
        <w:rPr>
          <w:rFonts w:ascii="Verdana" w:hAnsi="Verdana"/>
          <w:color w:val="000000"/>
          <w:sz w:val="22"/>
        </w:rPr>
        <w:t>.</w:t>
      </w:r>
      <w:r w:rsidRPr="00407994">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407994" w:rsidRDefault="006C2578" w:rsidP="00407994">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t xml:space="preserve"> За нарушение окончательного срока выполнения Работ, установленного пунктом 1.5 Договора, </w:t>
      </w:r>
      <w:r w:rsidRPr="00407994">
        <w:rPr>
          <w:rFonts w:ascii="Verdana" w:hAnsi="Verdana"/>
          <w:color w:val="000000"/>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407994">
        <w:rPr>
          <w:rFonts w:ascii="Verdana" w:hAnsi="Verdana"/>
          <w:color w:val="000000"/>
          <w:sz w:val="22"/>
          <w:szCs w:val="22"/>
        </w:rPr>
        <w:t>1</w:t>
      </w:r>
      <w:r w:rsidRPr="00407994">
        <w:rPr>
          <w:rFonts w:ascii="Verdana" w:hAnsi="Verdana"/>
          <w:color w:val="000000"/>
          <w:sz w:val="22"/>
          <w:szCs w:val="22"/>
        </w:rPr>
        <w:t xml:space="preserve">.5 Договора, </w:t>
      </w:r>
      <w:r w:rsidRPr="00407994">
        <w:rPr>
          <w:rFonts w:ascii="Verdana" w:hAnsi="Verdana"/>
          <w:color w:val="000000"/>
          <w:sz w:val="22"/>
        </w:rPr>
        <w:t>Подрядчик уплачивает Заказчику штраф:</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не превышает тридцать календарных дней - в размере 10 %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превышает сто восемьдесят календарных дней - в размере 25 %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w:t>
      </w:r>
      <w:r w:rsidR="00407994">
        <w:rPr>
          <w:rFonts w:ascii="Verdana" w:eastAsia="Verdana" w:hAnsi="Verdana"/>
          <w:sz w:val="22"/>
          <w:szCs w:val="22"/>
        </w:rPr>
        <w:t>8</w:t>
      </w:r>
      <w:r w:rsidRPr="006C2578">
        <w:rPr>
          <w:rFonts w:ascii="Verdana" w:eastAsia="Verdana" w:hAnsi="Verdana"/>
          <w:sz w:val="22"/>
          <w:szCs w:val="22"/>
        </w:rPr>
        <w:t>.5.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51ED3" w:rsidRDefault="006C2578" w:rsidP="00B51ED3">
      <w:pPr>
        <w:pStyle w:val="afa"/>
        <w:numPr>
          <w:ilvl w:val="1"/>
          <w:numId w:val="26"/>
        </w:numPr>
        <w:tabs>
          <w:tab w:val="left" w:pos="1134"/>
        </w:tabs>
        <w:ind w:left="0" w:firstLine="567"/>
        <w:jc w:val="both"/>
        <w:rPr>
          <w:rFonts w:ascii="Verdana" w:hAnsi="Verdana"/>
          <w:color w:val="000000"/>
          <w:sz w:val="22"/>
          <w:szCs w:val="22"/>
        </w:rPr>
      </w:pPr>
      <w:r w:rsidRPr="00B51ED3">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sidRPr="00B51ED3">
        <w:rPr>
          <w:rFonts w:ascii="Verdana" w:hAnsi="Verdana"/>
          <w:color w:val="000000"/>
          <w:sz w:val="22"/>
          <w:szCs w:val="22"/>
        </w:rPr>
        <w:t xml:space="preserve"> </w:t>
      </w:r>
    </w:p>
    <w:p w:rsidR="00902927" w:rsidRPr="00407994" w:rsidRDefault="00902927" w:rsidP="00B51ED3">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lastRenderedPageBreak/>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407994">
        <w:rPr>
          <w:rFonts w:ascii="Verdana" w:hAnsi="Verdana"/>
          <w:color w:val="000000"/>
          <w:sz w:val="22"/>
        </w:rPr>
        <w:t xml:space="preserve"> </w:t>
      </w:r>
      <w:r w:rsidRPr="00407994">
        <w:rPr>
          <w:rFonts w:ascii="Verdana" w:hAnsi="Verdana"/>
          <w:color w:val="000000"/>
          <w:sz w:val="22"/>
        </w:rPr>
        <w:t>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w:t>
      </w:r>
      <w:r w:rsidRPr="00B51ED3">
        <w:rPr>
          <w:rFonts w:ascii="Verdana" w:hAnsi="Verdana"/>
          <w:color w:val="000000"/>
          <w:sz w:val="22"/>
          <w:szCs w:val="22"/>
        </w:rPr>
        <w:t xml:space="preserve"> если</w:t>
      </w:r>
      <w:r w:rsidRPr="00B51ED3">
        <w:rPr>
          <w:rFonts w:ascii="Verdana" w:hAnsi="Verdana"/>
          <w:color w:val="000000"/>
          <w:sz w:val="22"/>
        </w:rPr>
        <w:t xml:space="preserve"> при выполнении Работ персоналом Подрядчика и / или </w:t>
      </w:r>
      <w:r w:rsidR="00160E40" w:rsidRPr="00B51ED3">
        <w:rPr>
          <w:rFonts w:ascii="Verdana" w:hAnsi="Verdana"/>
          <w:color w:val="000000"/>
          <w:sz w:val="22"/>
        </w:rPr>
        <w:t xml:space="preserve">привлеченного Подрядчиком </w:t>
      </w:r>
      <w:r w:rsidRPr="00B51ED3">
        <w:rPr>
          <w:rFonts w:ascii="Verdana" w:hAnsi="Verdana"/>
          <w:color w:val="000000"/>
          <w:sz w:val="22"/>
        </w:rPr>
        <w:t xml:space="preserve">субподрядчика </w:t>
      </w:r>
      <w:r w:rsidR="00160E40" w:rsidRPr="00B51ED3">
        <w:rPr>
          <w:rFonts w:ascii="Verdana" w:hAnsi="Verdana"/>
          <w:color w:val="000000"/>
          <w:sz w:val="22"/>
        </w:rPr>
        <w:t>допущено любое из следующих нарушений</w:t>
      </w:r>
      <w:r w:rsidRPr="00B51ED3">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w:t>
      </w:r>
      <w:r>
        <w:rPr>
          <w:rFonts w:ascii="Verdana" w:hAnsi="Verdana"/>
          <w:sz w:val="22"/>
          <w:szCs w:val="22"/>
        </w:rPr>
        <w:lastRenderedPageBreak/>
        <w:t>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B51ED3" w:rsidRDefault="006C2578" w:rsidP="00B51ED3">
      <w:pPr>
        <w:pStyle w:val="afa"/>
        <w:numPr>
          <w:ilvl w:val="1"/>
          <w:numId w:val="26"/>
        </w:numPr>
        <w:ind w:left="0" w:firstLine="567"/>
        <w:jc w:val="both"/>
        <w:rPr>
          <w:rFonts w:ascii="Verdana" w:hAnsi="Verdana"/>
          <w:color w:val="000000"/>
          <w:sz w:val="22"/>
        </w:rPr>
      </w:pPr>
      <w:r w:rsidRPr="00B51ED3">
        <w:rPr>
          <w:rFonts w:ascii="Verdana" w:hAnsi="Verdana"/>
          <w:color w:val="000000"/>
          <w:sz w:val="22"/>
        </w:rPr>
        <w:t xml:space="preserve">Заказчик вправе взыскать с Подрядчика штраф за каждое </w:t>
      </w:r>
      <w:r w:rsidRPr="00B51ED3">
        <w:rPr>
          <w:rFonts w:ascii="Verdana" w:hAnsi="Verdana"/>
          <w:color w:val="000000"/>
          <w:sz w:val="22"/>
          <w:szCs w:val="22"/>
        </w:rPr>
        <w:t xml:space="preserve">выявленное Заказчиком </w:t>
      </w:r>
      <w:r w:rsidRPr="00B51ED3">
        <w:rPr>
          <w:rFonts w:ascii="Verdana" w:hAnsi="Verdana"/>
          <w:color w:val="000000"/>
          <w:sz w:val="22"/>
        </w:rPr>
        <w:t xml:space="preserve">нарушение </w:t>
      </w:r>
      <w:r w:rsidRPr="00B51ED3">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B51ED3">
        <w:rPr>
          <w:rFonts w:ascii="Verdana" w:hAnsi="Verdana"/>
          <w:color w:val="000000"/>
          <w:sz w:val="22"/>
        </w:rPr>
        <w:t>Правил, указанных в пункте 9.</w:t>
      </w:r>
      <w:r w:rsidRPr="00B51ED3">
        <w:rPr>
          <w:rFonts w:ascii="Verdana" w:hAnsi="Verdana"/>
          <w:color w:val="000000"/>
          <w:sz w:val="22"/>
          <w:szCs w:val="22"/>
        </w:rPr>
        <w:t>10</w:t>
      </w:r>
      <w:r w:rsidRPr="00B51ED3">
        <w:rPr>
          <w:rFonts w:ascii="Verdana" w:hAnsi="Verdana"/>
          <w:color w:val="000000"/>
          <w:sz w:val="22"/>
        </w:rPr>
        <w:t xml:space="preserve">. Договора, по следующим основаниям и в следующих </w:t>
      </w:r>
      <w:r w:rsidRPr="00B51ED3">
        <w:rPr>
          <w:rFonts w:ascii="Verdana" w:hAnsi="Verdana"/>
          <w:color w:val="000000"/>
          <w:sz w:val="22"/>
          <w:szCs w:val="22"/>
        </w:rPr>
        <w:t xml:space="preserve">суммах: </w:t>
      </w:r>
    </w:p>
    <w:p w:rsidR="006C2578" w:rsidRPr="00B51ED3" w:rsidRDefault="00B51ED3" w:rsidP="00B51ED3">
      <w:pPr>
        <w:pStyle w:val="afa"/>
        <w:numPr>
          <w:ilvl w:val="2"/>
          <w:numId w:val="26"/>
        </w:numPr>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w:t>
      </w:r>
      <w:r w:rsidR="006C2578" w:rsidRPr="00B51ED3">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006C2578" w:rsidRPr="00B51ED3">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B51ED3" w:rsidRDefault="00B51ED3" w:rsidP="00B51ED3">
      <w:pPr>
        <w:pStyle w:val="afa"/>
        <w:numPr>
          <w:ilvl w:val="2"/>
          <w:numId w:val="26"/>
        </w:numPr>
        <w:tabs>
          <w:tab w:val="left" w:pos="1560"/>
        </w:tabs>
        <w:ind w:left="0" w:firstLine="567"/>
        <w:jc w:val="both"/>
        <w:rPr>
          <w:rFonts w:ascii="Verdana" w:hAnsi="Verdana"/>
          <w:color w:val="000000"/>
          <w:sz w:val="22"/>
          <w:szCs w:val="22"/>
        </w:rPr>
      </w:pPr>
      <w:r>
        <w:rPr>
          <w:rFonts w:ascii="Verdana" w:hAnsi="Verdana"/>
          <w:color w:val="000000"/>
          <w:sz w:val="22"/>
          <w:szCs w:val="22"/>
        </w:rPr>
        <w:lastRenderedPageBreak/>
        <w:t xml:space="preserve"> </w:t>
      </w:r>
      <w:r w:rsidR="006C2578" w:rsidRPr="00B51ED3">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B51ED3" w:rsidRDefault="00B51ED3" w:rsidP="00B51ED3">
      <w:pPr>
        <w:pStyle w:val="afa"/>
        <w:numPr>
          <w:ilvl w:val="2"/>
          <w:numId w:val="26"/>
        </w:numPr>
        <w:tabs>
          <w:tab w:val="left" w:pos="1560"/>
        </w:tabs>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любом</w:t>
      </w:r>
      <w:r w:rsidR="006C2578" w:rsidRPr="00B51ED3">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006C2578" w:rsidRPr="00B51ED3">
        <w:rPr>
          <w:rFonts w:ascii="Verdana" w:hAnsi="Verdana"/>
          <w:color w:val="000000"/>
          <w:sz w:val="22"/>
          <w:szCs w:val="22"/>
        </w:rPr>
        <w:t>– в сумме 100 </w:t>
      </w:r>
      <w:r w:rsidR="006C2578" w:rsidRPr="00B51ED3">
        <w:rPr>
          <w:rFonts w:ascii="Verdana" w:hAnsi="Verdana"/>
          <w:color w:val="000000"/>
          <w:sz w:val="22"/>
        </w:rPr>
        <w:t>000 (</w:t>
      </w:r>
      <w:r w:rsidR="006C2578" w:rsidRPr="00B51ED3">
        <w:rPr>
          <w:rFonts w:ascii="Verdana" w:hAnsi="Verdana"/>
          <w:color w:val="000000"/>
          <w:sz w:val="22"/>
          <w:szCs w:val="22"/>
        </w:rPr>
        <w:t>сто</w:t>
      </w:r>
      <w:r w:rsidR="006C2578"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единичный </w:t>
      </w:r>
      <w:r w:rsidRPr="00B51ED3">
        <w:rPr>
          <w:rFonts w:ascii="Verdana" w:hAnsi="Verdana"/>
          <w:color w:val="000000"/>
          <w:sz w:val="22"/>
          <w:szCs w:val="22"/>
        </w:rPr>
        <w:t>несчастный случай по степени тяжести, отнесенный к категории тяжелых, – в сумме 600 000 (шестьсот</w:t>
      </w:r>
      <w:r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w:t>
      </w:r>
      <w:r w:rsidRPr="00B51ED3">
        <w:rPr>
          <w:rFonts w:ascii="Verdana" w:hAnsi="Verdana"/>
          <w:color w:val="000000"/>
          <w:sz w:val="22"/>
          <w:szCs w:val="22"/>
        </w:rPr>
        <w:t>групповой несчастный случай не зависимо от степени его тяжести, - в сумме 600</w:t>
      </w:r>
      <w:r w:rsidRPr="00B51ED3">
        <w:rPr>
          <w:rFonts w:ascii="Verdana" w:hAnsi="Verdana"/>
          <w:color w:val="000000"/>
          <w:sz w:val="22"/>
        </w:rPr>
        <w:t> 000 (</w:t>
      </w:r>
      <w:r w:rsidRPr="00B51ED3">
        <w:rPr>
          <w:rFonts w:ascii="Verdana" w:hAnsi="Verdana"/>
          <w:color w:val="000000"/>
          <w:sz w:val="22"/>
          <w:szCs w:val="22"/>
        </w:rPr>
        <w:t>шестьсот</w:t>
      </w:r>
      <w:r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нарушении Правил, которое повлекло за собой несчастный случай со смертельным исходом, </w:t>
      </w:r>
      <w:r w:rsidRPr="00B51ED3">
        <w:rPr>
          <w:rFonts w:ascii="Verdana" w:hAnsi="Verdana"/>
          <w:color w:val="000000"/>
          <w:sz w:val="22"/>
          <w:szCs w:val="22"/>
        </w:rPr>
        <w:t xml:space="preserve">– в сумме 1 </w:t>
      </w:r>
      <w:r w:rsidRPr="00B51ED3">
        <w:rPr>
          <w:rFonts w:ascii="Verdana" w:hAnsi="Verdana"/>
          <w:color w:val="000000"/>
          <w:sz w:val="22"/>
        </w:rPr>
        <w:t>000</w:t>
      </w:r>
      <w:r w:rsidRPr="00B51ED3">
        <w:rPr>
          <w:rFonts w:ascii="Verdana" w:hAnsi="Verdana"/>
          <w:color w:val="000000"/>
          <w:sz w:val="22"/>
          <w:szCs w:val="22"/>
        </w:rPr>
        <w:t> 000 (один миллион</w:t>
      </w:r>
      <w:r w:rsidRPr="00B51ED3">
        <w:rPr>
          <w:rFonts w:ascii="Verdana" w:hAnsi="Verdana"/>
          <w:color w:val="000000"/>
          <w:sz w:val="22"/>
        </w:rPr>
        <w:t>) рублей</w:t>
      </w:r>
      <w:r w:rsidRPr="00B51ED3">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27B3A">
        <w:rPr>
          <w:rFonts w:ascii="Verdana" w:hAnsi="Verdana"/>
          <w:color w:val="000000"/>
          <w:sz w:val="22"/>
          <w:szCs w:val="22"/>
        </w:rPr>
        <w:t>8</w:t>
      </w:r>
      <w:r w:rsidRPr="006C2578">
        <w:rPr>
          <w:rFonts w:ascii="Verdana" w:hAnsi="Verdana"/>
          <w:color w:val="000000"/>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6C2578" w:rsidRPr="00B51ED3" w:rsidRDefault="006C2578" w:rsidP="00B51ED3">
      <w:pPr>
        <w:pStyle w:val="afa"/>
        <w:numPr>
          <w:ilvl w:val="1"/>
          <w:numId w:val="26"/>
        </w:numPr>
        <w:ind w:left="0" w:firstLine="567"/>
        <w:jc w:val="both"/>
        <w:rPr>
          <w:rFonts w:ascii="Verdana" w:hAnsi="Verdana"/>
          <w:color w:val="000000"/>
          <w:sz w:val="22"/>
          <w:szCs w:val="22"/>
        </w:rPr>
      </w:pPr>
      <w:r w:rsidRPr="00B51ED3">
        <w:rPr>
          <w:rFonts w:ascii="Verdana" w:hAnsi="Verdana"/>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w:t>
      </w:r>
      <w:r w:rsidRPr="006C2578">
        <w:rPr>
          <w:rFonts w:ascii="Verdana" w:hAnsi="Verdana"/>
          <w:color w:val="000000"/>
          <w:sz w:val="22"/>
        </w:rPr>
        <w:lastRenderedPageBreak/>
        <w:t xml:space="preserve">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B51ED3">
        <w:rPr>
          <w:rFonts w:ascii="Verdana" w:hAnsi="Verdana"/>
          <w:i/>
          <w:color w:val="000000"/>
          <w:sz w:val="22"/>
        </w:rPr>
        <w:t>)</w:t>
      </w:r>
      <w:r w:rsidRPr="00B51ED3">
        <w:rPr>
          <w:rFonts w:ascii="Verdana" w:hAnsi="Verdana"/>
          <w:color w:val="000000"/>
          <w:sz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Уплата неустойки и/или штрафов не освобождает Стороны от исполнения принятых на себя обязательств.</w:t>
      </w:r>
    </w:p>
    <w:p w:rsidR="006C2578" w:rsidRPr="006C2578" w:rsidRDefault="003D4D91" w:rsidP="00050171">
      <w:pPr>
        <w:spacing w:before="120" w:after="120"/>
        <w:ind w:firstLine="567"/>
        <w:jc w:val="center"/>
        <w:rPr>
          <w:rFonts w:ascii="Verdana" w:hAnsi="Verdana"/>
          <w:b/>
          <w:color w:val="000000"/>
          <w:sz w:val="22"/>
          <w:szCs w:val="22"/>
        </w:rPr>
      </w:pPr>
      <w:r>
        <w:rPr>
          <w:rFonts w:ascii="Verdana" w:hAnsi="Verdana"/>
          <w:b/>
          <w:color w:val="000000"/>
          <w:sz w:val="22"/>
          <w:szCs w:val="22"/>
        </w:rPr>
        <w:t>9</w:t>
      </w:r>
      <w:r w:rsidR="006C2578" w:rsidRPr="006C2578">
        <w:rPr>
          <w:rFonts w:ascii="Verdana" w:hAnsi="Verdana"/>
          <w:b/>
          <w:color w:val="000000"/>
          <w:sz w:val="22"/>
          <w:szCs w:val="22"/>
        </w:rPr>
        <w:t>.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Указанный в пункте 9.2. Договора претензионный порядок не применяется к: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требованиям Заказчика, которые в соответствии пунктом 5.</w:t>
      </w:r>
      <w:r w:rsidR="00927B3A" w:rsidRPr="000514A3" w:rsidDel="00927B3A">
        <w:rPr>
          <w:rFonts w:ascii="Verdana" w:hAnsi="Verdana"/>
          <w:sz w:val="22"/>
          <w:szCs w:val="22"/>
        </w:rPr>
        <w:t xml:space="preserve"> </w:t>
      </w:r>
      <w:r w:rsidR="00927B3A">
        <w:rPr>
          <w:rFonts w:ascii="Verdana" w:hAnsi="Verdana"/>
          <w:sz w:val="22"/>
          <w:szCs w:val="22"/>
        </w:rPr>
        <w:t>9</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927B3A">
        <w:rPr>
          <w:rFonts w:ascii="Verdana" w:hAnsi="Verdana"/>
          <w:sz w:val="22"/>
          <w:szCs w:val="22"/>
        </w:rPr>
        <w:t>5</w:t>
      </w:r>
      <w:r w:rsidRPr="000514A3">
        <w:rPr>
          <w:rFonts w:ascii="Verdana" w:hAnsi="Verdana"/>
          <w:sz w:val="22"/>
          <w:szCs w:val="22"/>
        </w:rPr>
        <w:t>.1</w:t>
      </w:r>
      <w:r w:rsidR="00927B3A">
        <w:rPr>
          <w:rFonts w:ascii="Verdana" w:hAnsi="Verdana"/>
          <w:sz w:val="22"/>
          <w:szCs w:val="22"/>
        </w:rPr>
        <w:t>0</w:t>
      </w:r>
      <w:r w:rsidRPr="000514A3">
        <w:rPr>
          <w:rFonts w:ascii="Verdana" w:hAnsi="Verdana"/>
          <w:sz w:val="22"/>
          <w:szCs w:val="22"/>
        </w:rPr>
        <w:t xml:space="preserve"> Договора</w:t>
      </w:r>
      <w:r w:rsidRPr="000514A3">
        <w:rPr>
          <w:rFonts w:ascii="Verdana" w:hAnsi="Verdana"/>
          <w:i/>
          <w:sz w:val="22"/>
          <w:szCs w:val="22"/>
        </w:rPr>
        <w:t>;</w:t>
      </w:r>
    </w:p>
    <w:p w:rsidR="006C2578" w:rsidRPr="006C2578" w:rsidRDefault="003D4D91" w:rsidP="00B32563">
      <w:pPr>
        <w:ind w:firstLine="567"/>
        <w:jc w:val="both"/>
        <w:rPr>
          <w:rFonts w:ascii="Verdana" w:hAnsi="Verdana"/>
          <w:b/>
          <w:color w:val="000000"/>
          <w:sz w:val="22"/>
          <w:szCs w:val="22"/>
        </w:rPr>
      </w:pPr>
      <w:r>
        <w:rPr>
          <w:rFonts w:ascii="Verdana" w:hAnsi="Verdana"/>
          <w:color w:val="000000"/>
          <w:sz w:val="22"/>
          <w:szCs w:val="22"/>
        </w:rPr>
        <w:t>9</w:t>
      </w:r>
      <w:r w:rsidR="006C2578" w:rsidRPr="006C2578">
        <w:rPr>
          <w:rFonts w:ascii="Verdana" w:hAnsi="Verdana"/>
          <w:color w:val="000000"/>
          <w:sz w:val="22"/>
          <w:szCs w:val="22"/>
        </w:rPr>
        <w:t>.</w:t>
      </w:r>
      <w:r>
        <w:rPr>
          <w:rFonts w:ascii="Verdana" w:hAnsi="Verdana"/>
          <w:color w:val="000000"/>
          <w:sz w:val="22"/>
          <w:szCs w:val="22"/>
        </w:rPr>
        <w:t>4</w:t>
      </w:r>
      <w:r w:rsidR="006C2578" w:rsidRPr="006C2578">
        <w:rPr>
          <w:rFonts w:ascii="Verdana" w:hAnsi="Verdana"/>
          <w:color w:val="000000"/>
          <w:sz w:val="22"/>
          <w:szCs w:val="22"/>
        </w:rPr>
        <w:t xml:space="preserve">.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006C2578" w:rsidRPr="006C2578">
        <w:rPr>
          <w:rFonts w:ascii="Verdana" w:hAnsi="Verdana"/>
          <w:color w:val="000000"/>
          <w:sz w:val="22"/>
          <w:szCs w:val="22"/>
        </w:rPr>
        <w:t xml:space="preserve"> в </w:t>
      </w:r>
      <w:r w:rsidR="006C2578" w:rsidRPr="006C2578">
        <w:rPr>
          <w:rFonts w:ascii="Verdana" w:hAnsi="Verdana"/>
          <w:i/>
          <w:sz w:val="22"/>
          <w:szCs w:val="22"/>
        </w:rPr>
        <w:t>Арбитражном суде</w:t>
      </w:r>
      <w:r w:rsidR="00927B3A">
        <w:rPr>
          <w:rFonts w:ascii="Verdana" w:hAnsi="Verdana" w:cs="Verdana"/>
          <w:i/>
          <w:sz w:val="22"/>
          <w:szCs w:val="22"/>
        </w:rPr>
        <w:t>города Москвы</w:t>
      </w:r>
      <w:r>
        <w:rPr>
          <w:rFonts w:ascii="Verdana" w:hAnsi="Verdana" w:cs="Verdana"/>
          <w:i/>
          <w:sz w:val="22"/>
          <w:szCs w:val="22"/>
        </w:rPr>
        <w:t xml:space="preserve">. </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0</w:t>
      </w:r>
      <w:r w:rsidRPr="006C2578">
        <w:rPr>
          <w:rFonts w:ascii="Verdana" w:hAnsi="Verdana"/>
          <w:b/>
          <w:color w:val="000000"/>
          <w:sz w:val="22"/>
          <w:szCs w:val="22"/>
        </w:rPr>
        <w:t>.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.1.</w:t>
      </w:r>
      <w:r w:rsidRPr="006C2578">
        <w:rPr>
          <w:rFonts w:ascii="Verdana" w:hAnsi="Verdana"/>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Pr="006C2578">
        <w:rPr>
          <w:rFonts w:ascii="Verdana" w:hAnsi="Verdana"/>
          <w:color w:val="000000"/>
          <w:sz w:val="22"/>
          <w:szCs w:val="22"/>
        </w:rPr>
        <w:lastRenderedPageBreak/>
        <w:t xml:space="preserve">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.3.</w:t>
      </w:r>
      <w:r w:rsidRPr="006C2578">
        <w:rPr>
          <w:rFonts w:ascii="Verdana" w:hAnsi="Verdana"/>
          <w:color w:val="000000"/>
          <w:sz w:val="22"/>
          <w:szCs w:val="22"/>
        </w:rPr>
        <w:tab/>
        <w:t>Стороны обязуются не разглашать и не раскрывать информацию, указанную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.5.</w:t>
      </w:r>
      <w:r w:rsidRPr="006C2578">
        <w:rPr>
          <w:rFonts w:ascii="Verdana" w:hAnsi="Verdana"/>
          <w:color w:val="000000"/>
          <w:sz w:val="22"/>
          <w:szCs w:val="22"/>
        </w:rPr>
        <w:tab/>
        <w:t>Разглашение или раскрытие информации, указанной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1</w:t>
      </w:r>
      <w:r w:rsidRPr="006C2578">
        <w:rPr>
          <w:rFonts w:ascii="Verdana" w:hAnsi="Verdana"/>
          <w:b/>
          <w:color w:val="000000"/>
          <w:sz w:val="22"/>
          <w:szCs w:val="22"/>
        </w:rPr>
        <w:t>. Заключительные положения</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00927B3A">
        <w:rPr>
          <w:rFonts w:ascii="Verdana" w:hAnsi="Verdana"/>
          <w:bCs/>
          <w:sz w:val="22"/>
          <w:szCs w:val="22"/>
        </w:rPr>
        <w:t>5</w:t>
      </w:r>
      <w:r w:rsidRPr="006C2578">
        <w:rPr>
          <w:rFonts w:ascii="Verdana" w:hAnsi="Verdana"/>
          <w:bCs/>
          <w:sz w:val="22"/>
          <w:szCs w:val="22"/>
        </w:rPr>
        <w:t>.1 Договора</w:t>
      </w:r>
      <w:r w:rsidR="005907AC">
        <w:rPr>
          <w:rFonts w:ascii="Verdana" w:hAnsi="Verdana"/>
          <w:bCs/>
          <w:sz w:val="22"/>
          <w:szCs w:val="22"/>
        </w:rPr>
        <w:t>.</w:t>
      </w:r>
    </w:p>
    <w:p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полностью или в части третьему лицу (в т.ч.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 xml:space="preserve">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w:t>
      </w:r>
      <w:r w:rsidRPr="0074116C">
        <w:rPr>
          <w:rFonts w:ascii="Verdana" w:hAnsi="Verdana"/>
          <w:sz w:val="22"/>
        </w:rPr>
        <w:lastRenderedPageBreak/>
        <w:t>любому третьему лицу по усмотрению Заказчика. При этом,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rPr>
        <w:t>Заказчик вправе в одностороннем внесудебном порядке полностью отказаться от исполнения Договора</w:t>
      </w:r>
      <w:r w:rsidRPr="003D4D91">
        <w:rPr>
          <w:rFonts w:ascii="Verdana" w:hAnsi="Verdana"/>
          <w:color w:val="000000"/>
          <w:sz w:val="22"/>
          <w:szCs w:val="22"/>
        </w:rPr>
        <w:t xml:space="preserve"> (расторгнуть Договор)</w:t>
      </w:r>
      <w:r w:rsidRPr="003D4D91">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3D4D91" w:rsidRDefault="006C2578" w:rsidP="003D4D91">
      <w:pPr>
        <w:pStyle w:val="afa"/>
        <w:numPr>
          <w:ilvl w:val="1"/>
          <w:numId w:val="28"/>
        </w:numPr>
        <w:autoSpaceDE w:val="0"/>
        <w:autoSpaceDN w:val="0"/>
        <w:adjustRightInd w:val="0"/>
        <w:ind w:left="0" w:firstLine="567"/>
        <w:jc w:val="both"/>
        <w:rPr>
          <w:rFonts w:ascii="Verdana" w:hAnsi="Verdana" w:cs="Calibri"/>
          <w:color w:val="000000"/>
          <w:sz w:val="22"/>
          <w:szCs w:val="22"/>
          <w:lang w:eastAsia="en-US"/>
        </w:rPr>
      </w:pPr>
      <w:r w:rsidRPr="003D4D91">
        <w:rPr>
          <w:rFonts w:ascii="Verdana" w:hAnsi="Verdana" w:cs="Calibri"/>
          <w:color w:val="000000"/>
          <w:sz w:val="22"/>
          <w:szCs w:val="22"/>
          <w:lang w:eastAsia="en-US"/>
        </w:rPr>
        <w:t>Помимо иных случаев, прямо указанных в Договоре</w:t>
      </w:r>
      <w:r w:rsidRPr="003D4D91">
        <w:rPr>
          <w:rFonts w:ascii="Verdana" w:hAnsi="Verdana"/>
          <w:color w:val="000000"/>
          <w:sz w:val="22"/>
          <w:szCs w:val="22"/>
        </w:rPr>
        <w:t xml:space="preserve"> (в том числе в пункте 1</w:t>
      </w:r>
      <w:r w:rsidR="003D4D91">
        <w:rPr>
          <w:rFonts w:ascii="Verdana" w:hAnsi="Verdana"/>
          <w:color w:val="000000"/>
          <w:sz w:val="22"/>
          <w:szCs w:val="22"/>
        </w:rPr>
        <w:t>1</w:t>
      </w:r>
      <w:r w:rsidRPr="003D4D91">
        <w:rPr>
          <w:rFonts w:ascii="Verdana" w:hAnsi="Verdana"/>
          <w:color w:val="000000"/>
          <w:sz w:val="22"/>
          <w:szCs w:val="22"/>
        </w:rPr>
        <w:t>.4 Договора),</w:t>
      </w:r>
      <w:r w:rsidRPr="003D4D91">
        <w:rPr>
          <w:rFonts w:ascii="Verdana" w:hAnsi="Verdana" w:cs="Calibri"/>
          <w:color w:val="000000"/>
          <w:sz w:val="22"/>
          <w:szCs w:val="22"/>
          <w:lang w:eastAsia="en-US"/>
        </w:rPr>
        <w:t xml:space="preserve"> Заказчик имеет право </w:t>
      </w:r>
      <w:r w:rsidRPr="003D4D91">
        <w:rPr>
          <w:rFonts w:ascii="Verdana" w:hAnsi="Verdana"/>
          <w:color w:val="000000"/>
          <w:sz w:val="22"/>
          <w:szCs w:val="22"/>
        </w:rPr>
        <w:t>отказаться от исполнения Договора (</w:t>
      </w:r>
      <w:r w:rsidRPr="003D4D91">
        <w:rPr>
          <w:rFonts w:ascii="Verdana" w:hAnsi="Verdana" w:cs="Calibri"/>
          <w:color w:val="000000"/>
          <w:sz w:val="22"/>
          <w:szCs w:val="22"/>
          <w:lang w:eastAsia="en-US"/>
        </w:rPr>
        <w:t>расторгнуть Договор</w:t>
      </w:r>
      <w:r w:rsidRPr="003D4D91">
        <w:rPr>
          <w:rFonts w:ascii="Verdana" w:hAnsi="Verdana"/>
          <w:color w:val="000000"/>
          <w:sz w:val="22"/>
          <w:szCs w:val="22"/>
        </w:rPr>
        <w:t>)</w:t>
      </w:r>
      <w:r w:rsidRPr="003D4D91">
        <w:rPr>
          <w:rFonts w:ascii="Verdana" w:hAnsi="Verdana" w:cs="Calibri"/>
          <w:color w:val="000000"/>
          <w:sz w:val="22"/>
          <w:szCs w:val="22"/>
          <w:lang w:eastAsia="en-US"/>
        </w:rPr>
        <w:t xml:space="preserve"> в одностороннем внесудебном порядке, если</w:t>
      </w:r>
      <w:r w:rsidRPr="003D4D91">
        <w:rPr>
          <w:rFonts w:ascii="Verdana" w:hAnsi="Verdana"/>
          <w:color w:val="000000"/>
          <w:sz w:val="22"/>
          <w:szCs w:val="22"/>
        </w:rPr>
        <w:t xml:space="preserve"> Подрядчик допустил одно из следующих существенных нарушений условий Договора</w:t>
      </w:r>
      <w:r w:rsidRPr="003D4D91">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927B3A">
        <w:rPr>
          <w:rFonts w:ascii="Verdana" w:hAnsi="Verdana"/>
          <w:color w:val="000000"/>
          <w:sz w:val="22"/>
          <w:szCs w:val="22"/>
        </w:rPr>
        <w:t>8</w:t>
      </w:r>
      <w:r w:rsidRPr="006C2578">
        <w:rPr>
          <w:rFonts w:ascii="Verdana" w:hAnsi="Verdana"/>
          <w:color w:val="000000"/>
          <w:sz w:val="22"/>
          <w:szCs w:val="22"/>
        </w:rPr>
        <w:t>.</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или несчастный случай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w:t>
      </w:r>
      <w:r w:rsidRPr="006C2578">
        <w:rPr>
          <w:rFonts w:ascii="Verdana" w:hAnsi="Verdana" w:cs="Calibri"/>
          <w:color w:val="000000"/>
          <w:sz w:val="22"/>
          <w:szCs w:val="22"/>
          <w:lang w:eastAsia="en-US"/>
        </w:rPr>
        <w:lastRenderedPageBreak/>
        <w:t>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C2578" w:rsidRDefault="003D4D91" w:rsidP="006C2578">
      <w:pPr>
        <w:autoSpaceDE w:val="0"/>
        <w:autoSpaceDN w:val="0"/>
        <w:adjustRightInd w:val="0"/>
        <w:ind w:left="33" w:firstLine="567"/>
        <w:contextualSpacing/>
        <w:jc w:val="both"/>
        <w:rPr>
          <w:rFonts w:ascii="Verdana" w:hAnsi="Verdana" w:cs="Calibri"/>
          <w:i/>
          <w:color w:val="000000"/>
          <w:sz w:val="22"/>
          <w:szCs w:val="22"/>
          <w:lang w:eastAsia="en-US"/>
        </w:rPr>
      </w:pPr>
      <w:r>
        <w:rPr>
          <w:rFonts w:ascii="Verdana" w:hAnsi="Verdana"/>
          <w:color w:val="000000"/>
          <w:sz w:val="22"/>
          <w:szCs w:val="22"/>
        </w:rPr>
        <w:t>з</w:t>
      </w:r>
      <w:r w:rsidR="006C2578" w:rsidRPr="006C2578">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927B3A">
        <w:rPr>
          <w:rFonts w:ascii="Verdana" w:hAnsi="Verdana" w:cs="Calibri"/>
          <w:i/>
          <w:color w:val="000000"/>
          <w:sz w:val="22"/>
          <w:szCs w:val="22"/>
          <w:lang w:eastAsia="en-US"/>
        </w:rPr>
        <w:t>;</w:t>
      </w:r>
    </w:p>
    <w:p w:rsidR="00927B3A" w:rsidRPr="006C2578" w:rsidRDefault="00927B3A" w:rsidP="006C2578">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s="Calibri"/>
          <w:i/>
          <w:color w:val="000000"/>
          <w:sz w:val="22"/>
          <w:szCs w:val="22"/>
          <w:lang w:eastAsia="en-US"/>
        </w:rPr>
        <w:t xml:space="preserve">и) </w:t>
      </w:r>
      <w:r w:rsidRPr="006C2578">
        <w:rPr>
          <w:rFonts w:ascii="Verdana" w:hAnsi="Verdana"/>
          <w:i/>
          <w:color w:val="000000"/>
          <w:sz w:val="22"/>
        </w:rPr>
        <w:t xml:space="preserve">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r>
        <w:rPr>
          <w:rFonts w:ascii="Verdana" w:hAnsi="Verdana"/>
          <w:i/>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ind w:firstLine="720"/>
        <w:jc w:val="both"/>
        <w:rPr>
          <w:rFonts w:ascii="Verdana" w:hAnsi="Verdana"/>
          <w:color w:val="000000"/>
          <w:sz w:val="22"/>
          <w:szCs w:val="22"/>
        </w:rPr>
      </w:pPr>
    </w:p>
    <w:p w:rsidR="000D6E46" w:rsidRPr="003D4D91" w:rsidRDefault="000D6E46" w:rsidP="003D4D91">
      <w:pPr>
        <w:pStyle w:val="afa"/>
        <w:numPr>
          <w:ilvl w:val="1"/>
          <w:numId w:val="28"/>
        </w:numPr>
        <w:tabs>
          <w:tab w:val="left" w:pos="709"/>
        </w:tabs>
        <w:ind w:left="0" w:firstLine="709"/>
        <w:jc w:val="both"/>
        <w:rPr>
          <w:rFonts w:ascii="Verdana" w:hAnsi="Verdana"/>
          <w:color w:val="000000"/>
          <w:sz w:val="22"/>
        </w:rPr>
      </w:pPr>
      <w:r w:rsidRPr="003D4D91">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r w:rsidRPr="000D6E46">
        <w:rPr>
          <w:rFonts w:ascii="Verdana" w:hAnsi="Verdana"/>
          <w:color w:val="000000"/>
          <w:sz w:val="22"/>
        </w:rPr>
        <w:t>В случае прекращения/изменения Договора (</w:t>
      </w:r>
      <w:r>
        <w:rPr>
          <w:rFonts w:ascii="Verdana" w:hAnsi="Verdana"/>
          <w:color w:val="000000"/>
          <w:sz w:val="22"/>
        </w:rPr>
        <w:t xml:space="preserve">в т.ч.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т.ч. в случае отказа Заказчика </w:t>
      </w:r>
      <w:r w:rsidR="000727EC">
        <w:rPr>
          <w:rFonts w:ascii="Verdana" w:hAnsi="Verdana"/>
          <w:color w:val="000000"/>
          <w:sz w:val="22"/>
        </w:rPr>
        <w:t xml:space="preserve">от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927B3A">
        <w:rPr>
          <w:rFonts w:ascii="Verdana" w:hAnsi="Verdana"/>
          <w:color w:val="000000"/>
          <w:sz w:val="22"/>
        </w:rPr>
        <w:t>4</w:t>
      </w:r>
      <w:r w:rsidR="00431DD3">
        <w:rPr>
          <w:rFonts w:ascii="Verdana" w:hAnsi="Verdana"/>
          <w:color w:val="000000"/>
          <w:sz w:val="22"/>
        </w:rPr>
        <w:t>.2 Договора)</w:t>
      </w:r>
      <w:r>
        <w:rPr>
          <w:rFonts w:ascii="Verdana" w:hAnsi="Verdana"/>
          <w:color w:val="000000"/>
          <w:sz w:val="22"/>
        </w:rPr>
        <w:t>.</w:t>
      </w:r>
    </w:p>
    <w:p w:rsidR="006C2578" w:rsidRPr="003D4D91" w:rsidRDefault="006C2578" w:rsidP="006C7BD8">
      <w:pPr>
        <w:pStyle w:val="afa"/>
        <w:numPr>
          <w:ilvl w:val="1"/>
          <w:numId w:val="28"/>
        </w:numPr>
        <w:tabs>
          <w:tab w:val="left" w:pos="1276"/>
          <w:tab w:val="left" w:pos="1418"/>
        </w:tabs>
        <w:ind w:left="0" w:firstLine="709"/>
        <w:jc w:val="both"/>
        <w:rPr>
          <w:rFonts w:ascii="Verdana" w:hAnsi="Verdana"/>
          <w:color w:val="000000"/>
          <w:sz w:val="22"/>
        </w:rPr>
      </w:pPr>
      <w:r w:rsidRPr="003D4D91">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3D4D91">
        <w:rPr>
          <w:rFonts w:ascii="Verdana" w:hAnsi="Verdana"/>
          <w:color w:val="000000"/>
          <w:sz w:val="22"/>
          <w:szCs w:val="22"/>
        </w:rPr>
        <w:t xml:space="preserve">телеграммой, </w:t>
      </w:r>
      <w:r w:rsidRPr="003D4D91">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 xml:space="preserve">Договор составлен в двух экземплярах, имеющих одинаковую юридическую силу, по одному экземпляру для каждой из Сторон. Договор </w:t>
      </w:r>
      <w:r w:rsidRPr="003D4D91">
        <w:rPr>
          <w:rFonts w:ascii="Verdana" w:hAnsi="Verdana"/>
          <w:color w:val="000000"/>
          <w:sz w:val="22"/>
          <w:szCs w:val="22"/>
        </w:rPr>
        <w:lastRenderedPageBreak/>
        <w:t>вступает в силу с момента его подписания и действует до полного исполнения Сторонами своих обязательств.</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6C7BD8">
        <w:rPr>
          <w:rFonts w:ascii="Verdana" w:hAnsi="Verdana"/>
          <w:color w:val="000000"/>
          <w:sz w:val="22"/>
        </w:rPr>
        <w:t>П</w:t>
      </w:r>
      <w:r w:rsidRPr="003D4D91">
        <w:rPr>
          <w:rFonts w:ascii="Verdana" w:hAnsi="Verdana"/>
          <w:color w:val="000000"/>
          <w:sz w:val="22"/>
        </w:rPr>
        <w:t>АО «</w:t>
      </w:r>
      <w:r w:rsidR="006C7BD8">
        <w:rPr>
          <w:rFonts w:ascii="Verdana" w:hAnsi="Verdana"/>
          <w:color w:val="000000"/>
          <w:sz w:val="22"/>
        </w:rPr>
        <w:t>Юнипро</w:t>
      </w:r>
      <w:r w:rsidRPr="003D4D91">
        <w:rPr>
          <w:rFonts w:ascii="Verdana" w:hAnsi="Verdana"/>
          <w:color w:val="000000"/>
          <w:sz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опубликовано на сайте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Неотъемлемой частью Договора являются следующие приложения: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050171">
      <w:pPr>
        <w:numPr>
          <w:ilvl w:val="0"/>
          <w:numId w:val="2"/>
        </w:numPr>
        <w:ind w:left="0" w:firstLine="720"/>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6C2578">
        <w:rPr>
          <w:rFonts w:ascii="Verdana" w:hAnsi="Verdana"/>
          <w:i/>
          <w:color w:val="000000"/>
          <w:sz w:val="22"/>
          <w:szCs w:val="22"/>
        </w:rPr>
        <w:t>Подрядчиком;</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6C2578" w:rsidRPr="006C2578"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rsidR="006C2578" w:rsidRPr="005907AC"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DC3ADE" w:rsidRDefault="006C2578" w:rsidP="00927B3A">
      <w:pPr>
        <w:numPr>
          <w:ilvl w:val="0"/>
          <w:numId w:val="2"/>
        </w:numPr>
        <w:ind w:left="0" w:firstLine="567"/>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Юридический адрес: 628406, Тюменская область, Ханты-Мансийский автономный округ - Югра, г. Сургут, ул. Энергостроителей, 23, сооруж.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lastRenderedPageBreak/>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м.п.</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tbl>
      <w:tblPr>
        <w:tblW w:w="10774" w:type="dxa"/>
        <w:tblInd w:w="-601" w:type="dxa"/>
        <w:tblLayout w:type="fixed"/>
        <w:tblLook w:val="04A0" w:firstRow="1" w:lastRow="0" w:firstColumn="1" w:lastColumn="0" w:noHBand="0" w:noVBand="1"/>
      </w:tblPr>
      <w:tblGrid>
        <w:gridCol w:w="599"/>
        <w:gridCol w:w="249"/>
        <w:gridCol w:w="4466"/>
        <w:gridCol w:w="101"/>
        <w:gridCol w:w="1216"/>
        <w:gridCol w:w="1282"/>
        <w:gridCol w:w="1296"/>
        <w:gridCol w:w="1315"/>
        <w:gridCol w:w="250"/>
      </w:tblGrid>
      <w:tr w:rsidR="006C7BD8" w:rsidRPr="006C7BD8" w:rsidTr="006810DA">
        <w:trPr>
          <w:trHeight w:val="171"/>
        </w:trPr>
        <w:tc>
          <w:tcPr>
            <w:tcW w:w="10774" w:type="dxa"/>
            <w:gridSpan w:val="9"/>
            <w:tcBorders>
              <w:top w:val="nil"/>
              <w:left w:val="nil"/>
              <w:bottom w:val="nil"/>
              <w:right w:val="nil"/>
            </w:tcBorders>
            <w:shd w:val="clear" w:color="auto" w:fill="auto"/>
            <w:vAlign w:val="center"/>
            <w:hideMark/>
          </w:tcPr>
          <w:p w:rsidR="006C7BD8" w:rsidRPr="006C7BD8" w:rsidRDefault="006C7BD8" w:rsidP="006C7BD8">
            <w:pPr>
              <w:jc w:val="right"/>
              <w:rPr>
                <w:rFonts w:ascii="Verdana" w:hAnsi="Verdana"/>
                <w:bCs/>
                <w:sz w:val="20"/>
                <w:szCs w:val="20"/>
              </w:rPr>
            </w:pPr>
            <w:r w:rsidRPr="006C7BD8">
              <w:rPr>
                <w:rFonts w:ascii="Verdana" w:hAnsi="Verdana"/>
                <w:bCs/>
                <w:sz w:val="20"/>
                <w:szCs w:val="20"/>
              </w:rPr>
              <w:lastRenderedPageBreak/>
              <w:t xml:space="preserve">Приложение №2 </w:t>
            </w:r>
          </w:p>
          <w:p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rsidR="006C7BD8" w:rsidRPr="006C7BD8" w:rsidRDefault="006C7BD8" w:rsidP="006C7BD8">
            <w:pPr>
              <w:jc w:val="center"/>
              <w:rPr>
                <w:rFonts w:ascii="Verdana" w:hAnsi="Verdana"/>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r w:rsidRPr="006C7BD8">
              <w:rPr>
                <w:b/>
                <w:bCs/>
                <w:sz w:val="28"/>
                <w:szCs w:val="28"/>
              </w:rPr>
              <w:t>Ведомость объемов и стоимости работ</w:t>
            </w:r>
          </w:p>
        </w:tc>
      </w:tr>
      <w:tr w:rsidR="006C7BD8" w:rsidRPr="006C7BD8" w:rsidTr="006810DA">
        <w:trPr>
          <w:trHeight w:val="103"/>
        </w:trPr>
        <w:tc>
          <w:tcPr>
            <w:tcW w:w="848" w:type="dxa"/>
            <w:gridSpan w:val="2"/>
            <w:tcBorders>
              <w:top w:val="nil"/>
              <w:left w:val="nil"/>
              <w:bottom w:val="nil"/>
              <w:right w:val="nil"/>
            </w:tcBorders>
            <w:shd w:val="clear" w:color="auto" w:fill="auto"/>
            <w:vAlign w:val="center"/>
            <w:hideMark/>
          </w:tcPr>
          <w:p w:rsidR="006C7BD8" w:rsidRPr="006C7BD8" w:rsidRDefault="006C7BD8" w:rsidP="006C7BD8">
            <w:pPr>
              <w:jc w:val="center"/>
              <w:rPr>
                <w:sz w:val="20"/>
                <w:szCs w:val="20"/>
              </w:rPr>
            </w:pPr>
          </w:p>
        </w:tc>
        <w:tc>
          <w:tcPr>
            <w:tcW w:w="4567" w:type="dxa"/>
            <w:gridSpan w:val="2"/>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16"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82"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96"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565" w:type="dxa"/>
            <w:gridSpan w:val="2"/>
            <w:tcBorders>
              <w:top w:val="nil"/>
              <w:left w:val="nil"/>
              <w:bottom w:val="nil"/>
              <w:right w:val="nil"/>
            </w:tcBorders>
            <w:shd w:val="clear" w:color="auto" w:fill="auto"/>
            <w:vAlign w:val="center"/>
            <w:hideMark/>
          </w:tcPr>
          <w:p w:rsidR="006C7BD8" w:rsidRPr="006C7BD8" w:rsidRDefault="006C7BD8" w:rsidP="006C7BD8">
            <w:pPr>
              <w:rPr>
                <w:sz w:val="20"/>
                <w:szCs w:val="20"/>
              </w:rPr>
            </w:pPr>
          </w:p>
        </w:tc>
      </w:tr>
      <w:tr w:rsidR="006C7BD8" w:rsidRPr="006C7BD8" w:rsidTr="006810DA">
        <w:trPr>
          <w:trHeight w:val="418"/>
        </w:trPr>
        <w:tc>
          <w:tcPr>
            <w:tcW w:w="10774" w:type="dxa"/>
            <w:gridSpan w:val="9"/>
            <w:tcBorders>
              <w:top w:val="nil"/>
              <w:left w:val="nil"/>
              <w:bottom w:val="single" w:sz="4" w:space="0" w:color="auto"/>
              <w:right w:val="nil"/>
            </w:tcBorders>
            <w:shd w:val="clear" w:color="auto" w:fill="auto"/>
            <w:vAlign w:val="center"/>
            <w:hideMark/>
          </w:tcPr>
          <w:p w:rsidR="006C7BD8" w:rsidRPr="006C7BD8" w:rsidRDefault="006C7BD8" w:rsidP="006C7BD8">
            <w:pPr>
              <w:jc w:val="center"/>
              <w:rPr>
                <w:i/>
                <w:iCs/>
              </w:rPr>
            </w:pPr>
            <w:r w:rsidRPr="006C7BD8">
              <w:rPr>
                <w:i/>
                <w:iCs/>
              </w:rPr>
              <w:t> </w:t>
            </w:r>
          </w:p>
        </w:tc>
      </w:tr>
      <w:tr w:rsidR="006C7BD8" w:rsidRPr="006C7BD8" w:rsidTr="006810DA">
        <w:trPr>
          <w:trHeight w:val="116"/>
        </w:trPr>
        <w:tc>
          <w:tcPr>
            <w:tcW w:w="10774" w:type="dxa"/>
            <w:gridSpan w:val="9"/>
            <w:tcBorders>
              <w:top w:val="nil"/>
              <w:left w:val="nil"/>
              <w:bottom w:val="nil"/>
              <w:right w:val="nil"/>
            </w:tcBorders>
            <w:shd w:val="clear" w:color="auto" w:fill="auto"/>
            <w:vAlign w:val="center"/>
            <w:hideMark/>
          </w:tcPr>
          <w:p w:rsidR="006C7BD8" w:rsidRPr="006C7BD8" w:rsidRDefault="006C7BD8" w:rsidP="006C7BD8">
            <w:pPr>
              <w:jc w:val="center"/>
              <w:rPr>
                <w:sz w:val="20"/>
                <w:szCs w:val="20"/>
              </w:rPr>
            </w:pPr>
            <w:r w:rsidRPr="006C7BD8">
              <w:rPr>
                <w:sz w:val="20"/>
                <w:szCs w:val="20"/>
              </w:rPr>
              <w:t>(наименование работ и затрат, наименование объекта)</w:t>
            </w:r>
          </w:p>
        </w:tc>
      </w:tr>
      <w:tr w:rsidR="006C7BD8" w:rsidRPr="006C7BD8" w:rsidTr="006810DA">
        <w:trPr>
          <w:trHeight w:val="110"/>
        </w:trPr>
        <w:tc>
          <w:tcPr>
            <w:tcW w:w="848"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4567"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16"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82"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96"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565"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r>
      <w:tr w:rsidR="006C7BD8" w:rsidRPr="006C7BD8" w:rsidTr="006810DA">
        <w:trPr>
          <w:trHeight w:val="116"/>
        </w:trPr>
        <w:tc>
          <w:tcPr>
            <w:tcW w:w="10774" w:type="dxa"/>
            <w:gridSpan w:val="9"/>
            <w:tcBorders>
              <w:top w:val="nil"/>
              <w:left w:val="nil"/>
              <w:bottom w:val="nil"/>
              <w:right w:val="nil"/>
            </w:tcBorders>
            <w:shd w:val="clear" w:color="auto" w:fill="auto"/>
            <w:vAlign w:val="center"/>
            <w:hideMark/>
          </w:tcPr>
          <w:p w:rsidR="006C7BD8" w:rsidRPr="006C7BD8" w:rsidRDefault="006C7BD8" w:rsidP="006C7BD8">
            <w:pPr>
              <w:rPr>
                <w:sz w:val="20"/>
                <w:szCs w:val="20"/>
              </w:rPr>
            </w:pPr>
            <w:r w:rsidRPr="006C7BD8">
              <w:rPr>
                <w:sz w:val="20"/>
                <w:szCs w:val="20"/>
              </w:rPr>
              <w:t>Составлена в договорных ценах</w:t>
            </w:r>
          </w:p>
        </w:tc>
      </w:tr>
      <w:tr w:rsidR="006C7BD8" w:rsidRPr="006C7BD8" w:rsidTr="006810DA">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N п/п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Стоимость единицы, руб. без НДС                                         </w:t>
            </w:r>
          </w:p>
        </w:tc>
        <w:tc>
          <w:tcPr>
            <w:tcW w:w="15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Общая стоимость, руб. без  НДС                                              </w:t>
            </w:r>
          </w:p>
        </w:tc>
      </w:tr>
      <w:tr w:rsidR="006C7BD8" w:rsidRPr="006C7BD8" w:rsidTr="006810DA">
        <w:trPr>
          <w:trHeight w:val="230"/>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r>
      <w:tr w:rsidR="006C7BD8" w:rsidRPr="006C7BD8" w:rsidTr="006810DA">
        <w:trPr>
          <w:trHeight w:val="230"/>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r>
      <w:tr w:rsidR="006C7BD8" w:rsidRPr="006C7BD8" w:rsidTr="006810DA">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5</w:t>
            </w:r>
          </w:p>
        </w:tc>
        <w:tc>
          <w:tcPr>
            <w:tcW w:w="1565"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6</w:t>
            </w:r>
          </w:p>
        </w:tc>
      </w:tr>
      <w:tr w:rsidR="006C7BD8" w:rsidRPr="006C7BD8" w:rsidTr="006810DA">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810DA">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810DA">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810DA">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810DA">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b/>
                <w:bCs/>
                <w:sz w:val="20"/>
                <w:szCs w:val="20"/>
              </w:rPr>
            </w:pPr>
            <w:r w:rsidRPr="006C7BD8">
              <w:rPr>
                <w:b/>
                <w:bCs/>
                <w:sz w:val="20"/>
                <w:szCs w:val="20"/>
              </w:rPr>
              <w:t>0,00</w:t>
            </w:r>
          </w:p>
        </w:tc>
      </w:tr>
      <w:tr w:rsidR="006C7BD8" w:rsidRPr="006C7BD8" w:rsidTr="006810DA">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0"/>
                <w:szCs w:val="20"/>
              </w:rPr>
            </w:pPr>
            <w:r w:rsidRPr="006C7BD8">
              <w:rPr>
                <w:sz w:val="20"/>
                <w:szCs w:val="20"/>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0"/>
                <w:szCs w:val="20"/>
              </w:rPr>
            </w:pPr>
            <w:r w:rsidRPr="006C7BD8">
              <w:rPr>
                <w:sz w:val="20"/>
                <w:szCs w:val="20"/>
              </w:rPr>
              <w:t>0,00</w:t>
            </w:r>
          </w:p>
        </w:tc>
      </w:tr>
      <w:tr w:rsidR="006C7BD8" w:rsidRPr="006C7BD8" w:rsidTr="006810DA">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b/>
                <w:bCs/>
                <w:sz w:val="22"/>
                <w:szCs w:val="22"/>
              </w:rPr>
            </w:pPr>
            <w:r w:rsidRPr="006C7BD8">
              <w:rPr>
                <w:b/>
                <w:bCs/>
                <w:sz w:val="22"/>
                <w:szCs w:val="22"/>
              </w:rPr>
              <w:t>0,00</w:t>
            </w:r>
          </w:p>
        </w:tc>
      </w:tr>
      <w:tr w:rsidR="006C7BD8" w:rsidRPr="006C7BD8" w:rsidTr="006810DA">
        <w:trPr>
          <w:trHeight w:val="137"/>
        </w:trPr>
        <w:tc>
          <w:tcPr>
            <w:tcW w:w="848" w:type="dxa"/>
            <w:gridSpan w:val="2"/>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4567" w:type="dxa"/>
            <w:gridSpan w:val="2"/>
            <w:tcBorders>
              <w:top w:val="nil"/>
              <w:left w:val="nil"/>
              <w:bottom w:val="nil"/>
              <w:right w:val="nil"/>
            </w:tcBorders>
            <w:shd w:val="clear" w:color="auto" w:fill="auto"/>
            <w:vAlign w:val="center"/>
            <w:hideMark/>
          </w:tcPr>
          <w:p w:rsidR="006C7BD8" w:rsidRPr="006C7BD8" w:rsidRDefault="006C7BD8" w:rsidP="006C7BD8">
            <w:pPr>
              <w:rPr>
                <w:b/>
                <w:bCs/>
                <w:sz w:val="22"/>
                <w:szCs w:val="22"/>
              </w:rPr>
            </w:pPr>
          </w:p>
        </w:tc>
        <w:tc>
          <w:tcPr>
            <w:tcW w:w="1216" w:type="dxa"/>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1282" w:type="dxa"/>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1296" w:type="dxa"/>
            <w:tcBorders>
              <w:top w:val="nil"/>
              <w:left w:val="nil"/>
              <w:bottom w:val="nil"/>
              <w:right w:val="nil"/>
            </w:tcBorders>
            <w:shd w:val="clear" w:color="auto" w:fill="auto"/>
            <w:noWrap/>
            <w:vAlign w:val="center"/>
            <w:hideMark/>
          </w:tcPr>
          <w:p w:rsidR="006C7BD8" w:rsidRPr="006C7BD8" w:rsidRDefault="006C7BD8" w:rsidP="006C7BD8">
            <w:pPr>
              <w:jc w:val="center"/>
              <w:rPr>
                <w:sz w:val="22"/>
                <w:szCs w:val="22"/>
              </w:rPr>
            </w:pPr>
          </w:p>
        </w:tc>
        <w:tc>
          <w:tcPr>
            <w:tcW w:w="1565" w:type="dxa"/>
            <w:gridSpan w:val="2"/>
            <w:tcBorders>
              <w:top w:val="nil"/>
              <w:left w:val="nil"/>
              <w:bottom w:val="nil"/>
              <w:right w:val="nil"/>
            </w:tcBorders>
            <w:shd w:val="clear" w:color="auto" w:fill="auto"/>
            <w:noWrap/>
            <w:vAlign w:val="center"/>
            <w:hideMark/>
          </w:tcPr>
          <w:p w:rsidR="006C7BD8" w:rsidRPr="006C7BD8" w:rsidRDefault="006C7BD8" w:rsidP="006C7BD8">
            <w:pPr>
              <w:jc w:val="center"/>
              <w:rPr>
                <w:sz w:val="22"/>
                <w:szCs w:val="22"/>
              </w:rPr>
            </w:pPr>
          </w:p>
        </w:tc>
      </w:tr>
      <w:tr w:rsidR="006C7BD8" w:rsidRPr="006C7BD8" w:rsidTr="006810DA">
        <w:trPr>
          <w:trHeight w:val="219"/>
        </w:trPr>
        <w:tc>
          <w:tcPr>
            <w:tcW w:w="5415" w:type="dxa"/>
            <w:gridSpan w:val="4"/>
            <w:tcBorders>
              <w:top w:val="nil"/>
              <w:left w:val="nil"/>
              <w:bottom w:val="nil"/>
              <w:right w:val="nil"/>
            </w:tcBorders>
            <w:shd w:val="clear" w:color="auto" w:fill="auto"/>
            <w:vAlign w:val="bottom"/>
          </w:tcPr>
          <w:p w:rsidR="006C7BD8" w:rsidRPr="006C7BD8" w:rsidRDefault="006C7BD8" w:rsidP="006C7BD8">
            <w:pPr>
              <w:jc w:val="center"/>
              <w:rPr>
                <w:color w:val="000000"/>
                <w:sz w:val="26"/>
                <w:szCs w:val="26"/>
              </w:rPr>
            </w:pPr>
          </w:p>
        </w:tc>
        <w:tc>
          <w:tcPr>
            <w:tcW w:w="5359" w:type="dxa"/>
            <w:gridSpan w:val="5"/>
            <w:tcBorders>
              <w:top w:val="nil"/>
              <w:left w:val="nil"/>
              <w:bottom w:val="nil"/>
              <w:right w:val="nil"/>
            </w:tcBorders>
            <w:shd w:val="clear" w:color="auto" w:fill="auto"/>
            <w:noWrap/>
            <w:vAlign w:val="center"/>
          </w:tcPr>
          <w:p w:rsidR="006C7BD8" w:rsidRPr="006C7BD8" w:rsidRDefault="006C7BD8" w:rsidP="006C7BD8">
            <w:pPr>
              <w:jc w:val="center"/>
              <w:rPr>
                <w:color w:val="000000"/>
                <w:sz w:val="26"/>
                <w:szCs w:val="26"/>
              </w:rPr>
            </w:pPr>
          </w:p>
        </w:tc>
      </w:tr>
      <w:tr w:rsidR="006C7BD8" w:rsidRPr="006C7BD8" w:rsidTr="006810DA">
        <w:tblPrEx>
          <w:jc w:val="center"/>
          <w:tblInd w:w="0" w:type="dxa"/>
        </w:tblPrEx>
        <w:trPr>
          <w:gridBefore w:val="1"/>
          <w:gridAfter w:val="1"/>
          <w:wBefore w:w="599" w:type="dxa"/>
          <w:wAfter w:w="250" w:type="dxa"/>
          <w:trHeight w:val="66"/>
          <w:jc w:val="center"/>
        </w:trPr>
        <w:tc>
          <w:tcPr>
            <w:tcW w:w="4715" w:type="dxa"/>
            <w:gridSpan w:val="2"/>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5210" w:type="dxa"/>
            <w:gridSpan w:val="5"/>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810DA">
        <w:tblPrEx>
          <w:jc w:val="center"/>
          <w:tblInd w:w="0" w:type="dxa"/>
        </w:tblPrEx>
        <w:trPr>
          <w:gridBefore w:val="1"/>
          <w:gridAfter w:val="1"/>
          <w:wBefore w:w="599" w:type="dxa"/>
          <w:wAfter w:w="250" w:type="dxa"/>
          <w:trHeight w:val="66"/>
          <w:jc w:val="center"/>
        </w:trPr>
        <w:tc>
          <w:tcPr>
            <w:tcW w:w="4715" w:type="dxa"/>
            <w:gridSpan w:val="2"/>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5210" w:type="dxa"/>
            <w:gridSpan w:val="5"/>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810DA" w:rsidRDefault="006810DA" w:rsidP="006C7BD8">
      <w:pPr>
        <w:ind w:left="5387"/>
        <w:jc w:val="both"/>
        <w:rPr>
          <w:rFonts w:ascii="Verdana" w:hAnsi="Verdana"/>
          <w:color w:val="000000"/>
          <w:sz w:val="20"/>
          <w:szCs w:val="20"/>
        </w:rPr>
      </w:pPr>
    </w:p>
    <w:p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lastRenderedPageBreak/>
        <w:t>Приложение № 3</w:t>
      </w:r>
    </w:p>
    <w:p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rsidR="006C7BD8" w:rsidRPr="006C7BD8" w:rsidRDefault="006C7BD8" w:rsidP="006C7BD8">
      <w:pPr>
        <w:ind w:left="5387"/>
        <w:jc w:val="both"/>
        <w:rPr>
          <w:sz w:val="20"/>
          <w:szCs w:val="20"/>
        </w:rPr>
      </w:pPr>
    </w:p>
    <w:p w:rsidR="006C7BD8" w:rsidRPr="006C7BD8" w:rsidRDefault="006C7BD8" w:rsidP="006C7BD8">
      <w:pPr>
        <w:ind w:left="5387"/>
        <w:jc w:val="both"/>
        <w:rPr>
          <w:sz w:val="20"/>
          <w:szCs w:val="20"/>
        </w:rPr>
      </w:pPr>
    </w:p>
    <w:p w:rsidR="006C7BD8" w:rsidRPr="006C7BD8" w:rsidRDefault="006C7BD8" w:rsidP="006C7BD8">
      <w:pPr>
        <w:rPr>
          <w:sz w:val="20"/>
          <w:szCs w:val="20"/>
        </w:rPr>
      </w:pPr>
    </w:p>
    <w:p w:rsidR="006C7BD8" w:rsidRPr="006C7BD8" w:rsidRDefault="006C7BD8" w:rsidP="006C7BD8">
      <w:pPr>
        <w:jc w:val="center"/>
        <w:rPr>
          <w:rFonts w:ascii="Verdana" w:hAnsi="Verdana"/>
          <w:b/>
          <w:sz w:val="22"/>
          <w:szCs w:val="22"/>
        </w:rPr>
      </w:pPr>
      <w:r w:rsidRPr="006C7BD8">
        <w:rPr>
          <w:rFonts w:ascii="Verdana" w:hAnsi="Verdana"/>
          <w:b/>
          <w:sz w:val="22"/>
          <w:szCs w:val="22"/>
        </w:rPr>
        <w:t>График производства работ и движения рабочей силы</w:t>
      </w:r>
    </w:p>
    <w:p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rsidR="006C7BD8" w:rsidRPr="006C7BD8" w:rsidRDefault="006C7BD8" w:rsidP="006C7BD8">
            <w:pPr>
              <w:ind w:left="113" w:right="113"/>
              <w:jc w:val="center"/>
              <w:rPr>
                <w:rFonts w:ascii="Verdana" w:hAnsi="Verdana"/>
              </w:rPr>
            </w:pPr>
          </w:p>
        </w:tc>
      </w:tr>
      <w:tr w:rsidR="006C7BD8" w:rsidRPr="006C7BD8"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bl>
    <w:p w:rsidR="006C7BD8" w:rsidRPr="006C7BD8" w:rsidRDefault="006C7BD8" w:rsidP="006C7BD8">
      <w:pPr>
        <w:rPr>
          <w:rFonts w:ascii="Verdana" w:hAnsi="Verdana"/>
          <w:sz w:val="20"/>
          <w:szCs w:val="20"/>
        </w:rPr>
      </w:pPr>
    </w:p>
    <w:p w:rsidR="006C7BD8" w:rsidRPr="006C7BD8" w:rsidRDefault="006C7BD8" w:rsidP="006C7BD8">
      <w:pPr>
        <w:rPr>
          <w:rFonts w:ascii="Verdana" w:hAnsi="Verdana"/>
          <w:sz w:val="20"/>
          <w:szCs w:val="20"/>
        </w:rPr>
      </w:pPr>
    </w:p>
    <w:p w:rsidR="006C7BD8" w:rsidRPr="006C7BD8" w:rsidRDefault="006C7BD8" w:rsidP="006C7BD8">
      <w:pPr>
        <w:rPr>
          <w:rFonts w:ascii="Verdana" w:hAnsi="Verdana"/>
          <w:sz w:val="20"/>
          <w:szCs w:val="20"/>
        </w:rPr>
      </w:pPr>
    </w:p>
    <w:p w:rsidR="006C7BD8" w:rsidRPr="006C7BD8" w:rsidRDefault="006C7BD8" w:rsidP="006C7BD8">
      <w:pPr>
        <w:ind w:left="5387"/>
        <w:jc w:val="both"/>
        <w:rPr>
          <w:rFonts w:ascii="Verdana" w:hAnsi="Verdana"/>
          <w:sz w:val="20"/>
          <w:szCs w:val="20"/>
        </w:rPr>
      </w:pPr>
    </w:p>
    <w:p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rsidTr="006C7BD8">
        <w:trPr>
          <w:trHeight w:val="18"/>
        </w:trPr>
        <w:tc>
          <w:tcPr>
            <w:tcW w:w="4149" w:type="dxa"/>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rsidTr="006C7BD8">
        <w:trPr>
          <w:trHeight w:val="43"/>
        </w:trPr>
        <w:tc>
          <w:tcPr>
            <w:tcW w:w="4149" w:type="dxa"/>
          </w:tcPr>
          <w:p w:rsidR="006C7BD8" w:rsidRPr="006C7BD8" w:rsidRDefault="006C7BD8" w:rsidP="006C7BD8">
            <w:pPr>
              <w:tabs>
                <w:tab w:val="left" w:pos="993"/>
                <w:tab w:val="left" w:pos="1134"/>
              </w:tabs>
              <w:jc w:val="both"/>
              <w:rPr>
                <w:rFonts w:ascii="Verdana" w:hAnsi="Verdana"/>
                <w:sz w:val="20"/>
                <w:szCs w:val="20"/>
              </w:rPr>
            </w:pPr>
          </w:p>
          <w:p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sz w:val="20"/>
                <w:szCs w:val="20"/>
              </w:rPr>
            </w:pPr>
          </w:p>
        </w:tc>
      </w:tr>
    </w:tbl>
    <w:p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F272F7"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rsidR="006C7BD8" w:rsidRPr="006C7BD8" w:rsidRDefault="00F272F7" w:rsidP="006810DA">
      <w:pPr>
        <w:jc w:val="both"/>
        <w:rPr>
          <w:rFonts w:ascii="Verdana" w:hAnsi="Verdana"/>
          <w:sz w:val="20"/>
          <w:szCs w:val="20"/>
        </w:rPr>
      </w:pPr>
      <w:r>
        <w:rPr>
          <w:rFonts w:ascii="Verdana" w:hAnsi="Verdana"/>
          <w:sz w:val="20"/>
          <w:szCs w:val="20"/>
        </w:rPr>
        <w:lastRenderedPageBreak/>
        <w:t xml:space="preserve">                                                                           </w:t>
      </w:r>
      <w:r w:rsidR="006C7BD8" w:rsidRPr="006C7BD8">
        <w:rPr>
          <w:rFonts w:ascii="Verdana" w:hAnsi="Verdana"/>
          <w:sz w:val="20"/>
          <w:szCs w:val="20"/>
        </w:rPr>
        <w:t xml:space="preserve">Приложение № 4 </w:t>
      </w:r>
    </w:p>
    <w:p w:rsidR="006C7BD8" w:rsidRPr="006C7BD8" w:rsidRDefault="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rsidR="006C7BD8" w:rsidRPr="006C7BD8" w:rsidRDefault="006C7BD8">
      <w:pPr>
        <w:ind w:left="5670"/>
        <w:jc w:val="both"/>
        <w:rPr>
          <w:rFonts w:ascii="Verdana" w:hAnsi="Verdana"/>
          <w:i/>
          <w:sz w:val="20"/>
          <w:szCs w:val="20"/>
        </w:rPr>
      </w:pPr>
      <w:r w:rsidRPr="006C7BD8">
        <w:rPr>
          <w:rFonts w:ascii="Verdana" w:hAnsi="Verdana"/>
          <w:sz w:val="20"/>
          <w:szCs w:val="20"/>
        </w:rPr>
        <w:t>от «___»___________ 20___года</w:t>
      </w:r>
    </w:p>
    <w:p w:rsidR="006C7BD8" w:rsidRPr="006C7BD8" w:rsidRDefault="006C7BD8" w:rsidP="006C7BD8">
      <w:pPr>
        <w:ind w:left="5103"/>
        <w:jc w:val="both"/>
        <w:rPr>
          <w:rFonts w:ascii="Verdana" w:hAnsi="Verdana"/>
          <w:b/>
          <w:sz w:val="20"/>
          <w:szCs w:val="20"/>
        </w:rPr>
      </w:pPr>
    </w:p>
    <w:p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sz w:val="18"/>
                <w:lang w:eastAsia="en-US"/>
              </w:rPr>
            </w:pP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r w:rsidR="006C7BD8" w:rsidRPr="006C7BD8"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bl>
    <w:p w:rsidR="006C7BD8" w:rsidRPr="006C7BD8" w:rsidRDefault="006C7BD8" w:rsidP="006C7BD8">
      <w:pPr>
        <w:spacing w:before="120" w:after="120"/>
        <w:jc w:val="both"/>
      </w:pPr>
    </w:p>
    <w:p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rsidTr="006C7BD8">
        <w:trPr>
          <w:jc w:val="center"/>
        </w:trPr>
        <w:tc>
          <w:tcPr>
            <w:tcW w:w="5018"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rPr>
          <w:jc w:val="center"/>
        </w:trPr>
        <w:tc>
          <w:tcPr>
            <w:tcW w:w="5018"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rsidR="006C7BD8" w:rsidRPr="006C7BD8" w:rsidRDefault="006C7BD8" w:rsidP="006C7BD8">
      <w:pPr>
        <w:spacing w:before="120" w:after="120"/>
        <w:jc w:val="both"/>
      </w:pPr>
    </w:p>
    <w:p w:rsidR="006C7BD8" w:rsidRPr="006C7BD8" w:rsidRDefault="006C7BD8" w:rsidP="006C7BD8">
      <w:pPr>
        <w:rPr>
          <w:rFonts w:ascii="Verdana" w:hAnsi="Verdana"/>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8 </w:t>
      </w:r>
    </w:p>
    <w:p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rsidR="006C7BD8" w:rsidRPr="006C7BD8" w:rsidRDefault="006C7BD8" w:rsidP="006C7BD8">
      <w:pPr>
        <w:spacing w:before="120" w:after="120"/>
        <w:jc w:val="center"/>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6C7BD8" w:rsidRPr="006C7BD8" w:rsidTr="00E07B33">
        <w:trPr>
          <w:trHeight w:val="6784"/>
        </w:trPr>
        <w:tc>
          <w:tcPr>
            <w:tcW w:w="9888" w:type="dxa"/>
            <w:shd w:val="clear" w:color="auto" w:fill="auto"/>
          </w:tcPr>
          <w:p w:rsidR="006C7BD8" w:rsidRPr="006C7BD8" w:rsidRDefault="006C7BD8" w:rsidP="006C7BD8">
            <w:pPr>
              <w:rPr>
                <w:rFonts w:ascii="Verdana" w:hAnsi="Verdana"/>
                <w:b/>
                <w:sz w:val="22"/>
                <w:szCs w:val="22"/>
              </w:rPr>
            </w:pPr>
          </w:p>
          <w:p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Итоговый акт </w:t>
            </w:r>
          </w:p>
          <w:p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сдачи-приемки работ </w:t>
            </w:r>
          </w:p>
          <w:p w:rsidR="006C7BD8" w:rsidRPr="006C7BD8" w:rsidRDefault="006C7BD8" w:rsidP="006C7BD8">
            <w:pPr>
              <w:jc w:val="center"/>
              <w:rPr>
                <w:rFonts w:ascii="Verdana" w:hAnsi="Verdana"/>
                <w:b/>
                <w:sz w:val="22"/>
                <w:szCs w:val="22"/>
              </w:rPr>
            </w:pPr>
          </w:p>
          <w:p w:rsidR="006C7BD8" w:rsidRPr="006C7BD8" w:rsidRDefault="006C7BD8" w:rsidP="006C7BD8">
            <w:pPr>
              <w:jc w:val="center"/>
              <w:rPr>
                <w:rFonts w:ascii="Verdana" w:hAnsi="Verdana"/>
                <w:sz w:val="22"/>
                <w:szCs w:val="22"/>
              </w:rPr>
            </w:pPr>
            <w:r w:rsidRPr="006C7BD8">
              <w:rPr>
                <w:rFonts w:ascii="Verdana" w:hAnsi="Verdana"/>
                <w:sz w:val="22"/>
                <w:szCs w:val="22"/>
              </w:rPr>
              <w:t>по договору подряда № _________от ___________201__ года</w:t>
            </w:r>
          </w:p>
          <w:p w:rsidR="006C7BD8" w:rsidRPr="006C7BD8" w:rsidRDefault="006C7BD8" w:rsidP="006C7BD8">
            <w:pPr>
              <w:ind w:left="284" w:right="140"/>
              <w:jc w:val="center"/>
              <w:rPr>
                <w:rFonts w:ascii="Verdana" w:hAnsi="Verdana"/>
                <w:sz w:val="22"/>
                <w:szCs w:val="22"/>
              </w:rPr>
            </w:pPr>
          </w:p>
          <w:p w:rsidR="006C7BD8" w:rsidRPr="006C7BD8" w:rsidRDefault="006C7BD8" w:rsidP="006C7BD8">
            <w:pPr>
              <w:ind w:left="284" w:right="140"/>
              <w:rPr>
                <w:rFonts w:ascii="Verdana" w:hAnsi="Verdana"/>
                <w:sz w:val="22"/>
                <w:szCs w:val="22"/>
              </w:rPr>
            </w:pPr>
            <w:r w:rsidRPr="006C7BD8">
              <w:rPr>
                <w:rFonts w:ascii="Verdana" w:hAnsi="Verdana"/>
                <w:sz w:val="22"/>
                <w:szCs w:val="22"/>
              </w:rPr>
              <w:t>г. Шарыпово</w:t>
            </w:r>
            <w:r w:rsidRPr="006C7BD8">
              <w:rPr>
                <w:rFonts w:ascii="Verdana" w:hAnsi="Verdana"/>
                <w:sz w:val="22"/>
                <w:szCs w:val="22"/>
              </w:rPr>
              <w:tab/>
            </w:r>
            <w:r w:rsidRPr="006C7BD8">
              <w:rPr>
                <w:rFonts w:ascii="Verdana" w:hAnsi="Verdana"/>
                <w:sz w:val="22"/>
                <w:szCs w:val="22"/>
              </w:rPr>
              <w:tab/>
            </w:r>
            <w:r w:rsidRPr="006C7BD8">
              <w:rPr>
                <w:rFonts w:ascii="Verdana" w:hAnsi="Verdana"/>
                <w:sz w:val="22"/>
                <w:szCs w:val="22"/>
              </w:rPr>
              <w:tab/>
            </w:r>
            <w:r w:rsidRPr="006C7BD8">
              <w:rPr>
                <w:rFonts w:ascii="Verdana" w:hAnsi="Verdana"/>
                <w:sz w:val="22"/>
                <w:szCs w:val="22"/>
              </w:rPr>
              <w:tab/>
              <w:t xml:space="preserve">     « ___»________________201__ года</w:t>
            </w:r>
          </w:p>
          <w:p w:rsidR="006C7BD8" w:rsidRPr="006C7BD8" w:rsidRDefault="006C7BD8" w:rsidP="006C7BD8">
            <w:pPr>
              <w:ind w:right="140"/>
              <w:jc w:val="both"/>
              <w:rPr>
                <w:rFonts w:ascii="Verdana" w:hAnsi="Verdana"/>
                <w:sz w:val="22"/>
                <w:szCs w:val="22"/>
              </w:rPr>
            </w:pPr>
          </w:p>
          <w:p w:rsidR="006C7BD8" w:rsidRPr="006C7BD8" w:rsidRDefault="006C7BD8" w:rsidP="006C7BD8">
            <w:pPr>
              <w:ind w:left="284" w:right="140"/>
              <w:jc w:val="both"/>
              <w:rPr>
                <w:rFonts w:ascii="Verdana" w:hAnsi="Verdana"/>
                <w:sz w:val="22"/>
                <w:szCs w:val="22"/>
              </w:rPr>
            </w:pPr>
            <w:r w:rsidRPr="006C7BD8">
              <w:rPr>
                <w:rFonts w:ascii="Verdana" w:hAnsi="Verdana"/>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rsidR="00DC3ADE" w:rsidRPr="00B755E6" w:rsidRDefault="00DC3ADE" w:rsidP="00DC3ADE">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rsidR="00DC3ADE" w:rsidRPr="00B755E6" w:rsidRDefault="00DC3ADE" w:rsidP="00DC3ADE">
            <w:pPr>
              <w:spacing w:after="160"/>
              <w:ind w:firstLine="284"/>
              <w:jc w:val="both"/>
              <w:rPr>
                <w:sz w:val="22"/>
                <w:szCs w:val="22"/>
              </w:rPr>
            </w:pPr>
            <w:r w:rsidRPr="00B755E6">
              <w:rPr>
                <w:sz w:val="22"/>
                <w:szCs w:val="22"/>
              </w:rPr>
              <w:t>2. Стоимость выполненных работ по Договору подряда № __________ от ____________ (далее-Договор) составляет_____________________________ в том числе НДС 18%____________________________</w:t>
            </w:r>
          </w:p>
          <w:p w:rsidR="00DC3ADE" w:rsidRPr="00B755E6" w:rsidRDefault="00DC3ADE" w:rsidP="00DC3ADE">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rsidR="00DC3ADE" w:rsidRPr="00B755E6" w:rsidRDefault="00DC3ADE" w:rsidP="00DC3ADE">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rsidR="00DC3ADE" w:rsidRPr="00B755E6" w:rsidRDefault="00DC3ADE" w:rsidP="00DC3ADE">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rsidR="00DC3ADE" w:rsidRPr="00B755E6" w:rsidRDefault="00DC3ADE" w:rsidP="00DC3ADE">
            <w:pPr>
              <w:pStyle w:val="afa"/>
              <w:numPr>
                <w:ilvl w:val="0"/>
                <w:numId w:val="51"/>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DC3ADE" w:rsidRPr="00B755E6" w:rsidRDefault="00DC3ADE" w:rsidP="00DC3ADE">
            <w:pPr>
              <w:pStyle w:val="afa"/>
              <w:numPr>
                <w:ilvl w:val="0"/>
                <w:numId w:val="51"/>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rsidR="00DC3ADE" w:rsidRPr="00B755E6" w:rsidRDefault="00DC3ADE" w:rsidP="00DC3ADE">
            <w:pPr>
              <w:pStyle w:val="afa"/>
              <w:numPr>
                <w:ilvl w:val="0"/>
                <w:numId w:val="51"/>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rsidR="00DC3ADE" w:rsidRPr="00B755E6" w:rsidRDefault="00DC3ADE" w:rsidP="00DC3ADE">
            <w:pPr>
              <w:pStyle w:val="afa"/>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rsidR="00DC3ADE" w:rsidRPr="00B755E6" w:rsidRDefault="00DC3ADE" w:rsidP="00DC3ADE">
            <w:pPr>
              <w:pStyle w:val="afa"/>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DC3ADE" w:rsidRPr="00B755E6" w:rsidRDefault="00DC3ADE" w:rsidP="00DC3ADE">
            <w:pPr>
              <w:pStyle w:val="afa"/>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rsidR="00DC3ADE" w:rsidRPr="00B755E6" w:rsidRDefault="00DC3ADE" w:rsidP="00DC3ADE">
            <w:pPr>
              <w:pStyle w:val="afa"/>
              <w:ind w:left="34" w:right="140" w:firstLine="284"/>
              <w:jc w:val="both"/>
              <w:rPr>
                <w:i/>
                <w:sz w:val="22"/>
                <w:szCs w:val="22"/>
              </w:rPr>
            </w:pPr>
            <w:r w:rsidRPr="00B755E6">
              <w:rPr>
                <w:i/>
                <w:sz w:val="22"/>
                <w:szCs w:val="22"/>
              </w:rPr>
              <w:t>(4) иное_____ (претензии по ОТ и  Т.Б. и т.п.).</w:t>
            </w:r>
          </w:p>
          <w:p w:rsidR="00DC3ADE" w:rsidRPr="00B755E6" w:rsidRDefault="00DC3ADE" w:rsidP="00DC3ADE">
            <w:pPr>
              <w:numPr>
                <w:ilvl w:val="0"/>
                <w:numId w:val="51"/>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rsidR="00DC3ADE" w:rsidRDefault="00DC3ADE" w:rsidP="00DC3ADE">
            <w:pPr>
              <w:numPr>
                <w:ilvl w:val="0"/>
                <w:numId w:val="51"/>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rsidR="00DC3ADE" w:rsidRPr="00B755E6" w:rsidRDefault="00DC3ADE" w:rsidP="00DC3ADE">
            <w:pPr>
              <w:ind w:left="360" w:right="140"/>
              <w:jc w:val="both"/>
              <w:rPr>
                <w:sz w:val="22"/>
                <w:szCs w:val="22"/>
              </w:rPr>
            </w:pPr>
          </w:p>
          <w:p w:rsidR="006C7BD8" w:rsidRPr="006C7BD8" w:rsidRDefault="006C7BD8" w:rsidP="006C7BD8">
            <w:pPr>
              <w:ind w:left="284" w:right="140"/>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Default="00DC3ADE" w:rsidP="00E07B33">
            <w:pPr>
              <w:ind w:right="140"/>
              <w:jc w:val="both"/>
              <w:rPr>
                <w:rFonts w:ascii="Verdana" w:hAnsi="Verdana"/>
                <w:sz w:val="22"/>
                <w:szCs w:val="22"/>
              </w:rPr>
            </w:pPr>
          </w:p>
          <w:p w:rsidR="00DC3ADE" w:rsidRPr="006C7BD8" w:rsidRDefault="00DC3ADE" w:rsidP="00E07B33">
            <w:pPr>
              <w:ind w:right="140"/>
              <w:jc w:val="both"/>
              <w:rPr>
                <w:rFonts w:ascii="Verdana" w:hAnsi="Verdana"/>
                <w:sz w:val="22"/>
                <w:szCs w:val="22"/>
              </w:rPr>
            </w:pPr>
          </w:p>
          <w:p w:rsidR="006C7BD8" w:rsidRPr="006C7BD8" w:rsidRDefault="006C7BD8" w:rsidP="006C7BD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7BD8" w:rsidRPr="006C7BD8" w:rsidTr="006C7BD8">
              <w:tc>
                <w:tcPr>
                  <w:tcW w:w="4552" w:type="dxa"/>
                  <w:shd w:val="clear" w:color="auto" w:fill="auto"/>
                </w:tcPr>
                <w:p w:rsidR="006C7BD8" w:rsidRPr="006C7BD8" w:rsidRDefault="006C7BD8" w:rsidP="006C7BD8">
                  <w:pPr>
                    <w:ind w:right="140"/>
                    <w:contextualSpacing/>
                    <w:jc w:val="both"/>
                    <w:rPr>
                      <w:rFonts w:ascii="Verdana" w:hAnsi="Verdana"/>
                      <w:b/>
                      <w:sz w:val="22"/>
                      <w:szCs w:val="22"/>
                    </w:rPr>
                  </w:pPr>
                  <w:r w:rsidRPr="006C7BD8">
                    <w:rPr>
                      <w:rFonts w:ascii="Verdana" w:hAnsi="Verdana"/>
                      <w:b/>
                      <w:sz w:val="22"/>
                      <w:szCs w:val="22"/>
                    </w:rPr>
                    <w:t>Подрядчик:</w:t>
                  </w:r>
                </w:p>
                <w:p w:rsidR="006C7BD8" w:rsidRPr="006C7BD8" w:rsidRDefault="006C7BD8" w:rsidP="006C7BD8">
                  <w:pPr>
                    <w:ind w:right="140"/>
                    <w:contextualSpacing/>
                    <w:jc w:val="both"/>
                    <w:rPr>
                      <w:rFonts w:ascii="Verdana" w:hAnsi="Verdana"/>
                      <w:b/>
                      <w:sz w:val="22"/>
                      <w:szCs w:val="22"/>
                    </w:rPr>
                  </w:pPr>
                  <w:r w:rsidRPr="006C7BD8">
                    <w:rPr>
                      <w:rFonts w:ascii="Verdana" w:hAnsi="Verdana"/>
                      <w:b/>
                      <w:sz w:val="22"/>
                      <w:szCs w:val="22"/>
                    </w:rPr>
                    <w:t>__________________</w:t>
                  </w:r>
                </w:p>
              </w:tc>
              <w:tc>
                <w:tcPr>
                  <w:tcW w:w="4508" w:type="dxa"/>
                  <w:shd w:val="clear" w:color="auto" w:fill="auto"/>
                </w:tcPr>
                <w:p w:rsidR="006C7BD8" w:rsidRPr="006C7BD8" w:rsidRDefault="006C7BD8" w:rsidP="006C7BD8">
                  <w:pPr>
                    <w:jc w:val="both"/>
                    <w:rPr>
                      <w:rFonts w:ascii="Verdana" w:hAnsi="Verdana"/>
                      <w:b/>
                      <w:sz w:val="22"/>
                      <w:szCs w:val="22"/>
                    </w:rPr>
                  </w:pPr>
                  <w:r w:rsidRPr="006C7BD8">
                    <w:rPr>
                      <w:rFonts w:ascii="Verdana" w:hAnsi="Verdana"/>
                      <w:b/>
                      <w:sz w:val="22"/>
                      <w:szCs w:val="22"/>
                    </w:rPr>
                    <w:t>Заказчик:</w:t>
                  </w:r>
                </w:p>
                <w:p w:rsidR="006C7BD8" w:rsidRPr="006C7BD8" w:rsidRDefault="006C7BD8" w:rsidP="006C7BD8">
                  <w:pPr>
                    <w:jc w:val="both"/>
                    <w:rPr>
                      <w:rFonts w:ascii="Verdana" w:hAnsi="Verdana"/>
                      <w:sz w:val="22"/>
                      <w:szCs w:val="22"/>
                    </w:rPr>
                  </w:pPr>
                  <w:r w:rsidRPr="006C7BD8">
                    <w:rPr>
                      <w:rFonts w:ascii="Verdana" w:hAnsi="Verdana"/>
                      <w:sz w:val="22"/>
                      <w:szCs w:val="22"/>
                    </w:rPr>
                    <w:t>_______________________</w:t>
                  </w:r>
                </w:p>
              </w:tc>
            </w:tr>
            <w:tr w:rsidR="006C7BD8" w:rsidRPr="006C7BD8" w:rsidTr="006C7BD8">
              <w:tc>
                <w:tcPr>
                  <w:tcW w:w="4552" w:type="dxa"/>
                  <w:shd w:val="clear" w:color="auto" w:fill="auto"/>
                </w:tcPr>
                <w:p w:rsidR="006C7BD8" w:rsidRPr="006C7BD8" w:rsidRDefault="006C7BD8" w:rsidP="006C7BD8">
                  <w:pPr>
                    <w:ind w:right="140"/>
                    <w:contextualSpacing/>
                    <w:jc w:val="both"/>
                    <w:rPr>
                      <w:rFonts w:ascii="Verdana" w:hAnsi="Verdana"/>
                      <w:sz w:val="22"/>
                      <w:szCs w:val="22"/>
                    </w:rPr>
                  </w:pPr>
                  <w:r w:rsidRPr="006C7BD8">
                    <w:rPr>
                      <w:rFonts w:ascii="Verdana" w:hAnsi="Verdana"/>
                      <w:sz w:val="22"/>
                      <w:szCs w:val="22"/>
                    </w:rPr>
                    <w:t>м.п.</w:t>
                  </w:r>
                </w:p>
              </w:tc>
              <w:tc>
                <w:tcPr>
                  <w:tcW w:w="4508" w:type="dxa"/>
                  <w:shd w:val="clear" w:color="auto" w:fill="auto"/>
                </w:tcPr>
                <w:p w:rsidR="006C7BD8" w:rsidRPr="006C7BD8" w:rsidRDefault="006C7BD8" w:rsidP="006C7BD8">
                  <w:pPr>
                    <w:jc w:val="both"/>
                    <w:rPr>
                      <w:rFonts w:ascii="Verdana" w:hAnsi="Verdana"/>
                      <w:sz w:val="22"/>
                      <w:szCs w:val="22"/>
                    </w:rPr>
                  </w:pPr>
                  <w:r w:rsidRPr="006C7BD8">
                    <w:rPr>
                      <w:rFonts w:ascii="Verdana" w:hAnsi="Verdana"/>
                      <w:sz w:val="22"/>
                      <w:szCs w:val="22"/>
                    </w:rPr>
                    <w:t>м.п.</w:t>
                  </w:r>
                </w:p>
              </w:tc>
            </w:tr>
          </w:tbl>
          <w:p w:rsidR="006C7BD8" w:rsidRPr="006C7BD8" w:rsidRDefault="006C7BD8" w:rsidP="006C7BD8">
            <w:pPr>
              <w:rPr>
                <w:rFonts w:ascii="Verdana" w:hAnsi="Verdana"/>
                <w:sz w:val="22"/>
                <w:szCs w:val="22"/>
              </w:rPr>
            </w:pPr>
            <w:r w:rsidRPr="006C7BD8">
              <w:rPr>
                <w:rFonts w:ascii="Verdana" w:hAnsi="Verdana"/>
                <w:sz w:val="22"/>
                <w:szCs w:val="22"/>
              </w:rPr>
              <w:t xml:space="preserve">    </w:t>
            </w:r>
          </w:p>
        </w:tc>
      </w:tr>
    </w:tbl>
    <w:p w:rsidR="006C7BD8" w:rsidRPr="006C7BD8" w:rsidRDefault="006C7BD8" w:rsidP="006C7BD8">
      <w:pPr>
        <w:rPr>
          <w:sz w:val="22"/>
          <w:szCs w:val="22"/>
          <w:lang w:val="en-US"/>
        </w:rPr>
      </w:pPr>
    </w:p>
    <w:p w:rsidR="006C7BD8" w:rsidRPr="006C7BD8" w:rsidRDefault="006C7BD8" w:rsidP="006C7BD8">
      <w:pPr>
        <w:jc w:val="both"/>
        <w:rPr>
          <w:rFonts w:ascii="Verdana" w:hAnsi="Verdana"/>
          <w:b/>
          <w:sz w:val="22"/>
          <w:szCs w:val="22"/>
        </w:rPr>
      </w:pPr>
      <w:r w:rsidRPr="006C7BD8">
        <w:rPr>
          <w:rFonts w:ascii="Verdana" w:hAnsi="Verdana"/>
          <w:b/>
          <w:sz w:val="22"/>
          <w:szCs w:val="22"/>
        </w:rPr>
        <w:t>Форму Итогового акта сдачи-приемки работ согласовали:</w:t>
      </w:r>
    </w:p>
    <w:p w:rsidR="006C7BD8" w:rsidRPr="006C7BD8" w:rsidRDefault="006C7BD8" w:rsidP="006C7BD8">
      <w:pPr>
        <w:jc w:val="center"/>
        <w:rPr>
          <w:rFonts w:ascii="Verdana" w:hAnsi="Verdana"/>
          <w:b/>
          <w:sz w:val="22"/>
          <w:szCs w:val="22"/>
        </w:rPr>
      </w:pPr>
    </w:p>
    <w:p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rsidTr="006C7BD8">
        <w:trPr>
          <w:jc w:val="center"/>
        </w:trPr>
        <w:tc>
          <w:tcPr>
            <w:tcW w:w="5018"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rPr>
          <w:jc w:val="center"/>
        </w:trPr>
        <w:tc>
          <w:tcPr>
            <w:tcW w:w="5018"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rsidR="006C7BD8" w:rsidRPr="006C7BD8" w:rsidRDefault="006C7BD8" w:rsidP="006C7BD8">
      <w:pPr>
        <w:rPr>
          <w:sz w:val="22"/>
          <w:szCs w:val="22"/>
        </w:rPr>
      </w:pPr>
    </w:p>
    <w:p w:rsidR="006C7BD8" w:rsidRPr="006C7BD8" w:rsidRDefault="006C7BD8" w:rsidP="006C7BD8">
      <w:pPr>
        <w:rPr>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2578" w:rsidRPr="006C2578" w:rsidRDefault="006C2578" w:rsidP="00DC3ADE">
      <w:r w:rsidRPr="006C2578">
        <w:rPr>
          <w:rFonts w:ascii="Verdana" w:hAnsi="Verdana"/>
          <w:color w:val="000000"/>
          <w:sz w:val="22"/>
          <w:szCs w:val="22"/>
        </w:rPr>
        <w:br w:type="page"/>
      </w:r>
      <w:r w:rsidR="00DC3ADE" w:rsidRPr="006C2578" w:rsidDel="00DC3ADE">
        <w:rPr>
          <w:rFonts w:ascii="Verdana" w:hAnsi="Verdana"/>
          <w:b/>
          <w:i/>
          <w:color w:val="000000"/>
          <w:sz w:val="22"/>
          <w:szCs w:val="22"/>
        </w:rPr>
        <w:lastRenderedPageBreak/>
        <w:t xml:space="preserve"> </w:t>
      </w:r>
    </w:p>
    <w:p w:rsidR="004836CB" w:rsidRPr="006C2578" w:rsidRDefault="004836CB" w:rsidP="006C2578"/>
    <w:sectPr w:rsidR="004836CB" w:rsidRPr="006C2578" w:rsidSect="00DE7DCE">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1F7" w:rsidRDefault="005D11F7">
      <w:r>
        <w:separator/>
      </w:r>
    </w:p>
  </w:endnote>
  <w:endnote w:type="continuationSeparator" w:id="0">
    <w:p w:rsidR="005D11F7" w:rsidRDefault="005D11F7">
      <w:r>
        <w:continuationSeparator/>
      </w:r>
    </w:p>
  </w:endnote>
  <w:endnote w:type="continuationNotice" w:id="1">
    <w:p w:rsidR="005D11F7" w:rsidRDefault="005D1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2C" w:rsidRDefault="00BD322C">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2C" w:rsidRDefault="00BD322C">
    <w:pPr>
      <w:pStyle w:val="aa"/>
      <w:jc w:val="center"/>
    </w:pPr>
  </w:p>
  <w:p w:rsidR="00BD322C" w:rsidRDefault="00BD32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1F7" w:rsidRDefault="005D11F7">
      <w:r>
        <w:separator/>
      </w:r>
    </w:p>
  </w:footnote>
  <w:footnote w:type="continuationSeparator" w:id="0">
    <w:p w:rsidR="005D11F7" w:rsidRDefault="005D11F7">
      <w:r>
        <w:continuationSeparator/>
      </w:r>
    </w:p>
  </w:footnote>
  <w:footnote w:type="continuationNotice" w:id="1">
    <w:p w:rsidR="005D11F7" w:rsidRDefault="005D11F7"/>
  </w:footnote>
  <w:footnote w:id="2">
    <w:p w:rsidR="00BD322C" w:rsidRDefault="00BD322C"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BD322C" w:rsidRDefault="00BD322C"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BD322C" w:rsidRDefault="00BD322C"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2C" w:rsidRDefault="00BD322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BD322C" w:rsidRDefault="00BD322C">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2C" w:rsidRDefault="00BD322C"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BB17A4"/>
    <w:multiLevelType w:val="hybridMultilevel"/>
    <w:tmpl w:val="A4141D12"/>
    <w:lvl w:ilvl="0" w:tplc="04190001">
      <w:start w:val="1"/>
      <w:numFmt w:val="bullet"/>
      <w:lvlText w:val=""/>
      <w:lvlJc w:val="left"/>
      <w:pPr>
        <w:ind w:left="720" w:hanging="360"/>
      </w:pPr>
      <w:rPr>
        <w:rFonts w:ascii="Symbol" w:hAnsi="Symbol" w:hint="default"/>
      </w:rPr>
    </w:lvl>
    <w:lvl w:ilvl="1" w:tplc="BD0293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16377B"/>
    <w:multiLevelType w:val="multilevel"/>
    <w:tmpl w:val="47F0382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A7A27B6"/>
    <w:multiLevelType w:val="hybridMultilevel"/>
    <w:tmpl w:val="424E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F0051"/>
    <w:multiLevelType w:val="hybridMultilevel"/>
    <w:tmpl w:val="86E0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9"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15:restartNumberingAfterBreak="0">
    <w:nsid w:val="2429687E"/>
    <w:multiLevelType w:val="multilevel"/>
    <w:tmpl w:val="AD343B76"/>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9F0EDB"/>
    <w:multiLevelType w:val="multilevel"/>
    <w:tmpl w:val="2AA69248"/>
    <w:lvl w:ilvl="0">
      <w:start w:val="1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5"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7"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0"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5CE91B43"/>
    <w:multiLevelType w:val="hybridMultilevel"/>
    <w:tmpl w:val="156E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4"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5"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7A5600"/>
    <w:multiLevelType w:val="hybridMultilevel"/>
    <w:tmpl w:val="ED626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0" w15:restartNumberingAfterBreak="0">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41"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42" w15:restartNumberingAfterBreak="0">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43" w15:restartNumberingAfterBreak="0">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4" w15:restartNumberingAfterBreak="0">
    <w:nsid w:val="6F4E48BA"/>
    <w:multiLevelType w:val="hybridMultilevel"/>
    <w:tmpl w:val="7A16295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46" w15:restartNumberingAfterBreak="0">
    <w:nsid w:val="74E84176"/>
    <w:multiLevelType w:val="hybridMultilevel"/>
    <w:tmpl w:val="262263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B98417E"/>
    <w:multiLevelType w:val="hybridMultilevel"/>
    <w:tmpl w:val="7288343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0" w15:restartNumberingAfterBreak="0">
    <w:nsid w:val="7ED34970"/>
    <w:multiLevelType w:val="multilevel"/>
    <w:tmpl w:val="021A0F9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9"/>
  </w:num>
  <w:num w:numId="2">
    <w:abstractNumId w:val="13"/>
  </w:num>
  <w:num w:numId="3">
    <w:abstractNumId w:val="24"/>
  </w:num>
  <w:num w:numId="4">
    <w:abstractNumId w:val="33"/>
  </w:num>
  <w:num w:numId="5">
    <w:abstractNumId w:val="34"/>
  </w:num>
  <w:num w:numId="6">
    <w:abstractNumId w:val="19"/>
  </w:num>
  <w:num w:numId="7">
    <w:abstractNumId w:val="15"/>
  </w:num>
  <w:num w:numId="8">
    <w:abstractNumId w:val="8"/>
  </w:num>
  <w:num w:numId="9">
    <w:abstractNumId w:val="0"/>
  </w:num>
  <w:num w:numId="10">
    <w:abstractNumId w:val="23"/>
  </w:num>
  <w:num w:numId="11">
    <w:abstractNumId w:val="16"/>
  </w:num>
  <w:num w:numId="12">
    <w:abstractNumId w:val="7"/>
  </w:num>
  <w:num w:numId="13">
    <w:abstractNumId w:val="41"/>
  </w:num>
  <w:num w:numId="14">
    <w:abstractNumId w:val="26"/>
  </w:num>
  <w:num w:numId="15">
    <w:abstractNumId w:val="36"/>
  </w:num>
  <w:num w:numId="16">
    <w:abstractNumId w:val="25"/>
  </w:num>
  <w:num w:numId="17">
    <w:abstractNumId w:val="28"/>
  </w:num>
  <w:num w:numId="18">
    <w:abstractNumId w:val="35"/>
  </w:num>
  <w:num w:numId="19">
    <w:abstractNumId w:val="20"/>
  </w:num>
  <w:num w:numId="20">
    <w:abstractNumId w:val="6"/>
  </w:num>
  <w:num w:numId="21">
    <w:abstractNumId w:val="27"/>
  </w:num>
  <w:num w:numId="22">
    <w:abstractNumId w:val="38"/>
  </w:num>
  <w:num w:numId="23">
    <w:abstractNumId w:val="21"/>
  </w:num>
  <w:num w:numId="24">
    <w:abstractNumId w:val="12"/>
  </w:num>
  <w:num w:numId="25">
    <w:abstractNumId w:val="3"/>
  </w:num>
  <w:num w:numId="26">
    <w:abstractNumId w:val="47"/>
  </w:num>
  <w:num w:numId="27">
    <w:abstractNumId w:val="50"/>
  </w:num>
  <w:num w:numId="28">
    <w:abstractNumId w:val="40"/>
  </w:num>
  <w:num w:numId="29">
    <w:abstractNumId w:val="18"/>
  </w:num>
  <w:num w:numId="30">
    <w:abstractNumId w:val="4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
  </w:num>
  <w:num w:numId="42">
    <w:abstractNumId w:val="14"/>
  </w:num>
  <w:num w:numId="43">
    <w:abstractNumId w:val="49"/>
  </w:num>
  <w:num w:numId="44">
    <w:abstractNumId w:val="37"/>
  </w:num>
  <w:num w:numId="45">
    <w:abstractNumId w:val="44"/>
  </w:num>
  <w:num w:numId="46">
    <w:abstractNumId w:val="1"/>
  </w:num>
  <w:num w:numId="47">
    <w:abstractNumId w:val="46"/>
  </w:num>
  <w:num w:numId="48">
    <w:abstractNumId w:val="5"/>
  </w:num>
  <w:num w:numId="49">
    <w:abstractNumId w:val="31"/>
  </w:num>
  <w:num w:numId="50">
    <w:abstractNumId w:val="4"/>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C0CCA"/>
    <w:rsid w:val="001C27BF"/>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372"/>
    <w:rsid w:val="00257679"/>
    <w:rsid w:val="00257BFA"/>
    <w:rsid w:val="002638A8"/>
    <w:rsid w:val="002659D4"/>
    <w:rsid w:val="00267A24"/>
    <w:rsid w:val="00271410"/>
    <w:rsid w:val="002727D6"/>
    <w:rsid w:val="0027451F"/>
    <w:rsid w:val="00275456"/>
    <w:rsid w:val="00275649"/>
    <w:rsid w:val="00277B0D"/>
    <w:rsid w:val="00280511"/>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3C71"/>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076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69D"/>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11F7"/>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61B5"/>
    <w:rsid w:val="00646C92"/>
    <w:rsid w:val="00646F2F"/>
    <w:rsid w:val="006551F7"/>
    <w:rsid w:val="0065645E"/>
    <w:rsid w:val="00662335"/>
    <w:rsid w:val="00662547"/>
    <w:rsid w:val="0066357D"/>
    <w:rsid w:val="00665E87"/>
    <w:rsid w:val="006676BD"/>
    <w:rsid w:val="00671B12"/>
    <w:rsid w:val="00675226"/>
    <w:rsid w:val="00680025"/>
    <w:rsid w:val="006810DA"/>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C7BD8"/>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2EDD"/>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E6FEE"/>
    <w:rsid w:val="009F07CC"/>
    <w:rsid w:val="009F475B"/>
    <w:rsid w:val="009F75E0"/>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60E4D"/>
    <w:rsid w:val="00A77397"/>
    <w:rsid w:val="00A778A3"/>
    <w:rsid w:val="00A82828"/>
    <w:rsid w:val="00A83919"/>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1ED3"/>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3B0"/>
    <w:rsid w:val="00BC699D"/>
    <w:rsid w:val="00BC7D8E"/>
    <w:rsid w:val="00BD069E"/>
    <w:rsid w:val="00BD322C"/>
    <w:rsid w:val="00BD37A1"/>
    <w:rsid w:val="00BD6DAC"/>
    <w:rsid w:val="00BE1974"/>
    <w:rsid w:val="00BE4FE0"/>
    <w:rsid w:val="00BE7BD5"/>
    <w:rsid w:val="00BF0943"/>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569FE"/>
    <w:rsid w:val="00C63A28"/>
    <w:rsid w:val="00C65DB2"/>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43A8"/>
    <w:rsid w:val="00D5629F"/>
    <w:rsid w:val="00D600DB"/>
    <w:rsid w:val="00D6102A"/>
    <w:rsid w:val="00D636F8"/>
    <w:rsid w:val="00D64E84"/>
    <w:rsid w:val="00D651FD"/>
    <w:rsid w:val="00D653E2"/>
    <w:rsid w:val="00D70E36"/>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3ADE"/>
    <w:rsid w:val="00DC48F1"/>
    <w:rsid w:val="00DC4EB3"/>
    <w:rsid w:val="00DC5945"/>
    <w:rsid w:val="00DC6C53"/>
    <w:rsid w:val="00DD0F67"/>
    <w:rsid w:val="00DD164F"/>
    <w:rsid w:val="00DD5416"/>
    <w:rsid w:val="00DD57CB"/>
    <w:rsid w:val="00DD60FF"/>
    <w:rsid w:val="00DD6BEB"/>
    <w:rsid w:val="00DE1552"/>
    <w:rsid w:val="00DE7DCE"/>
    <w:rsid w:val="00DF03BA"/>
    <w:rsid w:val="00DF4AB9"/>
    <w:rsid w:val="00E00A0D"/>
    <w:rsid w:val="00E0106C"/>
    <w:rsid w:val="00E01546"/>
    <w:rsid w:val="00E02781"/>
    <w:rsid w:val="00E07B33"/>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272F7"/>
    <w:rsid w:val="00F31114"/>
    <w:rsid w:val="00F3332B"/>
    <w:rsid w:val="00F33722"/>
    <w:rsid w:val="00F34104"/>
    <w:rsid w:val="00F4065E"/>
    <w:rsid w:val="00F4167A"/>
    <w:rsid w:val="00F41E23"/>
    <w:rsid w:val="00F434A2"/>
    <w:rsid w:val="00F5176B"/>
    <w:rsid w:val="00F52FBF"/>
    <w:rsid w:val="00F548F6"/>
    <w:rsid w:val="00F570B7"/>
    <w:rsid w:val="00F57E04"/>
    <w:rsid w:val="00F62D59"/>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C910D5-5FC0-4385-985E-CB5A403B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A80CB-5163-4E07-82A4-7E8582E5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48</Pages>
  <Words>20325</Words>
  <Characters>115859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Асанбаев Игорь Витальевич</cp:lastModifiedBy>
  <cp:revision>11</cp:revision>
  <cp:lastPrinted>2016-05-18T11:13:00Z</cp:lastPrinted>
  <dcterms:created xsi:type="dcterms:W3CDTF">2016-07-14T06:53:00Z</dcterms:created>
  <dcterms:modified xsi:type="dcterms:W3CDTF">2016-09-30T08:17:00Z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